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2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ГКОУ КК школа-интернат г.Темрюка </w:t>
      </w:r>
    </w:p>
    <w:p w14:paraId="03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Краснодарского края</w:t>
      </w:r>
    </w:p>
    <w:p w14:paraId="04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</w:p>
    <w:p w14:paraId="05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</w:p>
    <w:p w14:paraId="06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</w:p>
    <w:p w14:paraId="07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</w:p>
    <w:p w14:paraId="08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</w:p>
    <w:p w14:paraId="09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</w:p>
    <w:p w14:paraId="0A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</w:p>
    <w:p w14:paraId="0B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</w:p>
    <w:p w14:paraId="0C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28"/>
        </w:rPr>
      </w:pPr>
    </w:p>
    <w:p w14:paraId="0D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60"/>
        </w:rPr>
      </w:pPr>
    </w:p>
    <w:p w14:paraId="0E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60"/>
        </w:rPr>
      </w:pPr>
    </w:p>
    <w:p w14:paraId="0F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40"/>
        </w:rPr>
      </w:pPr>
      <w:r>
        <w:rPr>
          <w:rFonts w:ascii="Times New Roman" w:hAnsi="Times New Roman"/>
          <w:sz w:val="40"/>
        </w:rPr>
        <w:t>Конспект внеклассного мероприятия по теме:</w:t>
      </w:r>
    </w:p>
    <w:p w14:paraId="10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40"/>
        </w:rPr>
      </w:pPr>
    </w:p>
    <w:p w14:paraId="11000000">
      <w:pPr>
        <w:spacing w:after="0" w:line="240" w:lineRule="auto"/>
        <w:ind w:firstLine="360" w:left="0"/>
        <w:jc w:val="center"/>
        <w:rPr>
          <w:rFonts w:ascii="Times New Roman" w:hAnsi="Times New Roman"/>
          <w:b w:val="0"/>
          <w:i w:val="0"/>
          <w:caps w:val="0"/>
          <w:color w:val="151515"/>
          <w:spacing w:val="0"/>
          <w:sz w:val="60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51515"/>
          <w:spacing w:val="0"/>
          <w:sz w:val="60"/>
          <w:highlight w:val="white"/>
        </w:rPr>
        <w:t>«Спеши творить добро»</w:t>
      </w:r>
    </w:p>
    <w:p w14:paraId="12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60"/>
        </w:rPr>
      </w:pPr>
    </w:p>
    <w:p w14:paraId="13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40"/>
        </w:rPr>
      </w:pPr>
    </w:p>
    <w:p w14:paraId="14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40"/>
        </w:rPr>
      </w:pPr>
    </w:p>
    <w:p w14:paraId="15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40"/>
        </w:rPr>
      </w:pPr>
    </w:p>
    <w:p w14:paraId="16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40"/>
        </w:rPr>
      </w:pPr>
    </w:p>
    <w:p w14:paraId="17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40"/>
        </w:rPr>
      </w:pPr>
    </w:p>
    <w:p w14:paraId="18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40"/>
        </w:rPr>
      </w:pPr>
    </w:p>
    <w:p w14:paraId="19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40"/>
        </w:rPr>
      </w:pPr>
    </w:p>
    <w:p w14:paraId="1A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40"/>
        </w:rPr>
      </w:pPr>
    </w:p>
    <w:p w14:paraId="1B000000">
      <w:pPr>
        <w:spacing w:after="0" w:line="240" w:lineRule="auto"/>
        <w:ind w:firstLine="360" w:left="0"/>
        <w:jc w:val="center"/>
        <w:rPr>
          <w:rFonts w:ascii="Times New Roman" w:hAnsi="Times New Roman"/>
          <w:color w:val="111111"/>
          <w:sz w:val="40"/>
        </w:rPr>
      </w:pPr>
    </w:p>
    <w:p w14:paraId="1C000000">
      <w:pPr>
        <w:spacing w:after="0" w:line="240" w:lineRule="auto"/>
        <w:ind w:firstLine="360" w:left="0"/>
        <w:jc w:val="right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sz w:val="28"/>
        </w:rPr>
        <w:t>Подготовила:</w:t>
      </w:r>
      <w:r>
        <w:rPr>
          <w:sz w:val="28"/>
        </w:rPr>
        <w:br/>
      </w:r>
      <w:r>
        <w:rPr>
          <w:rFonts w:ascii="Times New Roman" w:hAnsi="Times New Roman"/>
          <w:sz w:val="28"/>
        </w:rPr>
        <w:t>Бариева А.У.</w:t>
      </w:r>
      <w:r>
        <w:rPr>
          <w:rFonts w:ascii="Times New Roman" w:hAnsi="Times New Roman"/>
          <w:sz w:val="28"/>
        </w:rPr>
        <w:br/>
      </w:r>
    </w:p>
    <w:p w14:paraId="1D000000">
      <w:pPr>
        <w:spacing w:after="0" w:line="240" w:lineRule="auto"/>
        <w:ind w:firstLine="360" w:left="0"/>
        <w:jc w:val="right"/>
        <w:rPr>
          <w:rFonts w:ascii="Times New Roman" w:hAnsi="Times New Roman"/>
          <w:color w:val="111111"/>
          <w:sz w:val="28"/>
        </w:rPr>
      </w:pPr>
    </w:p>
    <w:p w14:paraId="1E000000">
      <w:pPr>
        <w:spacing w:after="0" w:line="240" w:lineRule="auto"/>
        <w:ind w:firstLine="360" w:left="0"/>
        <w:jc w:val="right"/>
        <w:rPr>
          <w:rFonts w:ascii="Times New Roman" w:hAnsi="Times New Roman"/>
          <w:color w:val="111111"/>
          <w:sz w:val="28"/>
        </w:rPr>
      </w:pPr>
    </w:p>
    <w:p w14:paraId="1F000000">
      <w:pPr>
        <w:spacing w:after="0" w:line="240" w:lineRule="auto"/>
        <w:ind w:firstLine="360" w:left="0"/>
        <w:jc w:val="right"/>
        <w:rPr>
          <w:rFonts w:ascii="Times New Roman" w:hAnsi="Times New Roman"/>
          <w:color w:val="111111"/>
          <w:sz w:val="28"/>
        </w:rPr>
      </w:pPr>
    </w:p>
    <w:p w14:paraId="20000000">
      <w:pPr>
        <w:spacing w:after="0" w:line="240" w:lineRule="auto"/>
        <w:ind w:firstLine="360" w:left="0"/>
        <w:jc w:val="right"/>
        <w:rPr>
          <w:rFonts w:ascii="Times New Roman" w:hAnsi="Times New Roman"/>
          <w:color w:val="111111"/>
          <w:sz w:val="28"/>
        </w:rPr>
      </w:pPr>
    </w:p>
    <w:p w14:paraId="21000000">
      <w:pPr>
        <w:spacing w:after="0" w:line="240" w:lineRule="auto"/>
        <w:ind w:firstLine="360" w:left="0"/>
        <w:jc w:val="right"/>
        <w:rPr>
          <w:rFonts w:ascii="Times New Roman" w:hAnsi="Times New Roman"/>
          <w:color w:val="111111"/>
          <w:sz w:val="28"/>
        </w:rPr>
      </w:pPr>
    </w:p>
    <w:p w14:paraId="22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</w:p>
    <w:p w14:paraId="23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51515"/>
          <w:spacing w:val="0"/>
          <w:sz w:val="28"/>
          <w:highlight w:val="white"/>
        </w:rPr>
        <w:t>Цель:</w:t>
      </w:r>
    </w:p>
    <w:p w14:paraId="24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>Поразмышлять с учащимися о важнейших нравственных ценностях, доброте, уважении, человеческом отношения друг к другу, любви к людям.</w:t>
      </w:r>
    </w:p>
    <w:p w14:paraId="25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51515"/>
          <w:spacing w:val="0"/>
          <w:sz w:val="28"/>
          <w:highlight w:val="white"/>
        </w:rPr>
        <w:t>Задачи:</w:t>
      </w:r>
    </w:p>
    <w:p w14:paraId="26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>- способствовать воспитанию в учащихся добрых человеческих взаимоотношений, отзывчивости и милосердия к окружающим людям, друг другу.</w:t>
      </w:r>
    </w:p>
    <w:p w14:paraId="27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>- обобщить знания о добре и зле;</w:t>
      </w:r>
    </w:p>
    <w:p w14:paraId="28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>- развивать мышление, речь, память.</w:t>
      </w:r>
    </w:p>
    <w:p w14:paraId="29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>-повысить уровень сплочённости, взаимопонимания и согласованности действий в коллективе.</w:t>
      </w:r>
    </w:p>
    <w:p w14:paraId="2A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51515"/>
          <w:spacing w:val="0"/>
          <w:sz w:val="28"/>
          <w:highlight w:val="white"/>
        </w:rPr>
        <w:t>Ход мероприятия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>.</w:t>
      </w:r>
    </w:p>
    <w:p w14:paraId="2B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51515"/>
          <w:spacing w:val="0"/>
          <w:sz w:val="28"/>
          <w:highlight w:val="white"/>
        </w:rPr>
        <w:t xml:space="preserve">Воспитатель: 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>Наше мероприятие посвящено качеству , без которого человек не может быть человеком. Вашему вниманию представляются стихотворения. А вам нужно послушать и постараться догадаться  о каком качестве идет речь?</w:t>
      </w:r>
    </w:p>
    <w:p w14:paraId="2C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Слово это серьезное, главное, важное.</w:t>
      </w:r>
    </w:p>
    <w:p w14:paraId="2D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То, что значит оно,</w:t>
      </w:r>
    </w:p>
    <w:p w14:paraId="2E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Очень нужно для каждого.</w:t>
      </w:r>
    </w:p>
    <w:p w14:paraId="2F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В нем забота и ласка,</w:t>
      </w:r>
    </w:p>
    <w:p w14:paraId="30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Тепло и любовь.</w:t>
      </w:r>
    </w:p>
    <w:p w14:paraId="31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В нем стремленье</w:t>
      </w:r>
    </w:p>
    <w:p w14:paraId="32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На помощь прийти</w:t>
      </w:r>
    </w:p>
    <w:p w14:paraId="33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Вновь и вновь.</w:t>
      </w:r>
    </w:p>
    <w:p w14:paraId="34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Это качество</w:t>
      </w:r>
    </w:p>
    <w:p w14:paraId="35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В сердце у многих живет.</w:t>
      </w:r>
    </w:p>
    <w:p w14:paraId="36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И о боли других позабыть не дает.</w:t>
      </w:r>
    </w:p>
    <w:p w14:paraId="37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И оно поважней,</w:t>
      </w:r>
    </w:p>
    <w:p w14:paraId="38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Чем лица красота.</w:t>
      </w:r>
    </w:p>
    <w:p w14:paraId="39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Догадались, что это?</w:t>
      </w:r>
    </w:p>
    <w:p w14:paraId="3A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Сердец ….(доброта)</w:t>
      </w:r>
    </w:p>
    <w:p w14:paraId="3B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>Ребята, сегодня мы с вами собрались здесь, чтобы поговорить о доброте и добрых делах. Давайте поразмышляем что же такое доброта? Какие образы, чувства, мысли возникают у вас, когда вы слышите слово «доброта»?</w:t>
      </w:r>
    </w:p>
    <w:p w14:paraId="3C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>Предлагаем вашему вниманию одну притчу. А что такое «притча» ?</w:t>
      </w:r>
    </w:p>
    <w:p w14:paraId="3D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51515"/>
          <w:spacing w:val="0"/>
          <w:sz w:val="28"/>
          <w:highlight w:val="white"/>
        </w:rPr>
        <w:t xml:space="preserve">Ответы детей: 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>Притча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 xml:space="preserve"> - правдивая поучительная история, в которой заключена жизненная мудрость. </w:t>
      </w:r>
      <w:r>
        <w:br/>
      </w:r>
      <w:r>
        <w:rPr>
          <w:rFonts w:ascii="Times New Roman" w:hAnsi="Times New Roman"/>
          <w:b w:val="1"/>
          <w:i w:val="0"/>
          <w:caps w:val="0"/>
          <w:color w:val="151515"/>
          <w:spacing w:val="0"/>
          <w:sz w:val="28"/>
          <w:highlight w:val="white"/>
        </w:rPr>
        <w:t>Воспитатель: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 xml:space="preserve"> Давайте её посмотрим.</w:t>
      </w:r>
    </w:p>
    <w:p w14:paraId="3E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Просмотр притчи «Мальчик и морские звезды»</w:t>
      </w:r>
    </w:p>
    <w:p w14:paraId="3F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51515"/>
          <w:spacing w:val="0"/>
          <w:sz w:val="28"/>
          <w:highlight w:val="white"/>
        </w:rPr>
        <w:t>Воспитатель: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 xml:space="preserve"> Что вы можете сказать о мальчике?</w:t>
      </w:r>
    </w:p>
    <w:p w14:paraId="40000000">
      <w:pPr>
        <w:spacing w:after="0" w:before="0"/>
        <w:ind w:firstLine="0" w:left="0" w:right="0"/>
        <w:jc w:val="left"/>
        <w:rPr>
          <w:rFonts w:ascii="Times New Roman" w:hAnsi="Times New Roman"/>
          <w:b w:val="1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 xml:space="preserve">- Что значит ответ мальчика «Мои попытки многое изменят для одной звезды»? </w:t>
      </w:r>
      <w:r>
        <w:rPr>
          <w:rFonts w:ascii="Times New Roman" w:hAnsi="Times New Roman"/>
          <w:b w:val="1"/>
          <w:i w:val="0"/>
          <w:caps w:val="0"/>
          <w:color w:val="151515"/>
          <w:spacing w:val="0"/>
          <w:sz w:val="28"/>
          <w:highlight w:val="white"/>
        </w:rPr>
        <w:t>Ответы детей: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 xml:space="preserve"> Мы радуемся, когда видим добрые дела других, соглашаясь в своей душе, что это правильное, истинное поведение.  А когда сами совершаем добрые поступки – просто так, от души, не требуя ничего взамен, то расцветаем, и жизнь кажется уже не такой скучной, и небо уже не такое облачное, и солнышко светит ярче.</w:t>
      </w:r>
    </w:p>
    <w:p w14:paraId="41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51515"/>
          <w:spacing w:val="0"/>
          <w:sz w:val="28"/>
          <w:highlight w:val="white"/>
        </w:rPr>
        <w:t>Воспитатель: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 xml:space="preserve"> Какого человека мы называем добрым, давайте поразмышляем. </w:t>
      </w:r>
    </w:p>
    <w:p w14:paraId="42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51515"/>
          <w:spacing w:val="0"/>
          <w:sz w:val="28"/>
          <w:highlight w:val="white"/>
        </w:rPr>
        <w:t>Ответы детей: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 xml:space="preserve"> Добрый человек – это тот, кто любит людей и готов в трудную минуту прийти им на помощь.</w:t>
      </w:r>
    </w:p>
    <w:p w14:paraId="43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51515"/>
          <w:spacing w:val="0"/>
          <w:sz w:val="28"/>
          <w:highlight w:val="white"/>
        </w:rPr>
        <w:t xml:space="preserve">Воспитатель: 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>Очень приятно, что на первый план выходят такие понятия, как «доброта», «отзывчивость», « человечность», «милосердие», «добр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>ожел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>ательность», внимание друг к другу.</w:t>
      </w:r>
    </w:p>
    <w:p w14:paraId="44000000">
      <w:pPr>
        <w:spacing w:after="156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333333"/>
          <w:spacing w:val="0"/>
          <w:sz w:val="28"/>
          <w:highlight w:val="white"/>
        </w:rPr>
        <w:t>Воспитатель: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 xml:space="preserve"> А кто самый добрый и заботливый человек для вас в семье?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1"/>
          <w:i w:val="0"/>
          <w:caps w:val="0"/>
          <w:color w:val="333333"/>
          <w:spacing w:val="0"/>
          <w:sz w:val="28"/>
          <w:highlight w:val="white"/>
        </w:rPr>
        <w:t>Ответы детей: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 xml:space="preserve"> МАМА.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1"/>
          <w:i w:val="0"/>
          <w:caps w:val="0"/>
          <w:color w:val="333333"/>
          <w:spacing w:val="0"/>
          <w:sz w:val="28"/>
          <w:highlight w:val="white"/>
        </w:rPr>
        <w:t xml:space="preserve">Воспитатель: 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Как она заботится о вас?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1"/>
          <w:caps w:val="0"/>
          <w:color w:val="333333"/>
          <w:spacing w:val="0"/>
          <w:sz w:val="28"/>
          <w:highlight w:val="white"/>
        </w:rPr>
        <w:t>(Высказывания детей.)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1"/>
          <w:i w:val="0"/>
          <w:caps w:val="0"/>
          <w:color w:val="333333"/>
          <w:spacing w:val="0"/>
          <w:sz w:val="28"/>
          <w:highlight w:val="white"/>
        </w:rPr>
        <w:t>Воспитатель: 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Почему говорят: “Около солнца – тепло, около матери – доброта”?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(Около солнца всегда тепло, а рядом с мамой не может быть зла.)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1"/>
          <w:caps w:val="0"/>
          <w:color w:val="333333"/>
          <w:spacing w:val="0"/>
          <w:sz w:val="28"/>
          <w:highlight w:val="white"/>
        </w:rPr>
        <w:t>(Высказывания детей.)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1"/>
          <w:i w:val="0"/>
          <w:caps w:val="0"/>
          <w:color w:val="333333"/>
          <w:spacing w:val="0"/>
          <w:sz w:val="28"/>
          <w:highlight w:val="white"/>
        </w:rPr>
        <w:t>Воспитатель: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 xml:space="preserve"> А как вы заботитесь о своей маме? Как помогаете ей в домашних делах?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1"/>
          <w:i w:val="0"/>
          <w:caps w:val="0"/>
          <w:color w:val="333333"/>
          <w:spacing w:val="0"/>
          <w:sz w:val="28"/>
          <w:highlight w:val="white"/>
        </w:rPr>
        <w:t xml:space="preserve">Воспитатель: 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Молодцы. Может кто-нибудь из вас сказать по совести: “Я добрый человек”.</w:t>
      </w:r>
    </w:p>
    <w:p w14:paraId="45000000">
      <w:pPr>
        <w:spacing w:after="156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Давайте проведём игру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1"/>
          <w:i w:val="0"/>
          <w:caps w:val="0"/>
          <w:color w:val="333333"/>
          <w:spacing w:val="0"/>
          <w:sz w:val="28"/>
          <w:highlight w:val="white"/>
        </w:rPr>
        <w:t>“Добрый ли вы человек?”</w:t>
      </w:r>
    </w:p>
    <w:p w14:paraId="46000000">
      <w:pPr>
        <w:numPr>
          <w:ilvl w:val="0"/>
          <w:numId w:val="1"/>
        </w:numPr>
        <w:spacing w:after="135" w:before="0"/>
        <w:ind w:hanging="600" w:left="60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У вас появились деньги. Могли бы вы истратить всё, что у вас есть, на подарки друзьям?</w:t>
      </w:r>
    </w:p>
    <w:p w14:paraId="47000000">
      <w:pPr>
        <w:numPr>
          <w:ilvl w:val="0"/>
          <w:numId w:val="1"/>
        </w:numPr>
        <w:spacing w:after="135" w:before="0"/>
        <w:ind w:hanging="600" w:left="60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Товарищ рассказывает вам о своих невзгодах. Дадите ли вы ему понять, что вас это мало интересует, даже если это так?</w:t>
      </w:r>
    </w:p>
    <w:p w14:paraId="48000000">
      <w:pPr>
        <w:numPr>
          <w:ilvl w:val="0"/>
          <w:numId w:val="1"/>
        </w:numPr>
        <w:spacing w:after="135" w:before="0"/>
        <w:ind w:hanging="600" w:left="60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Если ваш партнёр плохо играет в шахматы или другую игру, будете ли вы иногда ему поддаваться, чтобы сделать ему приятное?</w:t>
      </w:r>
    </w:p>
    <w:p w14:paraId="49000000">
      <w:pPr>
        <w:numPr>
          <w:ilvl w:val="0"/>
          <w:numId w:val="1"/>
        </w:numPr>
        <w:spacing w:after="135" w:before="0"/>
        <w:ind w:hanging="600" w:left="60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Часто ли вы говорите приятное людям, просто чтобы поднять им настроение?</w:t>
      </w:r>
    </w:p>
    <w:p w14:paraId="4A000000">
      <w:pPr>
        <w:numPr>
          <w:ilvl w:val="0"/>
          <w:numId w:val="1"/>
        </w:numPr>
        <w:spacing w:after="135" w:before="0"/>
        <w:ind w:hanging="600" w:left="60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Любите ли вы злые шутки?</w:t>
      </w:r>
    </w:p>
    <w:p w14:paraId="4B000000">
      <w:pPr>
        <w:numPr>
          <w:ilvl w:val="0"/>
          <w:numId w:val="1"/>
        </w:numPr>
        <w:spacing w:after="135" w:before="0"/>
        <w:ind w:hanging="600" w:left="60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Вы злопамятны?</w:t>
      </w:r>
    </w:p>
    <w:p w14:paraId="4C000000">
      <w:pPr>
        <w:numPr>
          <w:ilvl w:val="0"/>
          <w:numId w:val="1"/>
        </w:numPr>
        <w:spacing w:after="135" w:before="0"/>
        <w:ind w:hanging="600" w:left="60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Сможете ли вы терпеливо выслушивать даже то, что вас совершенно не интересует?</w:t>
      </w:r>
    </w:p>
    <w:p w14:paraId="4D000000">
      <w:pPr>
        <w:numPr>
          <w:ilvl w:val="0"/>
          <w:numId w:val="1"/>
        </w:numPr>
        <w:spacing w:after="135" w:before="0"/>
        <w:ind w:hanging="600" w:left="60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Умеете ли на практике применять свои способности?</w:t>
      </w:r>
    </w:p>
    <w:p w14:paraId="4E000000">
      <w:pPr>
        <w:numPr>
          <w:ilvl w:val="0"/>
          <w:numId w:val="1"/>
        </w:numPr>
        <w:spacing w:after="135" w:before="0"/>
        <w:ind w:hanging="600" w:left="60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Бросаете ли вы игру, когда начинаете проигрывать?</w:t>
      </w:r>
    </w:p>
    <w:p w14:paraId="4F000000">
      <w:pPr>
        <w:numPr>
          <w:ilvl w:val="0"/>
          <w:numId w:val="1"/>
        </w:numPr>
        <w:spacing w:after="135" w:before="0"/>
        <w:ind w:hanging="600" w:left="60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Если вы уверены в своей правоте, отказываетесь ли вы слушать аргументы оппонента?</w:t>
      </w:r>
    </w:p>
    <w:p w14:paraId="50000000">
      <w:pPr>
        <w:numPr>
          <w:ilvl w:val="0"/>
          <w:numId w:val="1"/>
        </w:numPr>
        <w:spacing w:after="135" w:before="0"/>
        <w:ind w:hanging="600" w:left="60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Вы охотно выполняете просьбы?</w:t>
      </w:r>
    </w:p>
    <w:p w14:paraId="51000000">
      <w:pPr>
        <w:numPr>
          <w:ilvl w:val="0"/>
          <w:numId w:val="1"/>
        </w:numPr>
        <w:spacing w:after="135" w:before="0"/>
        <w:ind w:hanging="600" w:left="600" w:right="0"/>
        <w:jc w:val="left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Станете ли вы подтрунивать над кем-то, чтобы развеселить окружающих?</w:t>
      </w:r>
    </w:p>
    <w:p w14:paraId="52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</w:p>
    <w:p w14:paraId="53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</w:p>
    <w:p w14:paraId="54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</w:p>
    <w:p w14:paraId="55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51515"/>
          <w:spacing w:val="0"/>
          <w:sz w:val="28"/>
          <w:highlight w:val="white"/>
        </w:rPr>
        <w:t>Воспитатель: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 xml:space="preserve"> Чему вы научились, играя в эту игру? Ребята, давайте придумаем правила, которые помогут нам совершать добрые дела</w:t>
      </w:r>
    </w:p>
    <w:p w14:paraId="56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  <w:u w:val="singl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  <w:u w:val="single"/>
        </w:rPr>
        <w:t>Примерные правила:</w:t>
      </w:r>
    </w:p>
    <w:p w14:paraId="57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1.Совершайте хорошие дела просто так, из хороших побуждений.</w:t>
      </w:r>
    </w:p>
    <w:p w14:paraId="58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2.Любите людей знакомых и не знакомых, не обижайте их.</w:t>
      </w:r>
    </w:p>
    <w:p w14:paraId="59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3.Призывайте окружающих хорошо относиться друг к другу.</w:t>
      </w:r>
    </w:p>
    <w:p w14:paraId="5A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4.Делайте добро для близких и друзей.</w:t>
      </w:r>
    </w:p>
    <w:p w14:paraId="5B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5.Не завидуйте!</w:t>
      </w:r>
    </w:p>
    <w:p w14:paraId="5C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6.Не вредничайте!</w:t>
      </w:r>
    </w:p>
    <w:p w14:paraId="5D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51515"/>
          <w:spacing w:val="0"/>
          <w:sz w:val="28"/>
          <w:highlight w:val="white"/>
        </w:rPr>
        <w:t>7.Не грубите.</w:t>
      </w:r>
    </w:p>
    <w:p w14:paraId="5E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51515"/>
          <w:spacing w:val="0"/>
          <w:sz w:val="28"/>
          <w:highlight w:val="white"/>
        </w:rPr>
        <w:t>Воспитатель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>: Помогает человеку совершать добрые дела дружба, уважение, вежливость, доброта, понимание, улыбки. Предлагаю послушать стихотворение</w:t>
      </w:r>
    </w:p>
    <w:p w14:paraId="5F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>Е. Понкратовой «Спешите делать добрые дела»</w:t>
      </w:r>
    </w:p>
    <w:p w14:paraId="60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1"/>
          <w:caps w:val="0"/>
          <w:color w:val="C0504D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Спешите делать добрые дела!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Для этого совсем немного надо.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Лишь только бы Душа твоя была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Для всех открыта и любому рада.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Спешите делать добрые дела.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Всё время! Просто так, не за награды!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И без наград воздастся вам хвала,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Добро преодолеет все преграды!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Спешите делать добрые дела.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Пускай несётся эта эстафета.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Тогда на свете будет меньше зла,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А больше будет радости и Света.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Спешите делать добрые дела,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Чтоб улыбались рядом с вами люди.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 xml:space="preserve">Спешите делать добрые дела 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7"/>
          <w:highlight w:val="white"/>
        </w:rPr>
        <w:t>И Свет тогда на всей Земле  пребудет!</w:t>
      </w:r>
    </w:p>
    <w:p w14:paraId="61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51515"/>
          <w:spacing w:val="0"/>
          <w:sz w:val="28"/>
          <w:highlight w:val="white"/>
        </w:rPr>
        <w:t>Воспитатель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 xml:space="preserve">: Не случайно народная мудрость людей гласит: Доброта, что солнце греет, а добрые люди как лучики этого солнца добротою своей согревают людей. 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 xml:space="preserve">Напишите на лучиках слова доброты и прикрепите их к нашему солнышку: 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>(доброта, милосердие, чуткость, сострадание, уважение, вежливость, терпимость, понимание.)</w:t>
      </w:r>
    </w:p>
    <w:p w14:paraId="62000000">
      <w:pPr>
        <w:spacing w:after="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51515"/>
          <w:spacing w:val="0"/>
          <w:sz w:val="28"/>
          <w:highlight w:val="white"/>
        </w:rPr>
        <w:t>Воспитатель: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 xml:space="preserve"> 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 xml:space="preserve">Путь к доброте нелегкий, долгий путь, на котором человека ожидают  взлеты и падения, спуски и подъемы, чередования добра и зла. Научиться быть по настоящему добрым- трудно. Человек должен чаще останавливаться и размышлять о своих поступках. </w:t>
      </w:r>
      <w:r>
        <w:rPr>
          <w:rFonts w:ascii="Times New Roman" w:hAnsi="Times New Roman"/>
          <w:b w:val="0"/>
          <w:i w:val="0"/>
          <w:caps w:val="0"/>
          <w:color w:val="151515"/>
          <w:spacing w:val="0"/>
          <w:sz w:val="28"/>
          <w:highlight w:val="white"/>
        </w:rPr>
        <w:t>Человеческая доброта, милосердие, умение радоваться и переживать за других людей – основы человеческого счастья. Начнем наш путь к доброте прямо сейчас. У вас на столе сердечки , на которых вы напишите добрые пожелания своим одноклассникам и подарите их.</w:t>
      </w:r>
    </w:p>
    <w:p w14:paraId="63000000">
      <w:pPr>
        <w:pStyle w:val="Style_1"/>
        <w:spacing w:after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Использованная литература:</w:t>
      </w:r>
    </w:p>
    <w:p w14:paraId="64000000">
      <w:pPr>
        <w:pStyle w:val="Style_1"/>
        <w:spacing w:after="0"/>
        <w:ind/>
        <w:jc w:val="center"/>
        <w:rPr>
          <w:rFonts w:ascii="Times New Roman" w:hAnsi="Times New Roman"/>
          <w:sz w:val="28"/>
        </w:rPr>
      </w:pPr>
    </w:p>
    <w:p w14:paraId="65000000">
      <w:pPr>
        <w:spacing w:after="24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40404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404040"/>
          <w:spacing w:val="0"/>
          <w:sz w:val="28"/>
          <w:highlight w:val="white"/>
        </w:rPr>
        <w:t>1.И.А.Агапова М.А.Давыдов. Игры и задания по чудо -воспитанию. Веселый этикет для детей и их родителей .-М; ООО ИКТЦ «Лада», 2007.</w:t>
      </w:r>
    </w:p>
    <w:p w14:paraId="66000000">
      <w:pPr>
        <w:spacing w:after="24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40404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404040"/>
          <w:spacing w:val="0"/>
          <w:sz w:val="28"/>
          <w:highlight w:val="white"/>
        </w:rPr>
        <w:t>2. Андреева К.Е Мой путь к доброте. Классный час для учащихся 2-3 классов. festival.1september.ru/articles/314477/</w:t>
      </w:r>
    </w:p>
    <w:p w14:paraId="67000000">
      <w:pPr>
        <w:spacing w:after="24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40404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404040"/>
          <w:spacing w:val="0"/>
          <w:sz w:val="28"/>
          <w:highlight w:val="white"/>
        </w:rPr>
        <w:t>3.В.А. Герасимова Классный час играючи. -М; ТУ Сфера,2003</w:t>
      </w:r>
    </w:p>
    <w:p w14:paraId="68000000">
      <w:pPr>
        <w:spacing w:after="24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40404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404040"/>
          <w:spacing w:val="0"/>
          <w:sz w:val="28"/>
          <w:highlight w:val="white"/>
        </w:rPr>
        <w:t>4.Т.Н.Максимова, Н.Н.Дробинина. Классные часы:4 класс .-М.;ВАКО, 2012</w:t>
      </w:r>
    </w:p>
    <w:p w14:paraId="69000000">
      <w:pPr>
        <w:spacing w:after="240" w:before="0"/>
        <w:ind w:firstLine="0" w:left="0" w:right="0"/>
        <w:jc w:val="left"/>
        <w:rPr>
          <w:rFonts w:ascii="Times New Roman" w:hAnsi="Times New Roman"/>
          <w:b w:val="0"/>
          <w:i w:val="0"/>
          <w:caps w:val="0"/>
          <w:color w:val="40404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404040"/>
          <w:spacing w:val="0"/>
          <w:sz w:val="28"/>
          <w:highlight w:val="white"/>
        </w:rPr>
        <w:t>5.Персидская И.В. Классные часы в 1-4 классах. - Волгоград: Учитель, 2007.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404040"/>
          <w:spacing w:val="0"/>
          <w:sz w:val="28"/>
          <w:highlight w:val="white"/>
        </w:rPr>
        <w:t>6.В.Б.Леонтьев , В.Фалей. Праздник для детей 4-10 лет-Мн.: Юнипресс,2001</w:t>
      </w:r>
    </w:p>
    <w:p w14:paraId="6A000000">
      <w:pPr>
        <w:pStyle w:val="Style_1"/>
        <w:spacing w:after="0"/>
        <w:ind/>
        <w:jc w:val="left"/>
        <w:rPr>
          <w:rFonts w:ascii="Times New Roman" w:hAnsi="Times New Roman"/>
          <w:sz w:val="28"/>
        </w:rPr>
      </w:pPr>
    </w:p>
    <w:p w14:paraId="6B000000">
      <w:pPr>
        <w:pStyle w:val="Style_1"/>
        <w:spacing w:after="0"/>
        <w:ind/>
        <w:jc w:val="center"/>
        <w:rPr>
          <w:rFonts w:ascii="Times New Roman" w:hAnsi="Times New Roman"/>
          <w:sz w:val="28"/>
        </w:rPr>
      </w:pPr>
    </w:p>
    <w:sectPr>
      <w:headerReference r:id="rId1" w:type="default"/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/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MyOffice-CoreFramework-Windows/30-1057.739.7957.691.1@38b867b02ce554190e9388f378371f3612919ae8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2025-10-31T10:36:02Z</dcterms:modified>
</cp:coreProperties>
</file>