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BEAFC1" w14:textId="6A7B6202" w:rsidR="009362DB" w:rsidRDefault="009362DB" w:rsidP="009362DB">
      <w:pPr>
        <w:pStyle w:val="ac"/>
        <w:spacing w:before="225" w:beforeAutospacing="0" w:after="225" w:afterAutospacing="0"/>
        <w:ind w:firstLine="360"/>
        <w:outlineLvl w:val="3"/>
        <w:rPr>
          <w:rFonts w:ascii="Arial" w:hAnsi="Arial" w:cs="Arial"/>
          <w:color w:val="F43DC3"/>
          <w:sz w:val="42"/>
          <w:szCs w:val="4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EBAA31D" wp14:editId="07C5F977">
            <wp:simplePos x="0" y="0"/>
            <wp:positionH relativeFrom="column">
              <wp:posOffset>160020</wp:posOffset>
            </wp:positionH>
            <wp:positionV relativeFrom="paragraph">
              <wp:posOffset>144780</wp:posOffset>
            </wp:positionV>
            <wp:extent cx="1987550" cy="797560"/>
            <wp:effectExtent l="0" t="0" r="0" b="2540"/>
            <wp:wrapTight wrapText="bothSides">
              <wp:wrapPolygon edited="0">
                <wp:start x="0" y="0"/>
                <wp:lineTo x="0" y="21153"/>
                <wp:lineTo x="21324" y="21153"/>
                <wp:lineTo x="21324" y="0"/>
                <wp:lineTo x="0" y="0"/>
              </wp:wrapPolygon>
            </wp:wrapTight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7550" cy="79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color w:val="F43DC3"/>
          <w:sz w:val="42"/>
          <w:szCs w:val="42"/>
        </w:rPr>
        <w:t xml:space="preserve"> </w:t>
      </w:r>
      <w:r>
        <w:rPr>
          <w:rFonts w:ascii="Arial" w:hAnsi="Arial" w:cs="Arial"/>
          <w:color w:val="F43DC3"/>
          <w:sz w:val="42"/>
          <w:szCs w:val="42"/>
        </w:rPr>
        <w:t>«О музыкальном развитии ребенка»</w:t>
      </w:r>
    </w:p>
    <w:p w14:paraId="39692840" w14:textId="77777777" w:rsidR="009362DB" w:rsidRDefault="009362DB" w:rsidP="009362DB">
      <w:pPr>
        <w:pStyle w:val="ac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Часто родители задают вопрос: «Каждого ли ребёнка нужно учить музыке?». На этот счёт у прогрессивной музыкальной педагогики нет разногласий. Учить музыке надо всех детей без исключения.</w:t>
      </w:r>
    </w:p>
    <w:p w14:paraId="1239EE61" w14:textId="77777777" w:rsidR="009362DB" w:rsidRDefault="009362DB" w:rsidP="009362DB">
      <w:pPr>
        <w:pStyle w:val="ac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«Но стоит ли столько времени, сил и нервов тратить на обучение?», — это ещё один из часто задаваемых вопросов. По мнению многих родителей, занятия музыкой так мало дают ребёнку для жизни, ведь куда полезнее заниматься спортом, изучать иностранный язык. Так ли это?</w:t>
      </w:r>
    </w:p>
    <w:p w14:paraId="537AAB85" w14:textId="77777777" w:rsidR="009362DB" w:rsidRDefault="009362DB" w:rsidP="009362DB">
      <w:pPr>
        <w:pStyle w:val="ac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Ещё с древнейших времён известно об оздоровительном воздействии музыки на организм человека. Занятия музыкой, пением вызывают особую вибрацию внутренних органов, активизируют функции дыхания и кровообращения, являются эффективным способом </w:t>
      </w:r>
      <w:proofErr w:type="spellStart"/>
      <w:r>
        <w:rPr>
          <w:rFonts w:ascii="Arial" w:hAnsi="Arial" w:cs="Arial"/>
          <w:color w:val="111111"/>
          <w:sz w:val="27"/>
          <w:szCs w:val="27"/>
        </w:rPr>
        <w:t>психорегуляции</w:t>
      </w:r>
      <w:proofErr w:type="spellEnd"/>
      <w:r>
        <w:rPr>
          <w:rFonts w:ascii="Arial" w:hAnsi="Arial" w:cs="Arial"/>
          <w:color w:val="111111"/>
          <w:sz w:val="27"/>
          <w:szCs w:val="27"/>
        </w:rPr>
        <w:t>. Не случайно музыка используется в медицине.</w:t>
      </w:r>
    </w:p>
    <w:p w14:paraId="2412F492" w14:textId="1A09AE64" w:rsidR="009362DB" w:rsidRDefault="009362DB" w:rsidP="009362DB">
      <w:pPr>
        <w:pStyle w:val="ac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111111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F733CE1" wp14:editId="678B09A9">
            <wp:simplePos x="0" y="0"/>
            <wp:positionH relativeFrom="column">
              <wp:posOffset>3653608</wp:posOffset>
            </wp:positionH>
            <wp:positionV relativeFrom="paragraph">
              <wp:posOffset>1861911</wp:posOffset>
            </wp:positionV>
            <wp:extent cx="1897380" cy="2440305"/>
            <wp:effectExtent l="0" t="0" r="7620" b="0"/>
            <wp:wrapTight wrapText="bothSides">
              <wp:wrapPolygon edited="0">
                <wp:start x="0" y="0"/>
                <wp:lineTo x="0" y="21415"/>
                <wp:lineTo x="21470" y="21415"/>
                <wp:lineTo x="21470" y="0"/>
                <wp:lineTo x="0" y="0"/>
              </wp:wrapPolygon>
            </wp:wrapTight>
            <wp:docPr id="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244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color w:val="111111"/>
          <w:sz w:val="27"/>
          <w:szCs w:val="27"/>
        </w:rPr>
        <w:t>Музыка – важнейшее средство эмоционального развития ребёнка. Задача родителей и педагогов – привлечь внимание детей к красоте музыки, помочь ощутить её в полной мере. Потому что, постигая красоту в музыке, ребёнок учится ценить её в жизни, в человеческих отношениях. С восприятия и познания красоты начинается воспитание эмоциональной культуры, воспитание чувств.</w:t>
      </w:r>
    </w:p>
    <w:p w14:paraId="063D440F" w14:textId="77777777" w:rsidR="009362DB" w:rsidRDefault="009362DB" w:rsidP="009362DB">
      <w:pPr>
        <w:pStyle w:val="ac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Как показывают исследования, под влиянием музыкальных впечатлений начинают разговаривать даже инертные дети, с замедленным умственным развитием, которых, казалось, никакими усилиями не расшевелить.</w:t>
      </w:r>
    </w:p>
    <w:p w14:paraId="77689DB5" w14:textId="77777777" w:rsidR="009362DB" w:rsidRDefault="009362DB" w:rsidP="009362DB">
      <w:pPr>
        <w:pStyle w:val="ac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Дети, занимающиеся музыкой, отмечают венгерские и немецкие учёные, обладают </w:t>
      </w:r>
      <w:r>
        <w:rPr>
          <w:rFonts w:ascii="Arial" w:hAnsi="Arial" w:cs="Arial"/>
          <w:color w:val="111111"/>
          <w:sz w:val="27"/>
          <w:szCs w:val="27"/>
        </w:rPr>
        <w:lastRenderedPageBreak/>
        <w:t>лучшей реакцией, легче усваивают счёт, лучше ориентируются в пространстве. Была отмечена также прямая связь между музыкальными и математическими способностями.</w:t>
      </w:r>
    </w:p>
    <w:p w14:paraId="037713AE" w14:textId="22FA9FD5" w:rsidR="009362DB" w:rsidRDefault="008F3C71" w:rsidP="009362DB">
      <w:pPr>
        <w:pStyle w:val="ac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111111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774BCF8C" wp14:editId="56CEC37C">
            <wp:simplePos x="0" y="0"/>
            <wp:positionH relativeFrom="column">
              <wp:posOffset>2012588</wp:posOffset>
            </wp:positionH>
            <wp:positionV relativeFrom="paragraph">
              <wp:posOffset>51889</wp:posOffset>
            </wp:positionV>
            <wp:extent cx="3517265" cy="1842770"/>
            <wp:effectExtent l="0" t="0" r="6985" b="5080"/>
            <wp:wrapTight wrapText="bothSides">
              <wp:wrapPolygon edited="0">
                <wp:start x="0" y="0"/>
                <wp:lineTo x="0" y="21436"/>
                <wp:lineTo x="21526" y="21436"/>
                <wp:lineTo x="21526" y="0"/>
                <wp:lineTo x="0" y="0"/>
              </wp:wrapPolygon>
            </wp:wrapTight>
            <wp:docPr id="67217237" name="Рисунок 6721723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265" cy="184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62DB">
        <w:rPr>
          <w:rFonts w:ascii="Arial" w:hAnsi="Arial" w:cs="Arial"/>
          <w:color w:val="111111"/>
          <w:sz w:val="27"/>
          <w:szCs w:val="27"/>
        </w:rPr>
        <w:t xml:space="preserve">Известный венгерский педагог Тибор </w:t>
      </w:r>
      <w:proofErr w:type="spellStart"/>
      <w:r w:rsidR="009362DB">
        <w:rPr>
          <w:rFonts w:ascii="Arial" w:hAnsi="Arial" w:cs="Arial"/>
          <w:color w:val="111111"/>
          <w:sz w:val="27"/>
          <w:szCs w:val="27"/>
        </w:rPr>
        <w:t>Шараи</w:t>
      </w:r>
      <w:proofErr w:type="spellEnd"/>
      <w:r w:rsidR="009362DB">
        <w:rPr>
          <w:rFonts w:ascii="Arial" w:hAnsi="Arial" w:cs="Arial"/>
          <w:color w:val="111111"/>
          <w:sz w:val="27"/>
          <w:szCs w:val="27"/>
        </w:rPr>
        <w:t xml:space="preserve"> считает, что «…слушание музыки способствует усвоению познавательного материала других предметов, уменьшает чувство перегруженности».</w:t>
      </w:r>
    </w:p>
    <w:p w14:paraId="0A3AB57C" w14:textId="200E47D1" w:rsidR="009362DB" w:rsidRDefault="009362DB" w:rsidP="009362DB">
      <w:pPr>
        <w:pStyle w:val="ac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Слушание музыки формирует эстетический вкус и приобщает детей к миру музыкальной культуры. А какой простор предоставляет музыка для творческого самовыражения!</w:t>
      </w:r>
    </w:p>
    <w:p w14:paraId="0950FD2A" w14:textId="5BD56A80" w:rsidR="009362DB" w:rsidRDefault="009362DB" w:rsidP="009362DB">
      <w:pPr>
        <w:pStyle w:val="ac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Занятия музыкой – это чаще всего коллективные занятия, поэтому они становятся и уроками общения. Дети учатся слышать друг друга, взаимодействовать друг с другом.</w:t>
      </w:r>
      <w:r w:rsidR="008F3C71" w:rsidRPr="008F3C71">
        <w:rPr>
          <w:noProof/>
        </w:rPr>
        <w:t xml:space="preserve"> </w:t>
      </w:r>
    </w:p>
    <w:p w14:paraId="030CE0B2" w14:textId="6F802AE6" w:rsidR="009362DB" w:rsidRDefault="009362DB" w:rsidP="009362DB">
      <w:pPr>
        <w:pStyle w:val="ac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Музыка создаёт благоприятный фон и для общения в кругу семьи. Дети и родители становятся ближе и понятней друг другу.</w:t>
      </w:r>
    </w:p>
    <w:p w14:paraId="2014B521" w14:textId="77777777" w:rsidR="009362DB" w:rsidRDefault="009362DB" w:rsidP="009362DB">
      <w:pPr>
        <w:pStyle w:val="ac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Сам собой напрашивается вывод: музыка должна стать частью повседневной жизни каждого ребёнка. И кто как не родители могут поспособствовать этому! Именно папы и мамы должны «заразить» ребёнка любовью к музыке, проявить интерес к его музыкальным занятиям, правильно организовать эти занятия, а при необходимости и отвести малыша в студию, кружок или музыкальную школу.</w:t>
      </w:r>
    </w:p>
    <w:p w14:paraId="557569C3" w14:textId="77777777" w:rsidR="009362DB" w:rsidRDefault="009362DB" w:rsidP="009362DB">
      <w:pPr>
        <w:pStyle w:val="ac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Как показали социологические исследования, увлечение музыкой у большинства любителей и профессиональных музыкантов начиналось под влиянием семьи.</w:t>
      </w:r>
    </w:p>
    <w:p w14:paraId="14674638" w14:textId="1EC5819A" w:rsidR="009362DB" w:rsidRDefault="009362DB" w:rsidP="009362DB">
      <w:pPr>
        <w:pStyle w:val="ac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 xml:space="preserve">Иногда родители считают, что музыкальные задатки ребёнка развиваются сами собой. Надо только ни во что не вмешиваться и предоставить детям полную свободу. Но это не так. Если задатки </w:t>
      </w:r>
      <w:r>
        <w:rPr>
          <w:rFonts w:ascii="Arial" w:hAnsi="Arial" w:cs="Arial"/>
          <w:color w:val="111111"/>
          <w:sz w:val="27"/>
          <w:szCs w:val="27"/>
        </w:rPr>
        <w:lastRenderedPageBreak/>
        <w:t>специально не развивать, они увядают и гаснут. Задатки требуют развития. Они переходят в способности только в совместной деятельности со взрослыми, в общении с ними.</w:t>
      </w:r>
    </w:p>
    <w:p w14:paraId="58FD86CB" w14:textId="7F7BAEA8" w:rsidR="009362DB" w:rsidRDefault="009362DB" w:rsidP="009362DB">
      <w:pPr>
        <w:pStyle w:val="ac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Многолетний опыт музыкального воспитания детей показывает, что начинать занятия с детьми следует в самом раннем возрасте. Если никто в семье не имеет музыкального образования, не поёт и не играет на каком-нибудь музыкальном инструменте, то решающим является отношение родителей к музыкальному воспитанию. Очень важно создать в семье атмосферу предельного уважения к хорошей музыке.</w:t>
      </w:r>
    </w:p>
    <w:p w14:paraId="1128F948" w14:textId="71C3BD36" w:rsidR="009362DB" w:rsidRDefault="009362DB" w:rsidP="009362DB">
      <w:pPr>
        <w:pStyle w:val="ac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111111"/>
          <w:sz w:val="27"/>
          <w:szCs w:val="27"/>
        </w:rPr>
      </w:pPr>
      <w:r>
        <w:rPr>
          <w:rFonts w:ascii="Arial" w:hAnsi="Arial" w:cs="Arial"/>
          <w:color w:val="111111"/>
          <w:sz w:val="27"/>
          <w:szCs w:val="27"/>
        </w:rPr>
        <w:t>Семья может и должна быть первой ступенью музыкального воспитания. Помогите детям полюбить музыку, и она сделает вашу жизнь яркой, интересной, не оставит в трудную минуту.</w:t>
      </w:r>
    </w:p>
    <w:p w14:paraId="309BB794" w14:textId="1CDD38C7" w:rsidR="009362DB" w:rsidRDefault="009362DB" w:rsidP="009362DB">
      <w:pPr>
        <w:pStyle w:val="ac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Arial" w:hAnsi="Arial" w:cs="Arial"/>
          <w:color w:val="111111"/>
          <w:sz w:val="27"/>
          <w:szCs w:val="27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1175D18E" wp14:editId="72F3A320">
            <wp:simplePos x="0" y="0"/>
            <wp:positionH relativeFrom="column">
              <wp:posOffset>430530</wp:posOffset>
            </wp:positionH>
            <wp:positionV relativeFrom="paragraph">
              <wp:posOffset>169545</wp:posOffset>
            </wp:positionV>
            <wp:extent cx="4146550" cy="2334895"/>
            <wp:effectExtent l="0" t="0" r="6350" b="8255"/>
            <wp:wrapTight wrapText="bothSides">
              <wp:wrapPolygon edited="0">
                <wp:start x="0" y="0"/>
                <wp:lineTo x="0" y="21500"/>
                <wp:lineTo x="21534" y="21500"/>
                <wp:lineTo x="21534" y="0"/>
                <wp:lineTo x="0" y="0"/>
              </wp:wrapPolygon>
            </wp:wrapTight>
            <wp:docPr id="2130450479" name="Рисунок 213045047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6550" cy="2334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8B4090" w14:textId="77777777" w:rsidR="009362DB" w:rsidRDefault="009362DB" w:rsidP="009362DB">
      <w:pPr>
        <w:spacing w:after="0" w:line="360" w:lineRule="auto"/>
        <w:jc w:val="both"/>
        <w:rPr>
          <w:b/>
          <w:bCs/>
          <w:sz w:val="32"/>
          <w:szCs w:val="32"/>
        </w:rPr>
      </w:pPr>
    </w:p>
    <w:p w14:paraId="526CF7A3" w14:textId="77777777" w:rsidR="009362DB" w:rsidRDefault="009362DB" w:rsidP="009362DB">
      <w:pPr>
        <w:spacing w:after="0" w:line="360" w:lineRule="auto"/>
        <w:jc w:val="both"/>
        <w:rPr>
          <w:b/>
          <w:bCs/>
          <w:sz w:val="32"/>
          <w:szCs w:val="32"/>
        </w:rPr>
      </w:pPr>
    </w:p>
    <w:p w14:paraId="71A834CB" w14:textId="77777777" w:rsidR="009362DB" w:rsidRDefault="009362DB" w:rsidP="009362DB">
      <w:pPr>
        <w:spacing w:after="0" w:line="360" w:lineRule="auto"/>
        <w:jc w:val="both"/>
        <w:rPr>
          <w:b/>
          <w:bCs/>
          <w:sz w:val="32"/>
          <w:szCs w:val="32"/>
        </w:rPr>
      </w:pPr>
    </w:p>
    <w:p w14:paraId="28072B73" w14:textId="77777777" w:rsidR="009362DB" w:rsidRDefault="009362DB" w:rsidP="009362DB">
      <w:pPr>
        <w:spacing w:after="0" w:line="360" w:lineRule="auto"/>
        <w:jc w:val="right"/>
        <w:rPr>
          <w:b/>
          <w:bCs/>
          <w:sz w:val="32"/>
          <w:szCs w:val="32"/>
        </w:rPr>
      </w:pPr>
    </w:p>
    <w:p w14:paraId="369BE515" w14:textId="77777777" w:rsidR="009362DB" w:rsidRDefault="009362DB" w:rsidP="009362DB">
      <w:pPr>
        <w:spacing w:after="0" w:line="360" w:lineRule="auto"/>
        <w:jc w:val="right"/>
        <w:rPr>
          <w:b/>
          <w:bCs/>
          <w:sz w:val="32"/>
          <w:szCs w:val="32"/>
        </w:rPr>
      </w:pPr>
    </w:p>
    <w:p w14:paraId="24A1CD5C" w14:textId="77777777" w:rsidR="009362DB" w:rsidRDefault="009362DB" w:rsidP="009362DB">
      <w:pPr>
        <w:spacing w:after="0" w:line="360" w:lineRule="auto"/>
        <w:jc w:val="right"/>
        <w:rPr>
          <w:b/>
          <w:bCs/>
          <w:sz w:val="32"/>
          <w:szCs w:val="32"/>
        </w:rPr>
      </w:pPr>
    </w:p>
    <w:p w14:paraId="110E76E3" w14:textId="77777777" w:rsidR="009362DB" w:rsidRDefault="009362DB" w:rsidP="009362DB">
      <w:pPr>
        <w:spacing w:after="0" w:line="360" w:lineRule="auto"/>
        <w:jc w:val="right"/>
        <w:rPr>
          <w:b/>
          <w:bCs/>
          <w:sz w:val="32"/>
          <w:szCs w:val="32"/>
        </w:rPr>
      </w:pPr>
    </w:p>
    <w:p w14:paraId="1F545CCF" w14:textId="6E5013A4" w:rsidR="009362DB" w:rsidRDefault="009362DB" w:rsidP="009362DB">
      <w:pPr>
        <w:spacing w:after="0" w:line="360" w:lineRule="auto"/>
        <w:jc w:val="right"/>
        <w:rPr>
          <w:b/>
          <w:bCs/>
          <w:sz w:val="32"/>
          <w:szCs w:val="32"/>
        </w:rPr>
      </w:pPr>
      <w:r w:rsidRPr="009362DB">
        <w:rPr>
          <w:b/>
          <w:bCs/>
          <w:sz w:val="32"/>
          <w:szCs w:val="32"/>
        </w:rPr>
        <w:t>Подготовила музыкальный руководитель</w:t>
      </w:r>
    </w:p>
    <w:p w14:paraId="389EC260" w14:textId="5CFE356C" w:rsidR="00F41482" w:rsidRPr="009362DB" w:rsidRDefault="009362DB" w:rsidP="009362DB">
      <w:pPr>
        <w:spacing w:after="0" w:line="360" w:lineRule="auto"/>
        <w:jc w:val="right"/>
        <w:rPr>
          <w:b/>
          <w:bCs/>
          <w:sz w:val="32"/>
          <w:szCs w:val="32"/>
        </w:rPr>
      </w:pPr>
      <w:r w:rsidRPr="009362DB">
        <w:rPr>
          <w:b/>
          <w:bCs/>
          <w:sz w:val="32"/>
          <w:szCs w:val="32"/>
        </w:rPr>
        <w:t>Хайбулина А.М.</w:t>
      </w:r>
    </w:p>
    <w:sectPr w:rsidR="00F41482" w:rsidRPr="009362DB" w:rsidSect="009362DB">
      <w:pgSz w:w="10036" w:h="16840"/>
      <w:pgMar w:top="624" w:right="851" w:bottom="851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482"/>
    <w:rsid w:val="00460A2F"/>
    <w:rsid w:val="008F3C71"/>
    <w:rsid w:val="009362DB"/>
    <w:rsid w:val="00F4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93A73"/>
  <w15:chartTrackingRefBased/>
  <w15:docId w15:val="{8AC9E689-D545-455E-8899-968364F99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414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414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414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414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414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414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414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414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414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14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414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414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4148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4148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4148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4148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4148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4148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414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414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414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414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414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4148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4148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4148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414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4148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41482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936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 Хайбулина</dc:creator>
  <cp:keywords/>
  <dc:description/>
  <cp:lastModifiedBy>Альбина Хайбулина</cp:lastModifiedBy>
  <cp:revision>2</cp:revision>
  <dcterms:created xsi:type="dcterms:W3CDTF">2025-10-06T10:08:00Z</dcterms:created>
  <dcterms:modified xsi:type="dcterms:W3CDTF">2025-10-06T10:19:00Z</dcterms:modified>
</cp:coreProperties>
</file>