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C26EA5">
      <w:pPr>
        <w:rPr>
          <w:rFonts w:hint="default"/>
          <w:sz w:val="40"/>
          <w:szCs w:val="40"/>
          <w:lang w:val="ru-RU"/>
        </w:rPr>
      </w:pPr>
      <w:bookmarkStart w:id="0" w:name="_GoBack"/>
      <w:bookmarkEnd w:id="0"/>
      <w:r>
        <w:rPr>
          <w:rFonts w:hint="default"/>
          <w:lang w:val="ru-RU"/>
        </w:rPr>
        <w:t xml:space="preserve">                     </w:t>
      </w:r>
      <w:r>
        <w:rPr>
          <w:rFonts w:hint="default"/>
          <w:sz w:val="40"/>
          <w:szCs w:val="40"/>
          <w:lang w:val="ru-RU"/>
        </w:rPr>
        <w:t>Положение о проведении фестиваля</w:t>
      </w:r>
    </w:p>
    <w:p w14:paraId="5A0F1148">
      <w:pPr>
        <w:rPr>
          <w:rFonts w:hint="default"/>
          <w:sz w:val="40"/>
          <w:szCs w:val="40"/>
          <w:lang w:val="ru-RU"/>
        </w:rPr>
      </w:pPr>
      <w:r>
        <w:rPr>
          <w:rFonts w:hint="default"/>
          <w:sz w:val="40"/>
          <w:szCs w:val="40"/>
          <w:lang w:val="ru-RU"/>
        </w:rPr>
        <w:t xml:space="preserve">                       настольного тенниса</w:t>
      </w:r>
    </w:p>
    <w:p w14:paraId="5BD37179">
      <w:pPr>
        <w:rPr>
          <w:rFonts w:hint="default"/>
          <w:sz w:val="40"/>
          <w:szCs w:val="40"/>
          <w:lang w:val="ru-RU"/>
        </w:rPr>
      </w:pPr>
    </w:p>
    <w:p w14:paraId="33F3FB69">
      <w:pPr>
        <w:rPr>
          <w:rFonts w:hint="default"/>
          <w:sz w:val="32"/>
          <w:szCs w:val="32"/>
          <w:lang w:val="ru-RU"/>
        </w:rPr>
      </w:pPr>
      <w:r>
        <w:rPr>
          <w:rFonts w:hint="default"/>
          <w:sz w:val="32"/>
          <w:szCs w:val="32"/>
          <w:lang w:val="ru-RU"/>
        </w:rPr>
        <w:t>Общие положения</w:t>
      </w:r>
    </w:p>
    <w:p w14:paraId="4E97A616">
      <w:pPr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Фестиваль настольного тенниса проводится среди учащихся,родителей и учителей Большеельнинской СШ в целях популяризации здорового образа жизни,укрепления семейных связей и повышения интереса к занятиям физической культурой и спортом.</w:t>
      </w:r>
    </w:p>
    <w:p w14:paraId="69C765EC">
      <w:pPr>
        <w:rPr>
          <w:rFonts w:hint="default"/>
          <w:sz w:val="24"/>
          <w:szCs w:val="24"/>
          <w:lang w:val="ru-RU"/>
        </w:rPr>
      </w:pPr>
    </w:p>
    <w:p w14:paraId="6C5C7DA3">
      <w:pPr>
        <w:rPr>
          <w:rFonts w:hint="default"/>
          <w:sz w:val="32"/>
          <w:szCs w:val="32"/>
          <w:lang w:val="ru-RU"/>
        </w:rPr>
      </w:pPr>
      <w:r>
        <w:rPr>
          <w:rFonts w:hint="default"/>
          <w:sz w:val="32"/>
          <w:szCs w:val="32"/>
          <w:lang w:val="ru-RU"/>
        </w:rPr>
        <w:t>Цели и задачи мероприятия</w:t>
      </w:r>
    </w:p>
    <w:p w14:paraId="46B958EE">
      <w:pPr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Целью фестиваля является развитие массовых видов спорта,привлечение школьников и взрослых к активному образу жизни,создание условий для проявления спортивного мастерства участников,формирование позитивного отношения к спорту и физкультуре.</w:t>
      </w:r>
    </w:p>
    <w:p w14:paraId="0D628008">
      <w:pPr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ru-RU"/>
        </w:rPr>
        <w:t>Задачи фестиваля</w:t>
      </w:r>
      <w:r>
        <w:rPr>
          <w:rFonts w:hint="default"/>
          <w:sz w:val="24"/>
          <w:szCs w:val="24"/>
          <w:lang w:val="en-US"/>
        </w:rPr>
        <w:t>:</w:t>
      </w:r>
    </w:p>
    <w:p w14:paraId="06448318">
      <w:pPr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-Повышение уровня спортивной подготовки участников</w:t>
      </w:r>
      <w:r>
        <w:rPr>
          <w:rFonts w:hint="default"/>
          <w:sz w:val="24"/>
          <w:szCs w:val="24"/>
          <w:lang w:val="en-US"/>
        </w:rPr>
        <w:t>;</w:t>
      </w:r>
    </w:p>
    <w:p w14:paraId="46C39F2F">
      <w:pPr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-Организация досуга детей и взрослых</w:t>
      </w:r>
      <w:r>
        <w:rPr>
          <w:rFonts w:hint="default"/>
          <w:sz w:val="24"/>
          <w:szCs w:val="24"/>
          <w:lang w:val="en-US"/>
        </w:rPr>
        <w:t>;</w:t>
      </w:r>
    </w:p>
    <w:p w14:paraId="38FF422D">
      <w:pPr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ru-RU"/>
        </w:rPr>
        <w:t>-Укрепление здоровья всех участников соревнований</w:t>
      </w:r>
      <w:r>
        <w:rPr>
          <w:rFonts w:hint="default"/>
          <w:sz w:val="24"/>
          <w:szCs w:val="24"/>
          <w:lang w:val="en-US"/>
        </w:rPr>
        <w:t>;</w:t>
      </w:r>
    </w:p>
    <w:p w14:paraId="4DE1E9CE">
      <w:pPr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ru-RU"/>
        </w:rPr>
        <w:t>-Привлечение внимания общественности к вопросам физического воспитания подрастающего поколения</w:t>
      </w:r>
      <w:r>
        <w:rPr>
          <w:rFonts w:hint="default"/>
          <w:sz w:val="24"/>
          <w:szCs w:val="24"/>
          <w:lang w:val="en-US"/>
        </w:rPr>
        <w:t>;</w:t>
      </w:r>
    </w:p>
    <w:p w14:paraId="18E2B2C6">
      <w:pPr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-Формирование командного духа и ответственности перед коллективом.</w:t>
      </w:r>
    </w:p>
    <w:p w14:paraId="2FCEAA2A">
      <w:pPr>
        <w:rPr>
          <w:rFonts w:hint="default"/>
          <w:sz w:val="24"/>
          <w:szCs w:val="24"/>
          <w:lang w:val="ru-RU"/>
        </w:rPr>
      </w:pPr>
    </w:p>
    <w:p w14:paraId="42427A6B">
      <w:pPr>
        <w:rPr>
          <w:rFonts w:hint="default"/>
          <w:sz w:val="32"/>
          <w:szCs w:val="32"/>
          <w:lang w:val="ru-RU"/>
        </w:rPr>
      </w:pPr>
      <w:r>
        <w:rPr>
          <w:rFonts w:hint="default"/>
          <w:sz w:val="32"/>
          <w:szCs w:val="32"/>
          <w:lang w:val="ru-RU"/>
        </w:rPr>
        <w:t>Организаторы мероприятия</w:t>
      </w:r>
    </w:p>
    <w:p w14:paraId="026F4CD1">
      <w:pPr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 xml:space="preserve">Организацию и проведение фестиваля осуществляют администрация школы совместно с педагогическим советом,спортивным клубом образовательного учреждения и родительским </w:t>
      </w:r>
      <w:r>
        <w:rPr>
          <w:rFonts w:hint="default"/>
          <w:sz w:val="24"/>
          <w:szCs w:val="24"/>
          <w:lang w:val="en-US"/>
        </w:rPr>
        <w:t>комитетом</w:t>
      </w:r>
      <w:r>
        <w:rPr>
          <w:rFonts w:hint="default"/>
          <w:sz w:val="24"/>
          <w:szCs w:val="24"/>
          <w:lang w:val="ru-RU"/>
        </w:rPr>
        <w:t>.</w:t>
      </w:r>
    </w:p>
    <w:p w14:paraId="15F260D7">
      <w:pPr>
        <w:rPr>
          <w:rFonts w:hint="default"/>
          <w:sz w:val="24"/>
          <w:szCs w:val="24"/>
          <w:lang w:val="ru-RU"/>
        </w:rPr>
      </w:pPr>
    </w:p>
    <w:p w14:paraId="32E02E40">
      <w:pPr>
        <w:rPr>
          <w:rFonts w:hint="default"/>
          <w:sz w:val="32"/>
          <w:szCs w:val="32"/>
          <w:lang w:val="ru-RU"/>
        </w:rPr>
      </w:pPr>
      <w:r>
        <w:rPr>
          <w:rFonts w:hint="default"/>
          <w:sz w:val="32"/>
          <w:szCs w:val="32"/>
          <w:lang w:val="ru-RU"/>
        </w:rPr>
        <w:t>Участники фестиваля</w:t>
      </w:r>
    </w:p>
    <w:p w14:paraId="3CA35F67">
      <w:pPr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Участниками фестиваля являются учащиеся школы,родители учеников и педагоги школы</w:t>
      </w:r>
      <w:r>
        <w:rPr>
          <w:rFonts w:hint="default"/>
          <w:sz w:val="24"/>
          <w:szCs w:val="24"/>
          <w:lang w:val="en-US"/>
        </w:rPr>
        <w:t>.</w:t>
      </w:r>
      <w:r>
        <w:rPr>
          <w:rFonts w:hint="default"/>
          <w:sz w:val="24"/>
          <w:szCs w:val="24"/>
          <w:lang w:val="ru-RU"/>
        </w:rPr>
        <w:t xml:space="preserve"> Возраст участников определяется правила соответствующих возрастных групп согласно требованиям регламента федерации тенниса России</w:t>
      </w:r>
      <w:r>
        <w:rPr>
          <w:rFonts w:hint="default"/>
          <w:sz w:val="24"/>
          <w:szCs w:val="24"/>
          <w:lang w:val="en-US"/>
        </w:rPr>
        <w:t>.</w:t>
      </w:r>
    </w:p>
    <w:p w14:paraId="060C90F3">
      <w:pPr>
        <w:rPr>
          <w:rFonts w:hint="default"/>
          <w:sz w:val="24"/>
          <w:szCs w:val="24"/>
          <w:lang w:val="ru-RU"/>
        </w:rPr>
      </w:pPr>
    </w:p>
    <w:p w14:paraId="51643930">
      <w:pPr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Участники распределяются по следующим категориям</w:t>
      </w:r>
      <w:r>
        <w:rPr>
          <w:rFonts w:hint="default"/>
          <w:sz w:val="24"/>
          <w:szCs w:val="24"/>
          <w:lang w:val="en-US"/>
        </w:rPr>
        <w:t>:</w:t>
      </w:r>
    </w:p>
    <w:p w14:paraId="3E90E762">
      <w:pPr>
        <w:rPr>
          <w:rFonts w:hint="default"/>
          <w:sz w:val="24"/>
          <w:szCs w:val="24"/>
          <w:lang w:val="ru-RU"/>
        </w:rPr>
      </w:pPr>
    </w:p>
    <w:p w14:paraId="2DFFD6FC">
      <w:pPr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ru-RU"/>
        </w:rPr>
        <w:t>- Учащиеся начальной школы (1-4 классы)</w:t>
      </w:r>
      <w:r>
        <w:rPr>
          <w:rFonts w:hint="default"/>
          <w:sz w:val="24"/>
          <w:szCs w:val="24"/>
          <w:lang w:val="en-US"/>
        </w:rPr>
        <w:t>;</w:t>
      </w:r>
    </w:p>
    <w:p w14:paraId="344CC291">
      <w:pPr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en-US"/>
        </w:rPr>
        <w:t xml:space="preserve">- </w:t>
      </w:r>
      <w:r>
        <w:rPr>
          <w:rFonts w:hint="default"/>
          <w:sz w:val="24"/>
          <w:szCs w:val="24"/>
          <w:lang w:val="ru-RU"/>
        </w:rPr>
        <w:t>Учащиеся средней школы (5-8 классы)</w:t>
      </w:r>
      <w:r>
        <w:rPr>
          <w:rFonts w:hint="default"/>
          <w:sz w:val="24"/>
          <w:szCs w:val="24"/>
          <w:lang w:val="en-US"/>
        </w:rPr>
        <w:t>;</w:t>
      </w:r>
    </w:p>
    <w:p w14:paraId="29752DC4">
      <w:pPr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ru-RU"/>
        </w:rPr>
        <w:t>- Старшие школьники (9-11 классы)</w:t>
      </w:r>
      <w:r>
        <w:rPr>
          <w:rFonts w:hint="default"/>
          <w:sz w:val="24"/>
          <w:szCs w:val="24"/>
          <w:lang w:val="en-US"/>
        </w:rPr>
        <w:t>;</w:t>
      </w:r>
    </w:p>
    <w:p w14:paraId="062E6393">
      <w:pPr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ru-RU"/>
        </w:rPr>
        <w:t>- Родители</w:t>
      </w:r>
      <w:r>
        <w:rPr>
          <w:rFonts w:hint="default"/>
          <w:sz w:val="24"/>
          <w:szCs w:val="24"/>
          <w:lang w:val="en-US"/>
        </w:rPr>
        <w:t>;</w:t>
      </w:r>
    </w:p>
    <w:p w14:paraId="03777ACB">
      <w:pPr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ru-RU"/>
        </w:rPr>
        <w:t>- Педагогический состав</w:t>
      </w:r>
      <w:r>
        <w:rPr>
          <w:rFonts w:hint="default"/>
          <w:sz w:val="24"/>
          <w:szCs w:val="24"/>
          <w:lang w:val="en-US"/>
        </w:rPr>
        <w:t>;</w:t>
      </w:r>
    </w:p>
    <w:p w14:paraId="51AC8ABD">
      <w:pPr>
        <w:rPr>
          <w:rFonts w:hint="default"/>
          <w:sz w:val="24"/>
          <w:szCs w:val="24"/>
          <w:lang w:val="ru-RU"/>
        </w:rPr>
      </w:pPr>
    </w:p>
    <w:p w14:paraId="6012D8B1">
      <w:pPr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Допускается участие смешанных пар( учащийся + учитель</w:t>
      </w:r>
      <w:r>
        <w:rPr>
          <w:rFonts w:hint="default"/>
          <w:sz w:val="24"/>
          <w:szCs w:val="24"/>
          <w:lang w:val="en-US"/>
        </w:rPr>
        <w:t>,</w:t>
      </w:r>
      <w:r>
        <w:rPr>
          <w:rFonts w:hint="default"/>
          <w:sz w:val="24"/>
          <w:szCs w:val="24"/>
          <w:lang w:val="ru-RU"/>
        </w:rPr>
        <w:t xml:space="preserve"> учащийся + родитель)</w:t>
      </w:r>
      <w:r>
        <w:rPr>
          <w:rFonts w:hint="default"/>
          <w:sz w:val="24"/>
          <w:szCs w:val="24"/>
          <w:lang w:val="en-US"/>
        </w:rPr>
        <w:t>.</w:t>
      </w:r>
    </w:p>
    <w:p w14:paraId="725C600F">
      <w:pPr>
        <w:rPr>
          <w:rFonts w:hint="default"/>
          <w:sz w:val="24"/>
          <w:szCs w:val="24"/>
          <w:lang w:val="ru-RU"/>
        </w:rPr>
      </w:pPr>
    </w:p>
    <w:p w14:paraId="68CAD2DD">
      <w:pPr>
        <w:rPr>
          <w:rFonts w:hint="default"/>
          <w:sz w:val="32"/>
          <w:szCs w:val="32"/>
          <w:lang w:val="ru-RU"/>
        </w:rPr>
      </w:pPr>
    </w:p>
    <w:p w14:paraId="249E61EB">
      <w:pPr>
        <w:rPr>
          <w:rFonts w:hint="default"/>
          <w:sz w:val="32"/>
          <w:szCs w:val="32"/>
          <w:lang w:val="ru-RU"/>
        </w:rPr>
      </w:pPr>
      <w:r>
        <w:rPr>
          <w:rFonts w:hint="default"/>
          <w:sz w:val="32"/>
          <w:szCs w:val="32"/>
          <w:lang w:val="ru-RU"/>
        </w:rPr>
        <w:t>Программа мероприятий</w:t>
      </w:r>
    </w:p>
    <w:p w14:paraId="0B9ED2E6">
      <w:pPr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Соревнования проходят по правилам игры в настольный теннис с учётом особенностей возраста и квалификации игроков</w:t>
      </w:r>
      <w:r>
        <w:rPr>
          <w:rFonts w:hint="default"/>
          <w:sz w:val="24"/>
          <w:szCs w:val="24"/>
          <w:lang w:val="en-US"/>
        </w:rPr>
        <w:t>.</w:t>
      </w:r>
      <w:r>
        <w:rPr>
          <w:rFonts w:hint="default"/>
          <w:sz w:val="24"/>
          <w:szCs w:val="24"/>
          <w:lang w:val="ru-RU"/>
        </w:rPr>
        <w:t xml:space="preserve"> Соревнования организуются  в двух форматах зачёта</w:t>
      </w:r>
      <w:r>
        <w:rPr>
          <w:rFonts w:hint="default"/>
          <w:sz w:val="24"/>
          <w:szCs w:val="24"/>
          <w:lang w:val="en-US"/>
        </w:rPr>
        <w:t>:</w:t>
      </w:r>
    </w:p>
    <w:p w14:paraId="41D0D9EF">
      <w:pPr>
        <w:rPr>
          <w:rFonts w:hint="default"/>
          <w:sz w:val="24"/>
          <w:szCs w:val="24"/>
          <w:lang w:val="ru-RU"/>
        </w:rPr>
      </w:pPr>
    </w:p>
    <w:p w14:paraId="01BFD364">
      <w:pPr>
        <w:rPr>
          <w:rFonts w:hint="default"/>
          <w:sz w:val="32"/>
          <w:szCs w:val="32"/>
          <w:lang w:val="ru-RU"/>
        </w:rPr>
      </w:pPr>
      <w:r>
        <w:rPr>
          <w:rFonts w:hint="default"/>
          <w:sz w:val="32"/>
          <w:szCs w:val="32"/>
          <w:lang w:val="ru-RU"/>
        </w:rPr>
        <w:t>Личный зачёт</w:t>
      </w:r>
    </w:p>
    <w:p w14:paraId="3EF801E5">
      <w:pPr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ru-RU"/>
        </w:rPr>
        <w:t>Каждый участник соревнуется индивидуально по рейтинговой таблице в своей возрастной группе и категории (мужчины</w:t>
      </w:r>
      <w:r>
        <w:rPr>
          <w:rFonts w:hint="default"/>
          <w:sz w:val="24"/>
          <w:szCs w:val="24"/>
          <w:lang w:val="en-US"/>
        </w:rPr>
        <w:t>,</w:t>
      </w:r>
      <w:r>
        <w:rPr>
          <w:rFonts w:hint="default"/>
          <w:sz w:val="24"/>
          <w:szCs w:val="24"/>
          <w:lang w:val="ru-RU"/>
        </w:rPr>
        <w:t xml:space="preserve"> женщины)</w:t>
      </w:r>
      <w:r>
        <w:rPr>
          <w:rFonts w:hint="default"/>
          <w:sz w:val="24"/>
          <w:szCs w:val="24"/>
          <w:lang w:val="en-US"/>
        </w:rPr>
        <w:t>.</w:t>
      </w:r>
      <w:r>
        <w:rPr>
          <w:rFonts w:hint="default"/>
          <w:sz w:val="24"/>
          <w:szCs w:val="24"/>
          <w:lang w:val="ru-RU"/>
        </w:rPr>
        <w:t xml:space="preserve"> Победители определяются по наибольшему количеству набранных очков</w:t>
      </w:r>
      <w:r>
        <w:rPr>
          <w:rFonts w:hint="default"/>
          <w:sz w:val="24"/>
          <w:szCs w:val="24"/>
          <w:lang w:val="en-US"/>
        </w:rPr>
        <w:t>.</w:t>
      </w:r>
    </w:p>
    <w:p w14:paraId="01A43E8C">
      <w:pPr>
        <w:rPr>
          <w:rFonts w:hint="default"/>
          <w:sz w:val="24"/>
          <w:szCs w:val="24"/>
          <w:lang w:val="ru-RU"/>
        </w:rPr>
      </w:pPr>
    </w:p>
    <w:p w14:paraId="543E5115">
      <w:pPr>
        <w:rPr>
          <w:rFonts w:hint="default"/>
          <w:sz w:val="32"/>
          <w:szCs w:val="32"/>
          <w:lang w:val="ru-RU"/>
        </w:rPr>
      </w:pPr>
      <w:r>
        <w:rPr>
          <w:rFonts w:hint="default"/>
          <w:sz w:val="32"/>
          <w:szCs w:val="32"/>
          <w:lang w:val="ru-RU"/>
        </w:rPr>
        <w:t>Командный зачёт</w:t>
      </w:r>
    </w:p>
    <w:p w14:paraId="39A60E95">
      <w:pPr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ru-RU"/>
        </w:rPr>
        <w:t>Команды формируются по возрастным группам и категориям участников</w:t>
      </w:r>
      <w:r>
        <w:rPr>
          <w:rFonts w:hint="default"/>
          <w:sz w:val="24"/>
          <w:szCs w:val="24"/>
          <w:lang w:val="en-US"/>
        </w:rPr>
        <w:t>.</w:t>
      </w:r>
      <w:r>
        <w:rPr>
          <w:rFonts w:hint="default"/>
          <w:sz w:val="24"/>
          <w:szCs w:val="24"/>
          <w:lang w:val="ru-RU"/>
        </w:rPr>
        <w:t xml:space="preserve"> Каждый игрок команды приносит очки команде за каждое выигранное очко в матчах личного зачёта</w:t>
      </w:r>
      <w:r>
        <w:rPr>
          <w:rFonts w:hint="default"/>
          <w:sz w:val="24"/>
          <w:szCs w:val="24"/>
          <w:lang w:val="en-US"/>
        </w:rPr>
        <w:t>.</w:t>
      </w:r>
      <w:r>
        <w:rPr>
          <w:rFonts w:hint="default"/>
          <w:sz w:val="24"/>
          <w:szCs w:val="24"/>
          <w:lang w:val="ru-RU"/>
        </w:rPr>
        <w:t xml:space="preserve"> По итогам соревнования подводится командный зачет по сумме заработанных командой очков</w:t>
      </w:r>
      <w:r>
        <w:rPr>
          <w:rFonts w:hint="default"/>
          <w:sz w:val="24"/>
          <w:szCs w:val="24"/>
          <w:lang w:val="en-US"/>
        </w:rPr>
        <w:t>.</w:t>
      </w:r>
    </w:p>
    <w:p w14:paraId="2008320C">
      <w:pPr>
        <w:rPr>
          <w:rFonts w:hint="default"/>
          <w:sz w:val="24"/>
          <w:szCs w:val="24"/>
          <w:lang w:val="ru-RU"/>
        </w:rPr>
      </w:pPr>
    </w:p>
    <w:p w14:paraId="113C58C5">
      <w:pPr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При равном количестве побед преимущество получает команда с лучшей личной позицией её игрока</w:t>
      </w:r>
      <w:r>
        <w:rPr>
          <w:rFonts w:hint="default"/>
          <w:sz w:val="24"/>
          <w:szCs w:val="24"/>
          <w:lang w:val="en-US"/>
        </w:rPr>
        <w:t>.</w:t>
      </w:r>
    </w:p>
    <w:p w14:paraId="690945CA">
      <w:pPr>
        <w:rPr>
          <w:rFonts w:hint="default"/>
          <w:sz w:val="24"/>
          <w:szCs w:val="24"/>
          <w:lang w:val="ru-RU"/>
        </w:rPr>
      </w:pPr>
    </w:p>
    <w:p w14:paraId="607F14B8">
      <w:pPr>
        <w:rPr>
          <w:rFonts w:hint="default"/>
          <w:sz w:val="32"/>
          <w:szCs w:val="32"/>
          <w:lang w:val="ru-RU"/>
        </w:rPr>
      </w:pPr>
      <w:r>
        <w:rPr>
          <w:rFonts w:hint="default"/>
          <w:sz w:val="32"/>
          <w:szCs w:val="32"/>
          <w:lang w:val="ru-RU"/>
        </w:rPr>
        <w:t>Порядок проведения турнира</w:t>
      </w:r>
    </w:p>
    <w:p w14:paraId="7794B8C2">
      <w:pPr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ru-RU"/>
        </w:rPr>
        <w:t>Турнир проходит в два этапа</w:t>
      </w:r>
      <w:r>
        <w:rPr>
          <w:rFonts w:hint="default"/>
          <w:sz w:val="24"/>
          <w:szCs w:val="24"/>
          <w:lang w:val="en-US"/>
        </w:rPr>
        <w:t>:</w:t>
      </w:r>
    </w:p>
    <w:p w14:paraId="5FCAB43F">
      <w:pPr>
        <w:rPr>
          <w:rFonts w:hint="default"/>
          <w:sz w:val="24"/>
          <w:szCs w:val="24"/>
          <w:lang w:val="ru-RU"/>
        </w:rPr>
      </w:pPr>
    </w:p>
    <w:p w14:paraId="58B0CE63">
      <w:pPr>
        <w:numPr>
          <w:ilvl w:val="0"/>
          <w:numId w:val="1"/>
        </w:numPr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Предварительный этап - отборочные матчи внутри каждой группы</w:t>
      </w:r>
      <w:r>
        <w:rPr>
          <w:rFonts w:hint="default"/>
          <w:sz w:val="24"/>
          <w:szCs w:val="24"/>
          <w:lang w:val="en-US"/>
        </w:rPr>
        <w:t>,</w:t>
      </w:r>
      <w:r>
        <w:rPr>
          <w:rFonts w:hint="default"/>
          <w:sz w:val="24"/>
          <w:szCs w:val="24"/>
          <w:lang w:val="ru-RU"/>
        </w:rPr>
        <w:t xml:space="preserve"> определяющие полуфиналистов</w:t>
      </w:r>
      <w:r>
        <w:rPr>
          <w:rFonts w:hint="default"/>
          <w:sz w:val="24"/>
          <w:szCs w:val="24"/>
          <w:lang w:val="en-US"/>
        </w:rPr>
        <w:t>.</w:t>
      </w:r>
    </w:p>
    <w:p w14:paraId="75E8D890">
      <w:pPr>
        <w:numPr>
          <w:ilvl w:val="0"/>
          <w:numId w:val="1"/>
        </w:numPr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Основной этап - финальные поединки</w:t>
      </w:r>
      <w:r>
        <w:rPr>
          <w:rFonts w:hint="default"/>
          <w:sz w:val="24"/>
          <w:szCs w:val="24"/>
          <w:lang w:val="en-US"/>
        </w:rPr>
        <w:t>,</w:t>
      </w:r>
      <w:r>
        <w:rPr>
          <w:rFonts w:hint="default"/>
          <w:sz w:val="24"/>
          <w:szCs w:val="24"/>
          <w:lang w:val="ru-RU"/>
        </w:rPr>
        <w:t xml:space="preserve"> выявляющие победителей</w:t>
      </w:r>
      <w:r>
        <w:rPr>
          <w:rFonts w:hint="default"/>
          <w:sz w:val="24"/>
          <w:szCs w:val="24"/>
          <w:lang w:val="en-US"/>
        </w:rPr>
        <w:t>.</w:t>
      </w:r>
    </w:p>
    <w:p w14:paraId="01FB4C4C">
      <w:pPr>
        <w:numPr>
          <w:ilvl w:val="0"/>
          <w:numId w:val="0"/>
        </w:numPr>
        <w:rPr>
          <w:rFonts w:hint="default"/>
          <w:sz w:val="24"/>
          <w:szCs w:val="24"/>
          <w:lang w:val="ru-RU"/>
        </w:rPr>
      </w:pPr>
    </w:p>
    <w:p w14:paraId="597D855D">
      <w:pPr>
        <w:numPr>
          <w:ilvl w:val="0"/>
          <w:numId w:val="0"/>
        </w:numPr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ru-RU"/>
        </w:rPr>
        <w:t>Матчи предварительных этапов играют до трёх побед одной из сторон</w:t>
      </w:r>
      <w:r>
        <w:rPr>
          <w:rFonts w:hint="default"/>
          <w:sz w:val="24"/>
          <w:szCs w:val="24"/>
          <w:lang w:val="en-US"/>
        </w:rPr>
        <w:t>,</w:t>
      </w:r>
      <w:r>
        <w:rPr>
          <w:rFonts w:hint="default"/>
          <w:sz w:val="24"/>
          <w:szCs w:val="24"/>
          <w:lang w:val="ru-RU"/>
        </w:rPr>
        <w:t xml:space="preserve"> матчей основного этапа - до четырёх побед</w:t>
      </w:r>
      <w:r>
        <w:rPr>
          <w:rFonts w:hint="default"/>
          <w:sz w:val="24"/>
          <w:szCs w:val="24"/>
          <w:lang w:val="en-US"/>
        </w:rPr>
        <w:t>.</w:t>
      </w:r>
    </w:p>
    <w:p w14:paraId="7F0D6AAB">
      <w:pPr>
        <w:numPr>
          <w:ilvl w:val="0"/>
          <w:numId w:val="0"/>
        </w:numPr>
        <w:rPr>
          <w:rFonts w:hint="default"/>
          <w:sz w:val="24"/>
          <w:szCs w:val="24"/>
          <w:lang w:val="ru-RU"/>
        </w:rPr>
      </w:pPr>
    </w:p>
    <w:p w14:paraId="176AD347">
      <w:pPr>
        <w:numPr>
          <w:ilvl w:val="0"/>
          <w:numId w:val="0"/>
        </w:numPr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ru-RU"/>
        </w:rPr>
        <w:t>Победителями признаются участники</w:t>
      </w:r>
      <w:r>
        <w:rPr>
          <w:rFonts w:hint="default"/>
          <w:sz w:val="24"/>
          <w:szCs w:val="24"/>
          <w:lang w:val="en-US"/>
        </w:rPr>
        <w:t>,</w:t>
      </w:r>
      <w:r>
        <w:rPr>
          <w:rFonts w:hint="default"/>
          <w:sz w:val="24"/>
          <w:szCs w:val="24"/>
          <w:lang w:val="ru-RU"/>
        </w:rPr>
        <w:t xml:space="preserve"> набравшие наибольшее количество побед по результатам каждого этапа</w:t>
      </w:r>
      <w:r>
        <w:rPr>
          <w:rFonts w:hint="default"/>
          <w:sz w:val="24"/>
          <w:szCs w:val="24"/>
          <w:lang w:val="en-US"/>
        </w:rPr>
        <w:t>.</w:t>
      </w:r>
    </w:p>
    <w:p w14:paraId="3BE50EFE">
      <w:pPr>
        <w:numPr>
          <w:ilvl w:val="0"/>
          <w:numId w:val="0"/>
        </w:numPr>
        <w:rPr>
          <w:rFonts w:hint="default"/>
          <w:sz w:val="24"/>
          <w:szCs w:val="24"/>
          <w:lang w:val="ru-RU"/>
        </w:rPr>
      </w:pPr>
    </w:p>
    <w:p w14:paraId="3E856E94">
      <w:pPr>
        <w:numPr>
          <w:ilvl w:val="0"/>
          <w:numId w:val="0"/>
        </w:numPr>
        <w:rPr>
          <w:rFonts w:hint="default"/>
          <w:sz w:val="32"/>
          <w:szCs w:val="32"/>
          <w:lang w:val="ru-RU"/>
        </w:rPr>
      </w:pPr>
      <w:r>
        <w:rPr>
          <w:rFonts w:hint="default"/>
          <w:sz w:val="32"/>
          <w:szCs w:val="32"/>
          <w:lang w:val="ru-RU"/>
        </w:rPr>
        <w:t xml:space="preserve">Награждение победителей </w:t>
      </w:r>
    </w:p>
    <w:p w14:paraId="3B83C351">
      <w:pPr>
        <w:numPr>
          <w:ilvl w:val="0"/>
          <w:numId w:val="0"/>
        </w:numPr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По окончании фестиваля вручаются грамоты</w:t>
      </w:r>
      <w:r>
        <w:rPr>
          <w:rFonts w:hint="default"/>
          <w:sz w:val="24"/>
          <w:szCs w:val="24"/>
          <w:lang w:val="en-US"/>
        </w:rPr>
        <w:t>,</w:t>
      </w:r>
      <w:r>
        <w:rPr>
          <w:rFonts w:hint="default"/>
          <w:sz w:val="24"/>
          <w:szCs w:val="24"/>
          <w:lang w:val="ru-RU"/>
        </w:rPr>
        <w:t xml:space="preserve"> медали и памятные призы победителям в личном и командном зачётах</w:t>
      </w:r>
      <w:r>
        <w:rPr>
          <w:rFonts w:hint="default"/>
          <w:sz w:val="24"/>
          <w:szCs w:val="24"/>
          <w:lang w:val="en-US"/>
        </w:rPr>
        <w:t>.</w:t>
      </w:r>
    </w:p>
    <w:p w14:paraId="0851E26D">
      <w:pPr>
        <w:numPr>
          <w:ilvl w:val="0"/>
          <w:numId w:val="0"/>
        </w:numPr>
        <w:rPr>
          <w:rFonts w:hint="default"/>
          <w:sz w:val="24"/>
          <w:szCs w:val="24"/>
          <w:lang w:val="ru-RU"/>
        </w:rPr>
      </w:pPr>
    </w:p>
    <w:p w14:paraId="1F1869EE">
      <w:pPr>
        <w:numPr>
          <w:ilvl w:val="0"/>
          <w:numId w:val="0"/>
        </w:numPr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ru-RU"/>
        </w:rPr>
        <w:t>Все участники получают сертификаты участия и благодарности за активное участие в мероприятии</w:t>
      </w:r>
      <w:r>
        <w:rPr>
          <w:rFonts w:hint="default"/>
          <w:sz w:val="24"/>
          <w:szCs w:val="24"/>
          <w:lang w:val="en-US"/>
        </w:rPr>
        <w:t>.</w:t>
      </w:r>
    </w:p>
    <w:p w14:paraId="2AB3A40E">
      <w:pPr>
        <w:numPr>
          <w:ilvl w:val="0"/>
          <w:numId w:val="0"/>
        </w:numPr>
        <w:rPr>
          <w:rFonts w:hint="default"/>
          <w:sz w:val="24"/>
          <w:szCs w:val="24"/>
          <w:lang w:val="en-US"/>
        </w:rPr>
      </w:pPr>
    </w:p>
    <w:p w14:paraId="574DD5FF">
      <w:pPr>
        <w:numPr>
          <w:ilvl w:val="0"/>
          <w:numId w:val="0"/>
        </w:numPr>
        <w:rPr>
          <w:rFonts w:hint="default"/>
          <w:sz w:val="24"/>
          <w:szCs w:val="24"/>
          <w:lang w:val="ru-RU"/>
        </w:rPr>
      </w:pPr>
    </w:p>
    <w:p w14:paraId="333CF6E5">
      <w:pPr>
        <w:numPr>
          <w:ilvl w:val="0"/>
          <w:numId w:val="0"/>
        </w:numPr>
        <w:rPr>
          <w:rFonts w:hint="default"/>
          <w:sz w:val="24"/>
          <w:szCs w:val="24"/>
          <w:lang w:val="ru-RU"/>
        </w:rPr>
      </w:pPr>
    </w:p>
    <w:p w14:paraId="33A22F0E">
      <w:pPr>
        <w:numPr>
          <w:ilvl w:val="0"/>
          <w:numId w:val="0"/>
        </w:numPr>
        <w:rPr>
          <w:rFonts w:hint="default"/>
          <w:sz w:val="24"/>
          <w:szCs w:val="24"/>
          <w:lang w:val="ru-RU"/>
        </w:rPr>
      </w:pPr>
    </w:p>
    <w:p w14:paraId="230B9679">
      <w:pPr>
        <w:numPr>
          <w:ilvl w:val="0"/>
          <w:numId w:val="0"/>
        </w:numPr>
        <w:rPr>
          <w:rFonts w:hint="default"/>
          <w:sz w:val="24"/>
          <w:szCs w:val="24"/>
          <w:lang w:val="ru-RU"/>
        </w:rPr>
      </w:pPr>
    </w:p>
    <w:p w14:paraId="09167075">
      <w:pPr>
        <w:numPr>
          <w:ilvl w:val="0"/>
          <w:numId w:val="0"/>
        </w:numPr>
        <w:rPr>
          <w:rFonts w:hint="default"/>
          <w:sz w:val="24"/>
          <w:szCs w:val="24"/>
          <w:lang w:val="ru-RU"/>
        </w:rPr>
      </w:pPr>
    </w:p>
    <w:p w14:paraId="4016DCEF">
      <w:pPr>
        <w:numPr>
          <w:ilvl w:val="0"/>
          <w:numId w:val="0"/>
        </w:numPr>
        <w:rPr>
          <w:rFonts w:hint="default"/>
          <w:sz w:val="24"/>
          <w:szCs w:val="24"/>
          <w:lang w:val="ru-RU"/>
        </w:rPr>
      </w:pPr>
    </w:p>
    <w:p w14:paraId="15B9F293">
      <w:pPr>
        <w:numPr>
          <w:ilvl w:val="0"/>
          <w:numId w:val="0"/>
        </w:numPr>
        <w:rPr>
          <w:rFonts w:hint="default"/>
          <w:sz w:val="32"/>
          <w:szCs w:val="32"/>
          <w:lang w:val="ru-RU"/>
        </w:rPr>
      </w:pPr>
      <w:r>
        <w:rPr>
          <w:rFonts w:hint="default"/>
          <w:sz w:val="32"/>
          <w:szCs w:val="32"/>
          <w:lang w:val="ru-RU"/>
        </w:rPr>
        <w:t>Судейская коллегия</w:t>
      </w:r>
    </w:p>
    <w:p w14:paraId="12A2D341">
      <w:pPr>
        <w:numPr>
          <w:ilvl w:val="0"/>
          <w:numId w:val="0"/>
        </w:numPr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Судейство осуществляется членами жюри</w:t>
      </w:r>
      <w:r>
        <w:rPr>
          <w:rFonts w:hint="default"/>
          <w:sz w:val="24"/>
          <w:szCs w:val="24"/>
          <w:lang w:val="en-US"/>
        </w:rPr>
        <w:t>,</w:t>
      </w:r>
      <w:r>
        <w:rPr>
          <w:rFonts w:hint="default"/>
          <w:sz w:val="24"/>
          <w:szCs w:val="24"/>
          <w:lang w:val="ru-RU"/>
        </w:rPr>
        <w:t xml:space="preserve"> назначенными администрацией школы и состоящими из представителей педагогического состава и спортивных организаций</w:t>
      </w:r>
      <w:r>
        <w:rPr>
          <w:rFonts w:hint="default"/>
          <w:sz w:val="24"/>
          <w:szCs w:val="24"/>
          <w:lang w:val="en-US"/>
        </w:rPr>
        <w:t>.</w:t>
      </w:r>
    </w:p>
    <w:p w14:paraId="5743D242">
      <w:pPr>
        <w:numPr>
          <w:ilvl w:val="0"/>
          <w:numId w:val="0"/>
        </w:numPr>
        <w:rPr>
          <w:rFonts w:hint="default"/>
          <w:sz w:val="24"/>
          <w:szCs w:val="24"/>
          <w:lang w:val="ru-RU"/>
        </w:rPr>
      </w:pPr>
    </w:p>
    <w:p w14:paraId="0DD0A595">
      <w:pPr>
        <w:numPr>
          <w:ilvl w:val="0"/>
          <w:numId w:val="0"/>
        </w:numPr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Судьи следят за соблюдением правил и порядком проведения состязания</w:t>
      </w:r>
      <w:r>
        <w:rPr>
          <w:rFonts w:hint="default"/>
          <w:sz w:val="24"/>
          <w:szCs w:val="24"/>
          <w:lang w:val="en-US"/>
        </w:rPr>
        <w:t>,</w:t>
      </w:r>
      <w:r>
        <w:rPr>
          <w:rFonts w:hint="default"/>
          <w:sz w:val="24"/>
          <w:szCs w:val="24"/>
          <w:lang w:val="ru-RU"/>
        </w:rPr>
        <w:t xml:space="preserve"> обеспечивают объективность судейства и принимают решения по возникающим спорам</w:t>
      </w:r>
    </w:p>
    <w:p w14:paraId="63861A07">
      <w:pPr>
        <w:numPr>
          <w:ilvl w:val="0"/>
          <w:numId w:val="0"/>
        </w:numPr>
        <w:rPr>
          <w:rFonts w:hint="default"/>
          <w:sz w:val="24"/>
          <w:szCs w:val="24"/>
          <w:lang w:val="ru-RU"/>
        </w:rPr>
      </w:pPr>
    </w:p>
    <w:p w14:paraId="621AF89C">
      <w:pPr>
        <w:numPr>
          <w:ilvl w:val="0"/>
          <w:numId w:val="0"/>
        </w:numPr>
        <w:rPr>
          <w:rFonts w:hint="default"/>
          <w:sz w:val="32"/>
          <w:szCs w:val="32"/>
          <w:lang w:val="ru-RU"/>
        </w:rPr>
      </w:pPr>
      <w:r>
        <w:rPr>
          <w:rFonts w:hint="default"/>
          <w:sz w:val="32"/>
          <w:szCs w:val="32"/>
          <w:lang w:val="ru-RU"/>
        </w:rPr>
        <w:t>Финансирование мероприятия</w:t>
      </w:r>
    </w:p>
    <w:p w14:paraId="0092053A">
      <w:pPr>
        <w:numPr>
          <w:ilvl w:val="0"/>
          <w:numId w:val="0"/>
        </w:numPr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Расходы на организацию и проведение фестиваля осуществляется за счёт бюджета школы</w:t>
      </w:r>
      <w:r>
        <w:rPr>
          <w:rFonts w:hint="default"/>
          <w:sz w:val="24"/>
          <w:szCs w:val="24"/>
          <w:lang w:val="en-US"/>
        </w:rPr>
        <w:t>,</w:t>
      </w:r>
      <w:r>
        <w:rPr>
          <w:rFonts w:hint="default"/>
          <w:sz w:val="24"/>
          <w:szCs w:val="24"/>
          <w:lang w:val="ru-RU"/>
        </w:rPr>
        <w:t xml:space="preserve"> спонсорской помощи и привлечённых добровольных пожертвований</w:t>
      </w:r>
      <w:r>
        <w:rPr>
          <w:rFonts w:hint="default"/>
          <w:sz w:val="24"/>
          <w:szCs w:val="24"/>
          <w:lang w:val="en-US"/>
        </w:rPr>
        <w:t>.</w:t>
      </w:r>
    </w:p>
    <w:p w14:paraId="01EFBDD2">
      <w:pPr>
        <w:numPr>
          <w:ilvl w:val="0"/>
          <w:numId w:val="0"/>
        </w:numPr>
        <w:rPr>
          <w:rFonts w:hint="default"/>
          <w:sz w:val="24"/>
          <w:szCs w:val="24"/>
          <w:lang w:val="ru-RU"/>
        </w:rPr>
      </w:pPr>
    </w:p>
    <w:p w14:paraId="49F672FA">
      <w:pPr>
        <w:numPr>
          <w:ilvl w:val="0"/>
          <w:numId w:val="0"/>
        </w:numPr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ru-RU"/>
        </w:rPr>
        <w:t>Дополнительные средства используются исключительно на приобретение призов</w:t>
      </w:r>
      <w:r>
        <w:rPr>
          <w:rFonts w:hint="default"/>
          <w:sz w:val="24"/>
          <w:szCs w:val="24"/>
          <w:lang w:val="en-US"/>
        </w:rPr>
        <w:t>,</w:t>
      </w:r>
      <w:r>
        <w:rPr>
          <w:rFonts w:hint="default"/>
          <w:sz w:val="24"/>
          <w:szCs w:val="24"/>
          <w:lang w:val="ru-RU"/>
        </w:rPr>
        <w:t xml:space="preserve"> наград  и поощрений участникам</w:t>
      </w:r>
      <w:r>
        <w:rPr>
          <w:rFonts w:hint="default"/>
          <w:sz w:val="24"/>
          <w:szCs w:val="24"/>
          <w:lang w:val="en-US"/>
        </w:rPr>
        <w:t>,</w:t>
      </w:r>
      <w:r>
        <w:rPr>
          <w:rFonts w:hint="default"/>
          <w:sz w:val="24"/>
          <w:szCs w:val="24"/>
          <w:lang w:val="ru-RU"/>
        </w:rPr>
        <w:t xml:space="preserve"> а также на обеспечение условий проведения фестиваля</w:t>
      </w:r>
      <w:r>
        <w:rPr>
          <w:rFonts w:hint="default"/>
          <w:sz w:val="24"/>
          <w:szCs w:val="24"/>
          <w:lang w:val="en-US"/>
        </w:rPr>
        <w:t>.</w:t>
      </w:r>
    </w:p>
    <w:p w14:paraId="4C3EB636">
      <w:pPr>
        <w:numPr>
          <w:ilvl w:val="0"/>
          <w:numId w:val="0"/>
        </w:numPr>
        <w:rPr>
          <w:rFonts w:hint="default"/>
          <w:sz w:val="24"/>
          <w:szCs w:val="24"/>
          <w:lang w:val="en-US"/>
        </w:rPr>
      </w:pPr>
    </w:p>
    <w:p w14:paraId="7B196DF0">
      <w:pPr>
        <w:numPr>
          <w:ilvl w:val="0"/>
          <w:numId w:val="0"/>
        </w:numPr>
        <w:rPr>
          <w:rFonts w:hint="default"/>
          <w:sz w:val="32"/>
          <w:szCs w:val="32"/>
          <w:lang w:val="ru-RU"/>
        </w:rPr>
      </w:pPr>
      <w:r>
        <w:rPr>
          <w:rFonts w:hint="default"/>
          <w:sz w:val="32"/>
          <w:szCs w:val="32"/>
          <w:lang w:val="ru-RU"/>
        </w:rPr>
        <w:t>Заключительные положения</w:t>
      </w:r>
    </w:p>
    <w:p w14:paraId="0F3E3ED0">
      <w:pPr>
        <w:numPr>
          <w:ilvl w:val="0"/>
          <w:numId w:val="0"/>
        </w:numPr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Настоящее положение определяет порядок организации и проведения фестиваля настольного тенниса в общеобразовательной школе</w:t>
      </w:r>
    </w:p>
    <w:p w14:paraId="61B8EEF0">
      <w:pPr>
        <w:numPr>
          <w:ilvl w:val="0"/>
          <w:numId w:val="0"/>
        </w:numPr>
        <w:rPr>
          <w:rFonts w:hint="default"/>
          <w:sz w:val="24"/>
          <w:szCs w:val="24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37D20BB"/>
    <w:multiLevelType w:val="singleLevel"/>
    <w:tmpl w:val="D37D20BB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9"/>
  <w:embedSystemFonts/>
  <w:bordersDoNotSurroundHeader w:val="1"/>
  <w:bordersDoNotSurroundFooter w:val="1"/>
  <w:attachedTemplate r:id="rId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683A60"/>
    <w:rsid w:val="0E683A60"/>
    <w:rsid w:val="2AAE0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9;&#1095;&#1080;&#1090;&#1077;&#1083;&#1100;\Desktop\&#1044;&#1086;&#1082;&#1091;&#1084;&#1077;&#1085;&#1090;%20DOCX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DOCX.docx</Template>
  <Pages>3</Pages>
  <Words>443</Words>
  <Characters>3353</Characters>
  <Lines>0</Lines>
  <Paragraphs>0</Paragraphs>
  <TotalTime>1217</TotalTime>
  <ScaleCrop>false</ScaleCrop>
  <LinksUpToDate>false</LinksUpToDate>
  <CharactersWithSpaces>3796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2025-10-23T11:58:00Z</dcterms:created>
  <dc:creator>Марина</dc:creator>
  <cp:lastModifiedBy>Марина</cp:lastModifiedBy>
  <dcterms:modified xsi:type="dcterms:W3CDTF">2025-10-24T07:09:23Z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EE524EABE93243BD9288E824FE0A983D_11</vt:lpwstr>
  </property>
</Properties>
</file>