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2">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3">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5">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6">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7">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8">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9">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A">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Консультация для воспитателей:</w:t>
      </w:r>
    </w:p>
    <w:p w:rsidR="00000000" w:rsidDel="00000000" w:rsidP="00000000" w:rsidRDefault="00000000" w:rsidRPr="00000000" w14:paraId="0000000C">
      <w:pPr>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«Развитие мышления у дошкольников»</w:t>
      </w:r>
    </w:p>
    <w:p w:rsidR="00000000" w:rsidDel="00000000" w:rsidP="00000000" w:rsidRDefault="00000000" w:rsidRPr="00000000" w14:paraId="0000000D">
      <w:pP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0F">
      <w:pPr>
        <w:spacing w:line="24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0">
      <w:pPr>
        <w:spacing w:line="240" w:lineRule="auto"/>
        <w:jc w:val="cente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B">
      <w:pPr>
        <w:shd w:fill="ffffff" w:val="clear"/>
        <w:spacing w:line="240" w:lineRule="auto"/>
        <w:ind w:right="-307"/>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Развитие мышления у дошкольников</w:t>
      </w:r>
      <w:r w:rsidDel="00000000" w:rsidR="00000000" w:rsidRPr="00000000">
        <w:rPr>
          <w:rtl w:val="0"/>
        </w:rPr>
      </w:r>
    </w:p>
    <w:p w:rsidR="00000000" w:rsidDel="00000000" w:rsidP="00000000" w:rsidRDefault="00000000" w:rsidRPr="00000000" w14:paraId="0000001C">
      <w:pPr>
        <w:shd w:fill="ffffff" w:val="clear"/>
        <w:spacing w:line="240" w:lineRule="auto"/>
        <w:ind w:left="708" w:right="-307" w:firstLine="0"/>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Формирование мышления</w:t>
      </w:r>
      <w:r w:rsidDel="00000000" w:rsidR="00000000" w:rsidRPr="00000000">
        <w:rPr>
          <w:rtl w:val="0"/>
        </w:rPr>
      </w:r>
    </w:p>
    <w:p w:rsidR="00000000" w:rsidDel="00000000" w:rsidP="00000000" w:rsidRDefault="00000000" w:rsidRPr="00000000" w14:paraId="0000001D">
      <w:pPr>
        <w:shd w:fill="ffffff" w:val="clear"/>
        <w:spacing w:line="240" w:lineRule="auto"/>
        <w:ind w:right="-30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Мышление – это процесс познания человеком действительности с помощью мыслительных процессов: анализа, синтеза, суждений.</w:t>
      </w:r>
    </w:p>
    <w:p w:rsidR="00000000" w:rsidDel="00000000" w:rsidP="00000000" w:rsidRDefault="00000000" w:rsidRPr="00000000" w14:paraId="0000001E">
      <w:pPr>
        <w:shd w:fill="ffffff" w:val="clear"/>
        <w:spacing w:line="240" w:lineRule="auto"/>
        <w:ind w:right="-30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Поэтому понимание закономерностей развития мыслительных процессов у детей дошкольного возраста сделает общение взрослых и маленького ребёнка более продуктивным и приятным.</w:t>
      </w:r>
    </w:p>
    <w:p w:rsidR="00000000" w:rsidDel="00000000" w:rsidP="00000000" w:rsidRDefault="00000000" w:rsidRPr="00000000" w14:paraId="0000001F">
      <w:pPr>
        <w:shd w:fill="ffffff" w:val="clear"/>
        <w:spacing w:line="240" w:lineRule="auto"/>
        <w:ind w:right="-307"/>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 ребенка постепенно развиваются </w:t>
      </w:r>
      <w:r w:rsidDel="00000000" w:rsidR="00000000" w:rsidRPr="00000000">
        <w:rPr>
          <w:rFonts w:ascii="Times New Roman" w:cs="Times New Roman" w:eastAsia="Times New Roman" w:hAnsi="Times New Roman"/>
          <w:b w:val="1"/>
          <w:color w:val="000000"/>
          <w:sz w:val="28"/>
          <w:szCs w:val="28"/>
          <w:rtl w:val="0"/>
        </w:rPr>
        <w:t xml:space="preserve">три вида мышления</w:t>
      </w:r>
      <w:r w:rsidDel="00000000" w:rsidR="00000000" w:rsidRPr="00000000">
        <w:rPr>
          <w:rFonts w:ascii="Times New Roman" w:cs="Times New Roman" w:eastAsia="Times New Roman" w:hAnsi="Times New Roman"/>
          <w:color w:val="000000"/>
          <w:sz w:val="28"/>
          <w:szCs w:val="28"/>
          <w:rtl w:val="0"/>
        </w:rPr>
        <w:t xml:space="preserve">:</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307"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наглядно-действенное (познание с помощью манипулирования предметами – игрушками);</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307"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наглядно-образное (познание с помощью представлений предметов, явлений);</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00" w:before="0" w:line="240" w:lineRule="auto"/>
        <w:ind w:left="720" w:right="-307"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словесно-логическое (познание с помощью понятий, слов, рассуждений).</w:t>
      </w:r>
    </w:p>
    <w:p w:rsidR="00000000" w:rsidDel="00000000" w:rsidP="00000000" w:rsidRDefault="00000000" w:rsidRPr="00000000" w14:paraId="00000023">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Наглядно-действенное мышление</w:t>
      </w:r>
      <w:r w:rsidDel="00000000" w:rsidR="00000000" w:rsidRPr="00000000">
        <w:rPr>
          <w:rFonts w:ascii="Times New Roman" w:cs="Times New Roman" w:eastAsia="Times New Roman" w:hAnsi="Times New Roman"/>
          <w:color w:val="000000"/>
          <w:sz w:val="28"/>
          <w:szCs w:val="28"/>
          <w:rtl w:val="0"/>
        </w:rPr>
        <w:t xml:space="preserve"> особенно интенсивно развивается у ребенка с трех, четырех лет. Он постигает свойства предметов, учится оперировать предметами, устанавливать отношения между ними и решать самые разные практические задачи. </w:t>
      </w:r>
    </w:p>
    <w:p w:rsidR="00000000" w:rsidDel="00000000" w:rsidP="00000000" w:rsidRDefault="00000000" w:rsidRPr="00000000" w14:paraId="00000024">
      <w:pPr>
        <w:shd w:fill="ffffff" w:val="clear"/>
        <w:spacing w:line="240" w:lineRule="auto"/>
        <w:ind w:right="-307" w:firstLine="360"/>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Способы развития наглядно — действенного мышления</w:t>
      </w:r>
    </w:p>
    <w:p w:rsidR="00000000" w:rsidDel="00000000" w:rsidP="00000000" w:rsidRDefault="00000000" w:rsidRPr="00000000" w14:paraId="00000025">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На этом этапе основная задача родителей — не мешать стремлению маленького исследователя  опробовать все своими руками. Несмотря на то что, несомненно, в процессе своих действий малыш может что-то сломать, разбить, повредить, и даже пораниться сам. Поэтому важно поощрять его желание познавать, при этом, не забывая о мерах безопасности.</w:t>
      </w:r>
    </w:p>
    <w:p w:rsidR="00000000" w:rsidDel="00000000" w:rsidP="00000000" w:rsidRDefault="00000000" w:rsidRPr="00000000" w14:paraId="00000026">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Хорошо тренируют такой тип мышления игрушки, элементы которых, каким-то образом отражают результат действий ребёнка  —  сортеры, наборы для прикладной деятельности, занятия с разными материалами — сыпучим песком, крупами, водой, снегом.</w:t>
      </w:r>
    </w:p>
    <w:p w:rsidR="00000000" w:rsidDel="00000000" w:rsidP="00000000" w:rsidRDefault="00000000" w:rsidRPr="00000000" w14:paraId="00000027">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Старайтесь, чтобы  малыша во время игры формировалась четкая связь – «действие-результат действия», это будет полезно для будущих занятий логикой и математикой.</w:t>
      </w:r>
    </w:p>
    <w:p w:rsidR="00000000" w:rsidDel="00000000" w:rsidP="00000000" w:rsidRDefault="00000000" w:rsidRPr="00000000" w14:paraId="00000028">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Наглядно-образный тип мышления</w:t>
      </w:r>
    </w:p>
    <w:p w:rsidR="00000000" w:rsidDel="00000000" w:rsidP="00000000" w:rsidRDefault="00000000" w:rsidRPr="00000000" w14:paraId="00000029">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На следующем этапе, с  трёх-четырёх лет и до первого класса, у ребёнка активно формируется наглядно-образный тип мышления. Это не означает что, предыдущий, наглядно-действенный, вытесняется, нет.  Просто помимо уже имеющихся навыков освоения окружающих предметов путём активного восприятия их «руками», кроха начинает мыслить, оперируя системой образов. Особенно ярко этот тип мышления отражается в проявляющейся способности ребёнка к рисованию.</w:t>
      </w:r>
    </w:p>
    <w:p w:rsidR="00000000" w:rsidDel="00000000" w:rsidP="00000000" w:rsidRDefault="00000000" w:rsidRPr="00000000" w14:paraId="0000002A">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Рисуя любой предмет, например, домик, дети опираются на своё представление о нём, на те его характерные черты  (крыша, стены, окошко), которые запечатлелись в их памяти. При этом полученное изображение не индивидуализируется – это лишь образ, сложившийся в представлении малыша на данный момент времени.</w:t>
      </w:r>
    </w:p>
    <w:p w:rsidR="00000000" w:rsidDel="00000000" w:rsidP="00000000" w:rsidRDefault="00000000" w:rsidRPr="00000000" w14:paraId="0000002B">
      <w:pPr>
        <w:shd w:fill="ffffff" w:val="clear"/>
        <w:spacing w:line="240" w:lineRule="auto"/>
        <w:ind w:right="-307" w:firstLine="360"/>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Очень важно, чтобы ребёнку нравилось визуализировать, воплощать в действительность, возникающие в его сознании образы.</w:t>
      </w:r>
    </w:p>
    <w:p w:rsidR="00000000" w:rsidDel="00000000" w:rsidP="00000000" w:rsidRDefault="00000000" w:rsidRPr="00000000" w14:paraId="0000002C">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Этому хорошо способствуют занятия рисованием лепкой, конструированием, аппликацией.</w:t>
      </w:r>
    </w:p>
    <w:p w:rsidR="00000000" w:rsidDel="00000000" w:rsidP="00000000" w:rsidRDefault="00000000" w:rsidRPr="00000000" w14:paraId="0000002D">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Словесное – логическое мышление</w:t>
      </w:r>
    </w:p>
    <w:p w:rsidR="00000000" w:rsidDel="00000000" w:rsidP="00000000" w:rsidRDefault="00000000" w:rsidRPr="00000000" w14:paraId="0000002E">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возрасте 5-7 лет у дошкольников начинает активно развиваться следующий тип мышления  —  словесно-логический. Умение не просто сообщать факты, но и подвергать их развёрнутому анализу в словесной форме говорит о хорошо развитом словесно-логическом мышлении.</w:t>
      </w:r>
    </w:p>
    <w:p w:rsidR="00000000" w:rsidDel="00000000" w:rsidP="00000000" w:rsidRDefault="00000000" w:rsidRPr="00000000" w14:paraId="0000002F">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Например, если малыша трёх-четырёх лет спросить, «Что такое кот?», то он скажет:  «Котик – это Пушок, и он живёт у бабушки во дворе». Ребёнок пяти-шести лет на этот вопрос, скорее всего, ответит, так: «Кот —  это животное, которое ловит мышей и любит молоко». Такой ответ демонстрирует наглядную способность ребёнка к анализу – одной из важнейших мыслительных операций, которая является своего рода «двигателем» развития мышления  у детей дошкольного возраста.</w:t>
      </w:r>
    </w:p>
    <w:bookmarkStart w:colFirst="0" w:colLast="0" w:name="qxbycbd1v5mt" w:id="0"/>
    <w:bookmarkEnd w:id="0"/>
    <w:p w:rsidR="00000000" w:rsidDel="00000000" w:rsidP="00000000" w:rsidRDefault="00000000" w:rsidRPr="00000000" w14:paraId="00000030">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Творческое мышление</w:t>
      </w:r>
    </w:p>
    <w:p w:rsidR="00000000" w:rsidDel="00000000" w:rsidP="00000000" w:rsidRDefault="00000000" w:rsidRPr="00000000" w14:paraId="00000031">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Этот тип мышления характеризует способность к творчеству – то есть созданию новых, нестандартных решений. Успешное развитие творческих способностей ребёнка во многом будет зависеть от желания родителей развить в нём творческое начало.</w:t>
      </w:r>
    </w:p>
    <w:p w:rsidR="00000000" w:rsidDel="00000000" w:rsidP="00000000" w:rsidRDefault="00000000" w:rsidRPr="00000000" w14:paraId="00000032">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отличие от предыдущих типов мышления, творческий тип  не обусловлен факторами  роста и формирования интеллектуальных способностей ребёнка.</w:t>
      </w:r>
    </w:p>
    <w:p w:rsidR="00000000" w:rsidDel="00000000" w:rsidP="00000000" w:rsidRDefault="00000000" w:rsidRPr="00000000" w14:paraId="00000033">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Такие формы психической деятельности, как фантазии и воображение свойственны любому малышу и являются неотъемлемым условием для возникновения творческого процесса. Важно лишь создать обстановку, в которой маленький человек сможет развить свои творческие порывы. В этом помогут абсолютно все виды творчества: литературное, изобразительное, хореографическое, музыкальное.</w:t>
      </w:r>
    </w:p>
    <w:p w:rsidR="00000000" w:rsidDel="00000000" w:rsidP="00000000" w:rsidRDefault="00000000" w:rsidRPr="00000000" w14:paraId="00000034">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Неспособных к творчеству детей – нет, об этом должны помнить родители дошкольника.  Даже отстающие в развитии дети, способны находить оригинальные творческие решения предложенных задач, если занятия с родителями и педагогами способствуют этому.</w:t>
      </w:r>
    </w:p>
    <w:bookmarkStart w:colFirst="0" w:colLast="0" w:name="vda18oqkk9fj" w:id="1"/>
    <w:bookmarkEnd w:id="1"/>
    <w:p w:rsidR="00000000" w:rsidDel="00000000" w:rsidP="00000000" w:rsidRDefault="00000000" w:rsidRPr="00000000" w14:paraId="00000035">
      <w:pPr>
        <w:shd w:fill="ffffff" w:val="clear"/>
        <w:spacing w:line="240" w:lineRule="auto"/>
        <w:ind w:right="-307" w:firstLine="360"/>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Мыслительные операции  и их роль в развитии мышления у дошкольников</w:t>
      </w:r>
    </w:p>
    <w:p w:rsidR="00000000" w:rsidDel="00000000" w:rsidP="00000000" w:rsidRDefault="00000000" w:rsidRPr="00000000" w14:paraId="00000036">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Универсальными мыслительными операциями, присущими мышлению человека, являются анализ, синтез, сравнение, обобщение и классификация. Именно способностью пользоваться этими операциями и определяется  развитие мышления у детей дошкольного возраста.</w:t>
      </w:r>
    </w:p>
    <w:bookmarkStart w:colFirst="0" w:colLast="0" w:name="rrbwjbeh854t" w:id="2"/>
    <w:bookmarkEnd w:id="2"/>
    <w:p w:rsidR="00000000" w:rsidDel="00000000" w:rsidP="00000000" w:rsidRDefault="00000000" w:rsidRPr="00000000" w14:paraId="00000037">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Сравнение</w:t>
      </w:r>
    </w:p>
    <w:p w:rsidR="00000000" w:rsidDel="00000000" w:rsidP="00000000" w:rsidRDefault="00000000" w:rsidRPr="00000000" w14:paraId="00000038">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Для того чтобы ребёнок полноценно умел пользоваться этой категорией, необходимо обучить его навыку видеть одинаковое в различном, и различное в одинаковом. Начиная с двухлетнего возраста, учите малыша сравнивать и анализировать предметы путём сопоставления однородных признаков, например: формы, цвета, вкуса, консистенции, набора функций и т.д.</w:t>
      </w:r>
    </w:p>
    <w:p w:rsidR="00000000" w:rsidDel="00000000" w:rsidP="00000000" w:rsidRDefault="00000000" w:rsidRPr="00000000" w14:paraId="00000039">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Необходимо, чтобы ребёнок понимал важность анализа на основе однородных признаков, умел их выделять и называть.</w:t>
      </w:r>
      <w:r w:rsidDel="00000000" w:rsidR="00000000" w:rsidRPr="00000000">
        <w:rPr>
          <w:rFonts w:ascii="Times New Roman" w:cs="Times New Roman" w:eastAsia="Times New Roman" w:hAnsi="Times New Roman"/>
          <w:color w:val="000000"/>
          <w:sz w:val="28"/>
          <w:szCs w:val="28"/>
          <w:rtl w:val="0"/>
        </w:rPr>
        <w:t xml:space="preserve"> Расширяйте горизонты сравниваемых понятий – пусть это будут не только предметы, но и природные явления, времена года, звуки, свойства материалов.</w:t>
      </w:r>
    </w:p>
    <w:bookmarkStart w:colFirst="0" w:colLast="0" w:name="g6urvxir02q1" w:id="3"/>
    <w:bookmarkEnd w:id="3"/>
    <w:p w:rsidR="00000000" w:rsidDel="00000000" w:rsidP="00000000" w:rsidRDefault="00000000" w:rsidRPr="00000000" w14:paraId="0000003A">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Обобщение</w:t>
      </w:r>
    </w:p>
    <w:p w:rsidR="00000000" w:rsidDel="00000000" w:rsidP="00000000" w:rsidRDefault="00000000" w:rsidRPr="00000000" w14:paraId="0000003B">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Эта мыслительная операция становится доступна дошкольнику в возрасте 6-7 лет. Ребёнок в возрасте трёх-четырёх лет прекрасно оперирует словами «чашка», «ложка», «тарелка», «стакан», но если вы попросите его назвать всю эту группу предметов одним словом, то он не сможет это сделать.</w:t>
      </w:r>
    </w:p>
    <w:p w:rsidR="00000000" w:rsidDel="00000000" w:rsidP="00000000" w:rsidRDefault="00000000" w:rsidRPr="00000000" w14:paraId="0000003C">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Однако по мере наполнения словарного запаса и связной речи использование обобщающих понятий станет доступным для дошкольников, и они смогут оперировать ими, расширяя свои мыслительные способности.</w:t>
      </w:r>
    </w:p>
    <w:bookmarkStart w:colFirst="0" w:colLast="0" w:name="fnumn51izpyi" w:id="4"/>
    <w:bookmarkEnd w:id="4"/>
    <w:p w:rsidR="00000000" w:rsidDel="00000000" w:rsidP="00000000" w:rsidRDefault="00000000" w:rsidRPr="00000000" w14:paraId="0000003D">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Анализ</w:t>
      </w:r>
    </w:p>
    <w:p w:rsidR="00000000" w:rsidDel="00000000" w:rsidP="00000000" w:rsidRDefault="00000000" w:rsidRPr="00000000" w14:paraId="0000003E">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Этот способ мышления позволяет «расчленить» анализируемый предмет, явление на его составляющие его компоненты либо выявить ряд отдельных, свойственных ему признаков и черт.</w:t>
      </w:r>
    </w:p>
    <w:p w:rsidR="00000000" w:rsidDel="00000000" w:rsidP="00000000" w:rsidRDefault="00000000" w:rsidRPr="00000000" w14:paraId="0000003F">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Попросите ребёнка описать растение. В возрасте 3-4-х лет, он, скорее всего уже без затруднений укажет и назовёт его части: стебель, листья, цветок, таким образом, демонстрируя свою способность к анализу. Анализ может быть направлен не только на «расчленение» понятия, но и на выделение свойственных только ему исключительных признаков.</w:t>
      </w:r>
    </w:p>
    <w:bookmarkStart w:colFirst="0" w:colLast="0" w:name="63q70pg2ugvx" w:id="5"/>
    <w:bookmarkEnd w:id="5"/>
    <w:p w:rsidR="00000000" w:rsidDel="00000000" w:rsidP="00000000" w:rsidRDefault="00000000" w:rsidRPr="00000000" w14:paraId="00000040">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Синтез</w:t>
      </w:r>
    </w:p>
    <w:p w:rsidR="00000000" w:rsidDel="00000000" w:rsidP="00000000" w:rsidRDefault="00000000" w:rsidRPr="00000000" w14:paraId="00000041">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Мыслительная операция, обратная анализу. Если анализируя, ребёнок «расчленяет» предмет, понятие явление, то синтез, как результат анализа, позволит ему объединить полученные по отдельности признаки. Очень хорошо эту операцию иллюстрирует освоение дошкольником навыков связного чтения. Из отдельных элементов (букв и звуков) он учится складывать слоги, из слогов – слова, слова формируют предложения и  текст.</w:t>
      </w:r>
    </w:p>
    <w:bookmarkStart w:colFirst="0" w:colLast="0" w:name="dq37u8h99f7w" w:id="6"/>
    <w:bookmarkEnd w:id="6"/>
    <w:p w:rsidR="00000000" w:rsidDel="00000000" w:rsidP="00000000" w:rsidRDefault="00000000" w:rsidRPr="00000000" w14:paraId="00000042">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Классификация</w:t>
      </w:r>
    </w:p>
    <w:p w:rsidR="00000000" w:rsidDel="00000000" w:rsidP="00000000" w:rsidRDefault="00000000" w:rsidRPr="00000000" w14:paraId="00000043">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Овладение этим способом мыслительного действия, позволит ребенку выявить сходства или различие тех или иных предметов, понятий и явлений. Выделяя один, но, как правило, существенный признак малыш может классифицировать группу рассматриваемых предметов.</w:t>
      </w:r>
    </w:p>
    <w:p w:rsidR="00000000" w:rsidDel="00000000" w:rsidP="00000000" w:rsidRDefault="00000000" w:rsidRPr="00000000" w14:paraId="00000044">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Например, игрушки можно классифицировать по материалу, из которого они изготовлены — это игрушки, сделанные из дерева, пластика, мягкие игрушки, из природных материалов и т.д.</w:t>
      </w:r>
    </w:p>
    <w:bookmarkStart w:colFirst="0" w:colLast="0" w:name="9sfyicjxq76o" w:id="7"/>
    <w:bookmarkEnd w:id="7"/>
    <w:p w:rsidR="00000000" w:rsidDel="00000000" w:rsidP="00000000" w:rsidRDefault="00000000" w:rsidRPr="00000000" w14:paraId="00000045">
      <w:pPr>
        <w:shd w:fill="ffffff" w:val="clear"/>
        <w:spacing w:line="240" w:lineRule="auto"/>
        <w:ind w:right="-307" w:firstLine="360"/>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Упражнения, позволяющие развивать навыки анализа, синтеза и классификации</w:t>
      </w:r>
    </w:p>
    <w:bookmarkStart w:colFirst="0" w:colLast="0" w:name="gezz0cvh37g2" w:id="8"/>
    <w:bookmarkEnd w:id="8"/>
    <w:p w:rsidR="00000000" w:rsidDel="00000000" w:rsidP="00000000" w:rsidRDefault="00000000" w:rsidRPr="00000000" w14:paraId="00000046">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«Что лишнее?»</w:t>
      </w:r>
    </w:p>
    <w:p w:rsidR="00000000" w:rsidDel="00000000" w:rsidP="00000000" w:rsidRDefault="00000000" w:rsidRPr="00000000" w14:paraId="00000047">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Положите перед ребёнком несколько картинок, изображающие понятные ему предметы. Можно использовать карточки детского лото, можно сделать картинки самостоятельно.</w:t>
      </w:r>
    </w:p>
    <w:p w:rsidR="00000000" w:rsidDel="00000000" w:rsidP="00000000" w:rsidRDefault="00000000" w:rsidRPr="00000000" w14:paraId="00000048">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Например, на картинках изображены следующие предметы: яблоко, конфета и книга. Ребёнок должен проанализировать и правильно классифицировать данные предметы. Яблоко и конфету можно съесть, а книгу – нет. Значит, картинка с книгой в этом ряду будет лишней.</w:t>
      </w:r>
    </w:p>
    <w:bookmarkStart w:colFirst="0" w:colLast="0" w:name="uhld0awzgv6r" w:id="9"/>
    <w:bookmarkEnd w:id="9"/>
    <w:p w:rsidR="00000000" w:rsidDel="00000000" w:rsidP="00000000" w:rsidRDefault="00000000" w:rsidRPr="00000000" w14:paraId="00000049">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«Кот в мешке» (тренируем навыки анализа и синтеза)</w:t>
      </w:r>
    </w:p>
    <w:p w:rsidR="00000000" w:rsidDel="00000000" w:rsidP="00000000" w:rsidRDefault="00000000" w:rsidRPr="00000000" w14:paraId="0000004A">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Один из игроков (в случае если ребёнок еще мал и не очень хорошо разговаривает, пусть это будет взрослый) берёт картинку из детского лото, и, описывает то, что на ней изображено, не показывая её другому игроку. При этом сам предмет называть нельзя! Другой игрок должен угадать, исходя из описания, что изображено на картинке. Со временем, когда ребёнок подрастет (начиная с  4-5 лет), можно меняться ролями – пусть ребёнок описывает то, что изображено на картинке, а взрослый игрок отгадывает. В этом случае тренируются не только мыслительные способности, но и навыки связной речи.</w:t>
      </w:r>
    </w:p>
    <w:bookmarkStart w:colFirst="0" w:colLast="0" w:name="xcryb9nkqfrg" w:id="10"/>
    <w:bookmarkEnd w:id="10"/>
    <w:p w:rsidR="00000000" w:rsidDel="00000000" w:rsidP="00000000" w:rsidRDefault="00000000" w:rsidRPr="00000000" w14:paraId="0000004B">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«Подбери пару»  (тренируем анализ, сравнение)</w:t>
      </w:r>
    </w:p>
    <w:p w:rsidR="00000000" w:rsidDel="00000000" w:rsidP="00000000" w:rsidRDefault="00000000" w:rsidRPr="00000000" w14:paraId="0000004C">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Необходимы два набора детского лото с одинаковыми карточками. Один ребёнок (игрок) берёт карту и, не показывая её, объясняет другим игрокам, что на ней нарисовано. Другие игроки анализируя, предлагают свой вариант карточки, на котором, по их мнению, изображено то, что описывал первый ребёнок. Если описание и отгадка совпали, две одинаковые карты выводят из игры, а игра продолжается дальше, с оставшимися карточками.</w:t>
      </w:r>
    </w:p>
    <w:bookmarkStart w:colFirst="0" w:colLast="0" w:name="h1e0trrezpjv" w:id="11"/>
    <w:bookmarkEnd w:id="11"/>
    <w:p w:rsidR="00000000" w:rsidDel="00000000" w:rsidP="00000000" w:rsidRDefault="00000000" w:rsidRPr="00000000" w14:paraId="0000004D">
      <w:pPr>
        <w:shd w:fill="ffffff" w:val="clear"/>
        <w:spacing w:line="240" w:lineRule="auto"/>
        <w:ind w:right="-307" w:firstLine="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«Что это?» (анализ, сравнение, обобщение)</w:t>
      </w:r>
    </w:p>
    <w:p w:rsidR="00000000" w:rsidDel="00000000" w:rsidP="00000000" w:rsidRDefault="00000000" w:rsidRPr="00000000" w14:paraId="0000004E">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Предложите ребёнку охарактеризовать следующие словарные ряды, использовав обобщающее слово.</w:t>
      </w:r>
    </w:p>
    <w:p w:rsidR="00000000" w:rsidDel="00000000" w:rsidP="00000000" w:rsidRDefault="00000000" w:rsidRPr="00000000" w14:paraId="0000004F">
      <w:pPr>
        <w:numPr>
          <w:ilvl w:val="0"/>
          <w:numId w:val="2"/>
        </w:numPr>
        <w:shd w:fill="ffffff" w:val="clear"/>
        <w:spacing w:line="240" w:lineRule="auto"/>
        <w:ind w:left="720" w:right="-307" w:hanging="360"/>
        <w:rPr>
          <w:color w:val="000000"/>
        </w:rPr>
      </w:pPr>
      <w:r w:rsidDel="00000000" w:rsidR="00000000" w:rsidRPr="00000000">
        <w:rPr>
          <w:rFonts w:ascii="Times New Roman" w:cs="Times New Roman" w:eastAsia="Times New Roman" w:hAnsi="Times New Roman"/>
          <w:color w:val="000000"/>
          <w:sz w:val="28"/>
          <w:szCs w:val="28"/>
          <w:rtl w:val="0"/>
        </w:rPr>
        <w:t xml:space="preserve">стакан, тарелка, вилка, нож; /посуда/;</w:t>
      </w:r>
    </w:p>
    <w:p w:rsidR="00000000" w:rsidDel="00000000" w:rsidP="00000000" w:rsidRDefault="00000000" w:rsidRPr="00000000" w14:paraId="00000050">
      <w:pPr>
        <w:numPr>
          <w:ilvl w:val="0"/>
          <w:numId w:val="2"/>
        </w:numPr>
        <w:shd w:fill="ffffff" w:val="clear"/>
        <w:spacing w:line="240" w:lineRule="auto"/>
        <w:ind w:left="720" w:right="-307" w:hanging="360"/>
        <w:rPr>
          <w:color w:val="000000"/>
        </w:rPr>
      </w:pPr>
      <w:r w:rsidDel="00000000" w:rsidR="00000000" w:rsidRPr="00000000">
        <w:rPr>
          <w:rFonts w:ascii="Times New Roman" w:cs="Times New Roman" w:eastAsia="Times New Roman" w:hAnsi="Times New Roman"/>
          <w:color w:val="000000"/>
          <w:sz w:val="28"/>
          <w:szCs w:val="28"/>
          <w:rtl w:val="0"/>
        </w:rPr>
        <w:t xml:space="preserve">слива, яблоко, апельсин, банан; /фрукты/;</w:t>
      </w:r>
    </w:p>
    <w:p w:rsidR="00000000" w:rsidDel="00000000" w:rsidP="00000000" w:rsidRDefault="00000000" w:rsidRPr="00000000" w14:paraId="00000051">
      <w:pPr>
        <w:numPr>
          <w:ilvl w:val="0"/>
          <w:numId w:val="2"/>
        </w:numPr>
        <w:shd w:fill="ffffff" w:val="clear"/>
        <w:spacing w:line="240" w:lineRule="auto"/>
        <w:ind w:left="720" w:right="-307" w:hanging="360"/>
        <w:rPr>
          <w:color w:val="000000"/>
        </w:rPr>
      </w:pPr>
      <w:r w:rsidDel="00000000" w:rsidR="00000000" w:rsidRPr="00000000">
        <w:rPr>
          <w:rFonts w:ascii="Times New Roman" w:cs="Times New Roman" w:eastAsia="Times New Roman" w:hAnsi="Times New Roman"/>
          <w:color w:val="000000"/>
          <w:sz w:val="28"/>
          <w:szCs w:val="28"/>
          <w:rtl w:val="0"/>
        </w:rPr>
        <w:t xml:space="preserve">воробей, аист, гусь, голубь; /птицы/;</w:t>
      </w:r>
    </w:p>
    <w:p w:rsidR="00000000" w:rsidDel="00000000" w:rsidP="00000000" w:rsidRDefault="00000000" w:rsidRPr="00000000" w14:paraId="00000052">
      <w:pPr>
        <w:numPr>
          <w:ilvl w:val="0"/>
          <w:numId w:val="2"/>
        </w:numPr>
        <w:shd w:fill="ffffff" w:val="clear"/>
        <w:spacing w:line="240" w:lineRule="auto"/>
        <w:ind w:left="720" w:right="-307" w:hanging="360"/>
        <w:rPr>
          <w:color w:val="000000"/>
        </w:rPr>
      </w:pPr>
      <w:r w:rsidDel="00000000" w:rsidR="00000000" w:rsidRPr="00000000">
        <w:rPr>
          <w:rFonts w:ascii="Times New Roman" w:cs="Times New Roman" w:eastAsia="Times New Roman" w:hAnsi="Times New Roman"/>
          <w:color w:val="000000"/>
          <w:sz w:val="28"/>
          <w:szCs w:val="28"/>
          <w:rtl w:val="0"/>
        </w:rPr>
        <w:t xml:space="preserve">кошка, свинья, кролик, овца; /животные, домашние животные/;</w:t>
      </w:r>
    </w:p>
    <w:p w:rsidR="00000000" w:rsidDel="00000000" w:rsidP="00000000" w:rsidRDefault="00000000" w:rsidRPr="00000000" w14:paraId="00000053">
      <w:pPr>
        <w:numPr>
          <w:ilvl w:val="0"/>
          <w:numId w:val="2"/>
        </w:numPr>
        <w:shd w:fill="ffffff" w:val="clear"/>
        <w:spacing w:line="240" w:lineRule="auto"/>
        <w:ind w:left="720" w:right="-307" w:hanging="360"/>
        <w:rPr>
          <w:color w:val="000000"/>
        </w:rPr>
      </w:pPr>
      <w:r w:rsidDel="00000000" w:rsidR="00000000" w:rsidRPr="00000000">
        <w:rPr>
          <w:rFonts w:ascii="Times New Roman" w:cs="Times New Roman" w:eastAsia="Times New Roman" w:hAnsi="Times New Roman"/>
          <w:color w:val="000000"/>
          <w:sz w:val="28"/>
          <w:szCs w:val="28"/>
          <w:rtl w:val="0"/>
        </w:rPr>
        <w:t xml:space="preserve">роза, тюльпан, ландыш, мак; /цветы/.</w:t>
      </w:r>
    </w:p>
    <w:p w:rsidR="00000000" w:rsidDel="00000000" w:rsidP="00000000" w:rsidRDefault="00000000" w:rsidRPr="00000000" w14:paraId="00000054">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Придумывайте словарные ряды самостоятельно, со временем усложняйте задания, переходите от простых  предметов к понятиям и явлениям (времена года, чувства человека, природные явления и т.д.).</w:t>
      </w:r>
    </w:p>
    <w:p w:rsidR="00000000" w:rsidDel="00000000" w:rsidP="00000000" w:rsidRDefault="00000000" w:rsidRPr="00000000" w14:paraId="00000055">
      <w:pPr>
        <w:shd w:fill="ffffff" w:val="clear"/>
        <w:spacing w:line="240" w:lineRule="auto"/>
        <w:ind w:right="-307" w:firstLine="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Развитие мышления у детей дошкольного возраста – задача, решение которой напрямую зависит от того, насколько успешно ребёнок освоил и может пользоваться вышеперечисленными мыслительными операциями.</w:t>
      </w:r>
      <w:r w:rsidDel="00000000" w:rsidR="00000000" w:rsidRPr="00000000">
        <w:rPr>
          <w:rtl w:val="0"/>
        </w:rPr>
      </w:r>
    </w:p>
    <w:p w:rsidR="00000000" w:rsidDel="00000000" w:rsidP="00000000" w:rsidRDefault="00000000" w:rsidRPr="00000000" w14:paraId="00000056">
      <w:pPr>
        <w:shd w:fill="ffffff" w:val="clear"/>
        <w:spacing w:line="240" w:lineRule="auto"/>
        <w:ind w:right="-307" w:firstLine="360"/>
        <w:rPr>
          <w:rFonts w:ascii="Times New Roman" w:cs="Times New Roman" w:eastAsia="Times New Roman" w:hAnsi="Times New Roman"/>
          <w:color w:val="000000"/>
          <w:sz w:val="28"/>
          <w:szCs w:val="28"/>
        </w:rPr>
      </w:pPr>
      <w:bookmarkStart w:colFirst="0" w:colLast="0" w:name="_o5z4gcefbt3u" w:id="12"/>
      <w:bookmarkEnd w:id="12"/>
      <w:r w:rsidDel="00000000" w:rsidR="00000000" w:rsidRPr="00000000">
        <w:rPr>
          <w:rFonts w:ascii="Times New Roman" w:cs="Times New Roman" w:eastAsia="Times New Roman" w:hAnsi="Times New Roman"/>
          <w:color w:val="000000"/>
          <w:sz w:val="28"/>
          <w:szCs w:val="28"/>
          <w:rtl w:val="0"/>
        </w:rPr>
        <w:t xml:space="preserve">Занятия и игры направленные на их тренировку, обеспечат не только интеллектуальное развитие  дошкольника, но гармоничное формирование личности подрастающего ребёнка в целом, ведь именно развитое мышление отличает человека в ряду других живых существ.</w:t>
      </w:r>
    </w:p>
    <w:sectPr>
      <w:pgSz w:h="16838" w:w="11906" w:orient="portrait"/>
      <w:pgMar w:bottom="720" w:top="720" w:left="720" w:right="42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