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EA3" w:rsidRPr="00FC0EA3" w:rsidRDefault="00FC0EA3" w:rsidP="00FC0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C0EA3">
        <w:rPr>
          <w:rFonts w:ascii="Times New Roman" w:hAnsi="Times New Roman" w:cs="Times New Roman"/>
          <w:sz w:val="28"/>
          <w:szCs w:val="28"/>
          <w:lang w:eastAsia="ru-RU"/>
        </w:rPr>
        <w:t>Министерство образования, науки и молодежной политики</w:t>
      </w:r>
    </w:p>
    <w:p w:rsidR="00FC0EA3" w:rsidRPr="00FC0EA3" w:rsidRDefault="00FC0EA3" w:rsidP="00FC0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C0EA3">
        <w:rPr>
          <w:rFonts w:ascii="Times New Roman" w:hAnsi="Times New Roman" w:cs="Times New Roman"/>
          <w:sz w:val="28"/>
          <w:szCs w:val="28"/>
          <w:lang w:eastAsia="ru-RU"/>
        </w:rPr>
        <w:t>Краснодарского края</w:t>
      </w:r>
    </w:p>
    <w:p w:rsidR="00FC0EA3" w:rsidRPr="00FC0EA3" w:rsidRDefault="00FC0EA3" w:rsidP="00FC0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C0EA3">
        <w:rPr>
          <w:rFonts w:ascii="Times New Roman" w:hAnsi="Times New Roman" w:cs="Times New Roman"/>
          <w:sz w:val="28"/>
          <w:szCs w:val="28"/>
          <w:lang w:eastAsia="ru-RU" w:bidi="he-IL"/>
        </w:rPr>
        <w:t xml:space="preserve">государственное бюджетное </w:t>
      </w:r>
      <w:proofErr w:type="gramStart"/>
      <w:r w:rsidRPr="00FC0EA3">
        <w:rPr>
          <w:rFonts w:ascii="Times New Roman" w:hAnsi="Times New Roman" w:cs="Times New Roman"/>
          <w:sz w:val="28"/>
          <w:szCs w:val="28"/>
          <w:lang w:eastAsia="ru-RU" w:bidi="he-IL"/>
        </w:rPr>
        <w:t>профессиональное  образовательное</w:t>
      </w:r>
      <w:proofErr w:type="gramEnd"/>
      <w:r w:rsidRPr="00FC0EA3">
        <w:rPr>
          <w:rFonts w:ascii="Times New Roman" w:hAnsi="Times New Roman" w:cs="Times New Roman"/>
          <w:sz w:val="28"/>
          <w:szCs w:val="28"/>
          <w:lang w:eastAsia="ru-RU" w:bidi="he-IL"/>
        </w:rPr>
        <w:t xml:space="preserve"> учреждение Краснодарского края «Славянский </w:t>
      </w:r>
      <w:proofErr w:type="spellStart"/>
      <w:r w:rsidRPr="00FC0EA3">
        <w:rPr>
          <w:rFonts w:ascii="Times New Roman" w:hAnsi="Times New Roman" w:cs="Times New Roman"/>
          <w:sz w:val="28"/>
          <w:szCs w:val="28"/>
          <w:lang w:eastAsia="ru-RU" w:bidi="he-IL"/>
        </w:rPr>
        <w:t>электротехнологический</w:t>
      </w:r>
      <w:proofErr w:type="spellEnd"/>
      <w:r w:rsidRPr="00FC0EA3">
        <w:rPr>
          <w:rFonts w:ascii="Times New Roman" w:hAnsi="Times New Roman" w:cs="Times New Roman"/>
          <w:sz w:val="28"/>
          <w:szCs w:val="28"/>
          <w:lang w:eastAsia="ru-RU" w:bidi="he-IL"/>
        </w:rPr>
        <w:t xml:space="preserve"> техникум»</w:t>
      </w: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урока по дисциплине «Английский язык»</w:t>
      </w:r>
    </w:p>
    <w:p w:rsidR="00FC0EA3" w:rsidRPr="00FC0EA3" w:rsidRDefault="00FC0EA3" w:rsidP="00FC0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: 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«</w:t>
      </w:r>
      <w:proofErr w:type="spellStart"/>
      <w:r w:rsidRPr="00FC0EA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Family</w:t>
      </w:r>
      <w:proofErr w:type="spellEnd"/>
      <w:r w:rsidRPr="00FC0EA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proofErr w:type="spellStart"/>
      <w:r w:rsidRPr="00FC0EA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budget</w:t>
      </w:r>
      <w:proofErr w:type="spellEnd"/>
      <w:r w:rsidRPr="00FC0EA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 Семейный </w:t>
      </w:r>
      <w:proofErr w:type="gramStart"/>
      <w:r w:rsidRPr="00FC0EA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бюджет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»</w:t>
      </w:r>
      <w:proofErr w:type="gramEnd"/>
    </w:p>
    <w:p w:rsidR="00FC0EA3" w:rsidRPr="00FC0EA3" w:rsidRDefault="00FC0EA3" w:rsidP="00FC0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Разработала:</w:t>
      </w:r>
    </w:p>
    <w:p w:rsidR="00FC0EA3" w:rsidRPr="00FC0EA3" w:rsidRDefault="00FC0EA3" w:rsidP="00FC0EA3">
      <w:pPr>
        <w:shd w:val="clear" w:color="auto" w:fill="FFFFFF"/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Преподаватель английского языка</w:t>
      </w:r>
    </w:p>
    <w:p w:rsidR="00FC0EA3" w:rsidRPr="00FC0EA3" w:rsidRDefault="00FC0EA3" w:rsidP="00FC0EA3">
      <w:pPr>
        <w:shd w:val="clear" w:color="auto" w:fill="FFFFFF"/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Погорелова М.А.</w:t>
      </w: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2024-2025 учебный год</w:t>
      </w:r>
    </w:p>
    <w:p w:rsidR="00FC0EA3" w:rsidRPr="00FC0EA3" w:rsidRDefault="00FC0EA3" w:rsidP="00FC0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Аннотация.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C0EA3" w:rsidRPr="00FC0EA3" w:rsidRDefault="00D25850" w:rsidP="00D25850">
      <w:pPr>
        <w:shd w:val="clear" w:color="auto" w:fill="FFFFFF"/>
        <w:spacing w:after="150" w:line="240" w:lineRule="auto"/>
        <w:ind w:firstLine="14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</w:t>
      </w:r>
      <w:proofErr w:type="gramStart"/>
      <w:r w:rsidR="00FC0EA3"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Современный  урок</w:t>
      </w:r>
      <w:proofErr w:type="gramEnd"/>
      <w:r w:rsidR="00FC0EA3"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как раз является тем уроком, на котором развивается потенциал самих учащихся, побуждая их  к активному познанию окружающей действительности, к осмыслению и нахождению причинно-следственных связей, к развитию логики, мышления, коммуникативных способностей. В большей степени, чем обычные уроки, они способствуют развитию речи, формированию умения сравнивать, обобщать, делать выводы.</w:t>
      </w:r>
    </w:p>
    <w:p w:rsidR="00FC0EA3" w:rsidRPr="00FC0EA3" w:rsidRDefault="00FC0EA3" w:rsidP="00D25850">
      <w:pPr>
        <w:shd w:val="clear" w:color="auto" w:fill="FFFFFF"/>
        <w:spacing w:after="150" w:line="240" w:lineRule="auto"/>
        <w:ind w:firstLine="1276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Данная методическая разработка урока состоит из конспекта, видео и аудио сопровождения, раздаточного </w:t>
      </w:r>
      <w:proofErr w:type="gram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материала..</w:t>
      </w:r>
      <w:proofErr w:type="gram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Конспект урока соответствует требованиям ФГОС и может использоваться как готовая методическая разработка для проведения открытого урока для </w:t>
      </w:r>
      <w:r w:rsidR="00D2585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студентов 1 курса техникума</w:t>
      </w:r>
      <w:bookmarkStart w:id="0" w:name="_GoBack"/>
      <w:bookmarkEnd w:id="0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FC0EA3" w:rsidRPr="00FC0EA3" w:rsidRDefault="00FC0EA3" w:rsidP="00D25850">
      <w:pPr>
        <w:shd w:val="clear" w:color="auto" w:fill="FFFFFF"/>
        <w:spacing w:after="150" w:line="240" w:lineRule="auto"/>
        <w:ind w:firstLine="1276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Тема урока близка и понятна учащимся, что создает благоприятные условия для изучения как лексического, так и грамматического материала. На уроке используется комплект УМК, раздаточный материал, 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аудиоприложение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проектор, экран.</w:t>
      </w:r>
    </w:p>
    <w:p w:rsidR="00FC0EA3" w:rsidRPr="00FC0EA3" w:rsidRDefault="00FC0EA3" w:rsidP="00D25850">
      <w:pPr>
        <w:shd w:val="clear" w:color="auto" w:fill="FFFFFF"/>
        <w:spacing w:after="150" w:line="240" w:lineRule="auto"/>
        <w:ind w:firstLine="1276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своей работе я показала различные виды работы в условиях современного урока с использованием и развитием УУД (универсальных учебных действий). Итогом данного исследовательского урока становится создание проекта. Таким образом, я постаралась создать урок, отвечающий современным ФГОС, при этом интересный учащимся.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Введение.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C0EA3" w:rsidRPr="00FC0EA3" w:rsidRDefault="00FC0EA3" w:rsidP="00D25850">
      <w:pPr>
        <w:shd w:val="clear" w:color="auto" w:fill="FFFFFF"/>
        <w:spacing w:after="150" w:line="240" w:lineRule="auto"/>
        <w:ind w:firstLine="1276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 условиях современного мира, а также с введением стандарта нового поколения (ФГОС – федеральный государственный образовательный стандарт), понимание урока как такового претерпевает 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координальные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изменения.  Современный урок стал более гибким, разнообразным по целям и задачам, вариативным по формам и методам преподавания, насыщенным по использованию новейших технических средств. </w:t>
      </w:r>
    </w:p>
    <w:p w:rsidR="00FC0EA3" w:rsidRPr="00FC0EA3" w:rsidRDefault="00FC0EA3" w:rsidP="00FC0EA3">
      <w:pPr>
        <w:shd w:val="clear" w:color="auto" w:fill="FFFFFF"/>
        <w:spacing w:after="150" w:line="240" w:lineRule="auto"/>
        <w:ind w:firstLine="1276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Другими словами, учитель становится направляющим вектором от ученика к знаниям, умениям и навыкам, так называемыми компетенциями. Задача учителя подготовить ученика к самостоятельной жизни в высокотехнологичном и конкурентном мире, научить ребенка самостоятельно формулировать цель (пусть пока даже урока), мотивировать себя к ее достижению, выстраивать алгоритм достижения поставленной цели и осуществлять рефлексивное действие (оценивать свою готовность, обнаруживать незнание, находить причины затруднения).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Основная цель занятий по английскому языку, согласно стандартам ФГС, - это формирование коммуникативной компетентности. Это обозначает способность осуществления межличностного и межкультурного общения на иностранном языке.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C0EA3" w:rsidRPr="00FC0EA3" w:rsidRDefault="00FC0EA3" w:rsidP="00FC0E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Технологическая карта.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Тема урока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«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Family</w:t>
      </w:r>
      <w:proofErr w:type="spellEnd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budget</w:t>
      </w:r>
      <w:proofErr w:type="spellEnd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Семейный бюджет».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комбинированный и интегрированный с обществознанием.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 урока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: Развивать финансовую грамотность учащихся. Сформировать </w:t>
      </w:r>
      <w:proofErr w:type="gram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представления</w:t>
      </w:r>
      <w:proofErr w:type="gram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учащихся о семейном бюджете и о его роли в жизни семьи. Активизировать лексику предыдущих уроков по теме: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Family</w:t>
      </w:r>
      <w:proofErr w:type="spellEnd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budget</w:t>
      </w:r>
      <w:proofErr w:type="spellEnd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Образовательная: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расширение кругозора по теме, развитие и совершенствование монологической и диалогической речи учащихся с использованием новых выражений по теме: 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«Семейный бюджет.»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реализация 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межпредметных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связей (история, экономика).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Познавательная: 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развитие 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лингво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–культурной компетенции, активизация лексики и 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лексико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–грамматических конструкций по теме, ознакомление с «крылатыми» выражениями по теме: 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«Семейный бюджет.»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lastRenderedPageBreak/>
        <w:t>Развивающая: 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развитие умения работать в группе.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Воспитательная: 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воспитание умения внимательно слушать и слышать, уважать другое мнение, поддерживать других и быть к ним благожелательными.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Планируемые результаты: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 </w:t>
      </w:r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Личностные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осознавать значение семейного бюджета и более рационально его планировать, критически оценивать свои действия и поступки.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2. </w:t>
      </w:r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Предметные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: знать понятия и уметь пользоваться ими в устной и письменной </w:t>
      </w:r>
      <w:proofErr w:type="gram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речи :</w:t>
      </w:r>
      <w:proofErr w:type="gramEnd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budget</w:t>
      </w:r>
      <w:proofErr w:type="spellEnd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- 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бюджет;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borrow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занимать;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cash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наличные (деньги);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coin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монета;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currency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валюта;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debt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долг;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invest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 – инвестировать, 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вкладывать;и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lend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давать взаймы, одалживать;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owe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быть должным;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receipt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чек, квитанция;</w:t>
      </w: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refund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возвращать (деньги, ущерб, и т.п.);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tip</w:t>
      </w:r>
      <w:proofErr w:type="spellEnd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, 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tips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чаевые; </w:t>
      </w:r>
      <w:proofErr w:type="spellStart"/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withdraw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– снимать средства со счета.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3. </w:t>
      </w:r>
      <w:proofErr w:type="spellStart"/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Метапредметные</w:t>
      </w:r>
      <w:proofErr w:type="spellEnd"/>
      <w:r w:rsidRPr="00FC0EA3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: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- коммуникативные: организовывать, планировать учебное сотрудничество, уметь излагать своё мнение, отстаивать свою точку зрения; - регулятивные: уметь самостоятельно выделять цель деятельности, оценивать степень достижения цели; - познавательные: находить и анализировать достоверную информацию для решения целей и задач, строить логически обоснованные рассуждения, представлять информацию в форме текста и схемы.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Формы организации учащихся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групповая, фронтальная, в парах.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Методы и технологии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 ИКТ, проблемная технология и методы развития критического мышления.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Оснащение:</w:t>
      </w: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видеоролик песни «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Money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 звучит в начале и в конце урока в исполнении группы «ABBA», карточки с новыми словами, карточки с «крылатыми» выражениями; символы доллара и фунта стерлингов, на доске эпиграф «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Money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makes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the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world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go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proofErr w:type="spellStart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round</w:t>
      </w:r>
      <w:proofErr w:type="spellEnd"/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tbl>
      <w:tblPr>
        <w:tblW w:w="27048" w:type="dxa"/>
        <w:shd w:val="clear" w:color="auto" w:fill="FFFFFF"/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835"/>
        <w:gridCol w:w="2268"/>
        <w:gridCol w:w="2410"/>
        <w:gridCol w:w="13935"/>
        <w:gridCol w:w="2683"/>
        <w:gridCol w:w="879"/>
        <w:gridCol w:w="764"/>
        <w:gridCol w:w="656"/>
        <w:gridCol w:w="712"/>
        <w:gridCol w:w="41"/>
        <w:gridCol w:w="255"/>
        <w:gridCol w:w="582"/>
        <w:gridCol w:w="28"/>
      </w:tblGrid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Название дидактического момента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Дидактические задачи данного момента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</w:t>
            </w:r>
          </w:p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учителя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учащихся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Методы и приемы обучения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Формы</w:t>
            </w:r>
          </w:p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организации</w:t>
            </w:r>
          </w:p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познавательной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деят-ти</w:t>
            </w:r>
            <w:proofErr w:type="spellEnd"/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Средства обучения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Время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I этап Организация класса на продуктивную деятельность на уроке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1.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Оргмомент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Приветствие, проверка их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готовности к </w:t>
            </w:r>
            <w:proofErr w:type="spellStart"/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уроку,мотивация</w:t>
            </w:r>
            <w:proofErr w:type="spellEnd"/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обучающихся на изучение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английс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-кого языка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Good morning, dear students! I am glad to see you. I hope everybody is ready to work.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Sit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down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please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Let’s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start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our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lesson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Good morning, dear teacher! Nice to see you, too.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Устная речь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мин.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2.Целеполагание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Сообщение цели и задач урока, мотивация учебной деятельности.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Цель урока: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1.активизировать лексику предыдущих уроков по теме: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Family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budget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 2.практиковать навыки перевода предложений из прямой речи в косвенную 3.развивать навыки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аудирования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навыки диалогической речи в группах по 2-3 человека; 4.формировать у учащихся 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представление о семейном бюджете и о его роли в семье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Задача урока – активизация лексико-грамматического материала по теме: косвенная речь.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5.дифференцировать задания для одаренных уч-ся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gram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lastRenderedPageBreak/>
              <w:t>1.What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makes your parents plan a family budget?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The phrases may help: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What about money today?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It is impossible to do little work and to get much money.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 доске учитель записывает свой пример, а затем варианты, предложенные учащимися.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Завершая этот этап урока, учитель подводит итог: Как вы заметили, “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Money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” – это общее слово для обозначения денег на английском. В этом разделе рассмотрим термины, касающиеся финансов и денег на английском и их перевод на русский язык. Вот основные денежные термины и их перевод на русский: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borrow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занимать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cash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наличные (деньги)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coin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монета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currency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валюта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debt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долг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invest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инвестировать, вкладывать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lend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давать взаймы, одалживать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owe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–быть должным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receipt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–чек, квитанция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refund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возвращать (деньги, ущерб, и т.п.)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tip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tips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чаевые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withdraw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– снимать средства со счета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There are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banknotes and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coins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of different kinds, but today we are going to speak about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a family budget.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Today we are going to develop your listening and speaking skills; to practice reported speech; we are going to activate the words and expressions from our previous lessons, to work in groups of 2 or3 pupils/ our topic is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Family budget.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Высказывания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учащихся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: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I have some money for lunch and coffee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His/her wallet/bike/… was stolen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 xml:space="preserve">They can borrow somebody money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till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 xml:space="preserve"> Monday?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May be their cousin is in debt.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They are broke this week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Unfortunately, their budget is poor this month. –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К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сожалению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,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их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бюджет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беден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в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этом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месяце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They need some currency to go to the USA.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They can lend some money,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I damaged your car; I want to refund the money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.-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Я повредил вашу машину; я хочу вернуть деньги за ущерб.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lastRenderedPageBreak/>
              <w:t>Oh, why do you give so many tips to the waiter? –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О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,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почему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ты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даешь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так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много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чаевых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официанту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Can you help me with some money?-Sure, I have to withdraw some from the bank. –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Ты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можешь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помочь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мне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с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деньгами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?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Конечно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,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я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должен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снять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немного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из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банка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gram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So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the aim of our lesson is to practice English for talking about the problem, expressing our opinion on it and giving our arguments.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«Мозговой штурм»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–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определение проблемы №1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 - CL</w:t>
            </w: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Экран.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Проектор.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 мин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3. Фонетическая зарядка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Совершенствование фонетических навыков со зрительной опорой.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Звучит песня «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Money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 в исполнении группы «АВВА»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Do you like the song?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lastRenderedPageBreak/>
              <w:t>I believe you know the translation perfectly.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Now repeat the poem line by line.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Mind the pronunciation.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Try to do your best.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Хоровая имитация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слов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песни:«</w:t>
            </w:r>
            <w:proofErr w:type="spellStart"/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Money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Аудирование</w:t>
            </w:r>
            <w:proofErr w:type="spellEnd"/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песни «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Money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 в исполнении группы «АВВА»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T – CL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CD l, ком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пьютер</w:t>
            </w:r>
            <w:proofErr w:type="spellEnd"/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Карточки с текстом стиха.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3 мин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4. Речевая зарядка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Включение учащихся в речевую деятельность.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Look at the picture and answer the questions: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According to the pictures in your textbook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Could you guess what we are going to speak about at the lesson today? I would like you to look at the picture on the blackboard. Could you guess what Sarah/ a girl is doing at the bank?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Is she a client or a customer?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And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what about this beautiful picture? If it was bought?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May be Sarah is reporting a lottery winning?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We do not know about it but we are going to listen to the dialogue and find out what Sarah is doing at the bank.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Отвечают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вопросы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In this picture we can see a girl and a bank manager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val="en-US" w:eastAsia="ru-RU"/>
              </w:rPr>
              <w:t> /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cashier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.</w:t>
            </w:r>
            <w:proofErr w:type="gramEnd"/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She is a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schoolgirl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/ about 14/ a teenager.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She is wearing a T-shit and torn jeans.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 think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,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they are discussing some problems.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They are listening to each other.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She looks upset/ happy.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The bank manager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val="en-US" w:eastAsia="ru-RU"/>
              </w:rPr>
              <w:t> /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cashier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 is/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isn’t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satisfied with her words.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 have never invested my money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very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often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).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беседа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Выделенные вопросы задать одаренным уч-ся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-определение проблемы №2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 – CL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 – P1 P2 P3…</w:t>
            </w: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Экран.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Проектор.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 мин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II. Основной этап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1.Аудирование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* снятие лексических и фонетических трудностей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* установка на первичное прослушивание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* контроль понимания прослушанного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* установка на второе прослушивание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*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аудирование</w:t>
            </w:r>
            <w:proofErr w:type="spellEnd"/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* контроль понимания прослушанного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Формирование умения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аудирования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 полным пониманием текста.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lastRenderedPageBreak/>
              <w:t>Now we are going to do some phonetic exercises. Say the words after me.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Try to guess their meanings: (Ex 2 p 90)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reporting a theft; a victim or a witness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val="en-US" w:eastAsia="ru-RU"/>
              </w:rPr>
              <w:t>;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any identification; has stolen; made of canvas; some details; leather; fill in this form; wallet;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lastRenderedPageBreak/>
              <w:t xml:space="preserve">Well, listen to the dialogue, please. Follow the text. Answer the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question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:Which</w:t>
            </w:r>
            <w:proofErr w:type="spellEnd"/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questions could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the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bank manager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val="en-US" w:eastAsia="ru-RU"/>
              </w:rPr>
              <w:t> /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cashier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ask the girl?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1.Which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questions could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you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ask the girl?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Look through the text again and guess the meaning of the line.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После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прослушивания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диалога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: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The teacher: I would like you to answer the questions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: What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was bought/ borrowed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? When and where did it happen?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(Ex 3 p 90)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Listen to the dialogue a second time.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Then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I would like you to rewrite/retell Sarah`s phrases in reported speech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написать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/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сказать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реплики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сказанные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Sarah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косвенной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речи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;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Remember you should do the sequence of tenses; you should change the pronouns if it is necessary.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 For example Sarah reported/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said She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 thought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she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 had bought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it in a shop in King Street, about an hour ago…..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 would like you to rewrite/retell of the bank manager/ cashier phrases in reported speech.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I can lend you some money, if you want.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Why Tom is angry with you?-I owe him some money. –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Почему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Том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сердит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на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тебя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?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Я должен ему денег.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Here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is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your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receipt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. – Вот ваш чек.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 xml:space="preserve">I damaged your car; I want to refund the 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lastRenderedPageBreak/>
              <w:t>money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.-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Я повредил вашу машину; я хочу вернуть деньги за ущерб.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Oh, why do you give so many tips to the waiter? –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О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,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почему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ты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даешь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так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много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чаевых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официанту</w:t>
            </w: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eastAsia="ru-RU"/>
              </w:rPr>
              <w:t>Can you help me with some money?-Sure, I have to withdraw some from the bank.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Хоровая отработка новых слов и выражений.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Ex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/5 переводят вопросительные предложения в косвенную речь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Слушают запись.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задание.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It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seems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to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me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that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I’m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sure that…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I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can’t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agree that…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Слушают запись во второй раз.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и проверяют задание.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Ex.6 переводят утвердительные предложения в косвенную речь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Учащиеся определяют свое понимание данного диалога, высказывая собственные аргументы.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Аудирование</w:t>
            </w:r>
            <w:proofErr w:type="spellEnd"/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новых выражений в диалоге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–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определение проблемы №3.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Вопрос 1. - к одарённым уч-ся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Аудирование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 полным пониманием текста.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–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формулировка проблемы в виде проблемного задания.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Прием заполнения пропусков способствует развитию умения дифференцировать и узнавать в тексте новые языковые единицы, их запоминанию и применению в новых коммуникативных условиях.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Данные упражнения направлены на поиск вариантов решения данной проблемы.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T – CL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Групповая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 – P1 P2 P3…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Аудиокассета,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магнито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фон.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10 мин.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2.Динамическая пауза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Снятие усталости и переключение на другой вид деятельности.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Let’s start </w:t>
            </w:r>
            <w:proofErr w:type="spellStart"/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our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.</w:t>
            </w:r>
            <w:proofErr w:type="gramEnd"/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If you are happy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And you know it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Clap your hands/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Stamp your feet/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Shake your hands/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Bend your knees/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Hug your friend/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Turn yourself around/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Blink your eyes/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Give a big smile.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Thank you.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Sit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down</w:t>
            </w:r>
            <w:proofErr w:type="spellEnd"/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зарядку, хором проговаривая стихотворение и выполняя движения.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Побудительно-речевое упражнение.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Групповая</w:t>
            </w: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Представление собственных диалогов учащихся.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Дальнейшая тренировка лексического материала.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Формирование умения строить мини-диалог с опорой на образец.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Тренировка и активизация навыков диалогической речи: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Have you ever planned your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budget ?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Have you ever got anything back/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 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refund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 ?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What advice would you give to people who have had something borrowed/ lent?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ex.5-6 р.90 Работая в парах, ученикам предлагается подготовить и продемонстрировать свой собственный диалог по предложенной схеме/ работа в группах по 2-3 человека;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спросить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как можно больше пар продемонстрировать свой собственный диалог у доски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Учащиеся отвечают на вопросы исходя из своего собственного жизненного опыта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-поиск вариантов решения проблемы, исходя из собственного опыта.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Учащиеся составляют свой вариант диалога, опираясь на базовый диалог и используя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«проблемные»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картинки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из учебника.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диалоге можно использовать другую форму вопросов и ответов, диалог может быть короче базового.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Речевые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 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образцы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: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How can I help you?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I`ll just take some details.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Could you tell me where and when you last had it?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…I bought it in a shop in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…..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Street, about an hour ago.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Can you describe it?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Could you fill in this form, please?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Использование упражнений из учебника.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Условно-речевое упражнение.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Выделенные вопросы к одаренным уч-ся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–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определение проблемы №4.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Одарённым уч-ся предлагается построения диалога по своей собственной схеме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Данное упражнение побуждает учащихся к выражению собственного мнения, стимулирует развитие ценностных ориентаций, способствует ценностному осмыслению текста и явлений действительности.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Контролируемая ролевая игра, построенная на основе прослушанного диалога.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Парная</w:t>
            </w: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Проектор.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 экране необходимая лексика.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 мин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III.Заключительный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этап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1. Подведение итогов урока.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Рефлексия отношения к проблеме – демонстрация того, что учащиеся усвоили на уроке.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Как вы поняли, друзья, финансы – неотъемлемая часть бизнеса. А английский язык – весьма неординарная штука, в этом мы убедились не раз. Таковы были основные значения терминов, связанных с денежными средствами и их перевод на русский язык.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Of course, people are very different. We are different, too.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But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I’d like you to sum up some ideas on the problem we have discussed today.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My opinion on the problem now and then.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Now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Now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Before</w:t>
            </w:r>
            <w:proofErr w:type="spellEnd"/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Прием незаконченного предложения.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поиск вариантов решения проблем, исходя из собственного опыта.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T – P1 P2 P3…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Индивидуальная</w:t>
            </w: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Экран.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Проектор.</w:t>
            </w: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 мин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FC0EA3" w:rsidRPr="00FC0EA3" w:rsidRDefault="00FC0EA3" w:rsidP="00FC0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FC0EA3" w:rsidRPr="00FC0EA3" w:rsidRDefault="00FC0EA3" w:rsidP="00FC0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FC0EA3" w:rsidRPr="00FC0EA3" w:rsidRDefault="00FC0EA3" w:rsidP="00FC0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Now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 could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Besides…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Moreover</w:t>
            </w:r>
          </w:p>
        </w:tc>
        <w:tc>
          <w:tcPr>
            <w:tcW w:w="3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didn’t know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didn’t understand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couldn’t imagine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couldn’t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realize</w:t>
            </w:r>
            <w:proofErr w:type="spellEnd"/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2. Объяснение домашнего задания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Снятие возможных трудностей при выполнении домашнего задания.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Now write down your home assignment.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I’d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like you to make a list of advice for a friend or a classmate: 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How could we prevent a poor family budget?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Учащиеся заполняют таблицу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–</w:t>
            </w: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поиск рационального решения проблемы.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FC0EA3" w:rsidRPr="00FC0EA3" w:rsidTr="00FC0EA3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3. Оценка деятельности учащихся.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Личностная рефлексия.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Логическое завершение урока, его осмысление.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Выставление оценок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What have we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lernt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/done today?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Your marks are…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Thanks for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your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The lesson is over.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See you on Friday</w:t>
            </w:r>
          </w:p>
        </w:tc>
        <w:tc>
          <w:tcPr>
            <w:tcW w:w="13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Самооценка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деятельности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 xml:space="preserve"> 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учащихся</w:t>
            </w: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During today’s </w:t>
            </w:r>
            <w:proofErr w:type="gramStart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lesson</w:t>
            </w:r>
            <w:proofErr w:type="gramEnd"/>
            <w:r w:rsidRPr="00FC0E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I have…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got acquainted with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found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out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learnt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…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remembered</w:t>
            </w:r>
            <w:proofErr w:type="spellEnd"/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…</w:t>
            </w:r>
          </w:p>
        </w:tc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0E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Прием незаконченного предложения.</w:t>
            </w:r>
          </w:p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C0EA3" w:rsidRPr="00FC0EA3" w:rsidRDefault="00FC0EA3" w:rsidP="00FC0EA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Заключение.</w:t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C0EA3" w:rsidRPr="00FC0EA3" w:rsidRDefault="00FC0EA3" w:rsidP="00FC0E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C0EA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Тема данного урока является актуальной и практически полезной для школьников среднего звена, поскольку помогает формировать жизненно необходимые знания и умения, развивать коммуникативные навыки и улучшать межличностное общение.</w:t>
      </w:r>
    </w:p>
    <w:p w:rsidR="00FC0EA3" w:rsidRPr="00FC0EA3" w:rsidRDefault="00FC0EA3" w:rsidP="00FC0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C0EA3" w:rsidRPr="00FC0EA3" w:rsidRDefault="00FC0EA3" w:rsidP="00FC0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  <w:lang w:eastAsia="ru-RU"/>
        </w:rPr>
      </w:pPr>
    </w:p>
    <w:sectPr w:rsidR="00FC0EA3" w:rsidRPr="00FC0EA3" w:rsidSect="00FC0EA3">
      <w:pgSz w:w="11906" w:h="16838"/>
      <w:pgMar w:top="1134" w:right="426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542" w:rsidRDefault="00684542" w:rsidP="00FC0EA3">
      <w:pPr>
        <w:spacing w:after="0" w:line="240" w:lineRule="auto"/>
      </w:pPr>
      <w:r>
        <w:separator/>
      </w:r>
    </w:p>
  </w:endnote>
  <w:endnote w:type="continuationSeparator" w:id="0">
    <w:p w:rsidR="00684542" w:rsidRDefault="00684542" w:rsidP="00FC0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542" w:rsidRDefault="00684542" w:rsidP="00FC0EA3">
      <w:pPr>
        <w:spacing w:after="0" w:line="240" w:lineRule="auto"/>
      </w:pPr>
      <w:r>
        <w:separator/>
      </w:r>
    </w:p>
  </w:footnote>
  <w:footnote w:type="continuationSeparator" w:id="0">
    <w:p w:rsidR="00684542" w:rsidRDefault="00684542" w:rsidP="00FC0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328F2"/>
    <w:multiLevelType w:val="multilevel"/>
    <w:tmpl w:val="F13E7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92B85"/>
    <w:multiLevelType w:val="multilevel"/>
    <w:tmpl w:val="98382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BE3BEB"/>
    <w:multiLevelType w:val="multilevel"/>
    <w:tmpl w:val="B4082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21D16"/>
    <w:multiLevelType w:val="multilevel"/>
    <w:tmpl w:val="07360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73F7B"/>
    <w:multiLevelType w:val="multilevel"/>
    <w:tmpl w:val="01045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897F49"/>
    <w:multiLevelType w:val="multilevel"/>
    <w:tmpl w:val="B84A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4B5472"/>
    <w:multiLevelType w:val="multilevel"/>
    <w:tmpl w:val="A4806AD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6A6C5E"/>
    <w:multiLevelType w:val="multilevel"/>
    <w:tmpl w:val="4BCEA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BD59EF"/>
    <w:multiLevelType w:val="multilevel"/>
    <w:tmpl w:val="DACC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9D59D8"/>
    <w:multiLevelType w:val="multilevel"/>
    <w:tmpl w:val="EFD8F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0754C7"/>
    <w:multiLevelType w:val="multilevel"/>
    <w:tmpl w:val="3490C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492A89"/>
    <w:multiLevelType w:val="multilevel"/>
    <w:tmpl w:val="F32EC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6B6B4D"/>
    <w:multiLevelType w:val="multilevel"/>
    <w:tmpl w:val="687E0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7930E8"/>
    <w:multiLevelType w:val="multilevel"/>
    <w:tmpl w:val="FDEC03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A00546"/>
    <w:multiLevelType w:val="multilevel"/>
    <w:tmpl w:val="1DD62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9E3063"/>
    <w:multiLevelType w:val="multilevel"/>
    <w:tmpl w:val="E3500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1320AD"/>
    <w:multiLevelType w:val="multilevel"/>
    <w:tmpl w:val="AEC2D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1856AD"/>
    <w:multiLevelType w:val="multilevel"/>
    <w:tmpl w:val="DFA2D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650D19"/>
    <w:multiLevelType w:val="multilevel"/>
    <w:tmpl w:val="5BAE7A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09504B"/>
    <w:multiLevelType w:val="multilevel"/>
    <w:tmpl w:val="15662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A85A0D"/>
    <w:multiLevelType w:val="multilevel"/>
    <w:tmpl w:val="FA565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13072F1"/>
    <w:multiLevelType w:val="multilevel"/>
    <w:tmpl w:val="B488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49A5054"/>
    <w:multiLevelType w:val="multilevel"/>
    <w:tmpl w:val="C67C2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1D60C5"/>
    <w:multiLevelType w:val="multilevel"/>
    <w:tmpl w:val="66AAE6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BDB1833"/>
    <w:multiLevelType w:val="multilevel"/>
    <w:tmpl w:val="2258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FD3B94"/>
    <w:multiLevelType w:val="multilevel"/>
    <w:tmpl w:val="C7A8F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9D279E"/>
    <w:multiLevelType w:val="multilevel"/>
    <w:tmpl w:val="49548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2B3D01"/>
    <w:multiLevelType w:val="multilevel"/>
    <w:tmpl w:val="073E5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5B914F1"/>
    <w:multiLevelType w:val="multilevel"/>
    <w:tmpl w:val="1D5CB0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195871"/>
    <w:multiLevelType w:val="multilevel"/>
    <w:tmpl w:val="67023BB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5527A7"/>
    <w:multiLevelType w:val="multilevel"/>
    <w:tmpl w:val="E49CB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1F151D"/>
    <w:multiLevelType w:val="multilevel"/>
    <w:tmpl w:val="7C148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0"/>
  </w:num>
  <w:num w:numId="3">
    <w:abstractNumId w:val="28"/>
  </w:num>
  <w:num w:numId="4">
    <w:abstractNumId w:val="11"/>
  </w:num>
  <w:num w:numId="5">
    <w:abstractNumId w:val="4"/>
  </w:num>
  <w:num w:numId="6">
    <w:abstractNumId w:val="3"/>
  </w:num>
  <w:num w:numId="7">
    <w:abstractNumId w:val="18"/>
  </w:num>
  <w:num w:numId="8">
    <w:abstractNumId w:val="12"/>
  </w:num>
  <w:num w:numId="9">
    <w:abstractNumId w:val="29"/>
  </w:num>
  <w:num w:numId="10">
    <w:abstractNumId w:val="26"/>
  </w:num>
  <w:num w:numId="11">
    <w:abstractNumId w:val="27"/>
  </w:num>
  <w:num w:numId="12">
    <w:abstractNumId w:val="21"/>
  </w:num>
  <w:num w:numId="13">
    <w:abstractNumId w:val="17"/>
  </w:num>
  <w:num w:numId="14">
    <w:abstractNumId w:val="20"/>
  </w:num>
  <w:num w:numId="15">
    <w:abstractNumId w:val="0"/>
  </w:num>
  <w:num w:numId="16">
    <w:abstractNumId w:val="16"/>
  </w:num>
  <w:num w:numId="17">
    <w:abstractNumId w:val="25"/>
  </w:num>
  <w:num w:numId="18">
    <w:abstractNumId w:val="9"/>
  </w:num>
  <w:num w:numId="19">
    <w:abstractNumId w:val="1"/>
  </w:num>
  <w:num w:numId="20">
    <w:abstractNumId w:val="14"/>
  </w:num>
  <w:num w:numId="21">
    <w:abstractNumId w:val="23"/>
  </w:num>
  <w:num w:numId="22">
    <w:abstractNumId w:val="8"/>
  </w:num>
  <w:num w:numId="23">
    <w:abstractNumId w:val="19"/>
  </w:num>
  <w:num w:numId="24">
    <w:abstractNumId w:val="5"/>
  </w:num>
  <w:num w:numId="25">
    <w:abstractNumId w:val="13"/>
  </w:num>
  <w:num w:numId="26">
    <w:abstractNumId w:val="7"/>
  </w:num>
  <w:num w:numId="27">
    <w:abstractNumId w:val="15"/>
  </w:num>
  <w:num w:numId="28">
    <w:abstractNumId w:val="24"/>
  </w:num>
  <w:num w:numId="29">
    <w:abstractNumId w:val="2"/>
  </w:num>
  <w:num w:numId="30">
    <w:abstractNumId w:val="6"/>
  </w:num>
  <w:num w:numId="31">
    <w:abstractNumId w:val="31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EB9"/>
    <w:rsid w:val="00684542"/>
    <w:rsid w:val="00A6402F"/>
    <w:rsid w:val="00D25850"/>
    <w:rsid w:val="00EF3EB9"/>
    <w:rsid w:val="00FC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F761B-7450-4ED3-85EE-9C9A8DA16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E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E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E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E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80">
    <w:name w:val="c80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7">
    <w:name w:val="c67"/>
    <w:basedOn w:val="a0"/>
    <w:rsid w:val="00FC0EA3"/>
  </w:style>
  <w:style w:type="character" w:customStyle="1" w:styleId="c94">
    <w:name w:val="c94"/>
    <w:basedOn w:val="a0"/>
    <w:rsid w:val="00FC0EA3"/>
  </w:style>
  <w:style w:type="character" w:customStyle="1" w:styleId="c26">
    <w:name w:val="c26"/>
    <w:basedOn w:val="a0"/>
    <w:rsid w:val="00FC0EA3"/>
  </w:style>
  <w:style w:type="character" w:customStyle="1" w:styleId="c74">
    <w:name w:val="c74"/>
    <w:basedOn w:val="a0"/>
    <w:rsid w:val="00FC0EA3"/>
  </w:style>
  <w:style w:type="character" w:customStyle="1" w:styleId="c0">
    <w:name w:val="c0"/>
    <w:basedOn w:val="a0"/>
    <w:rsid w:val="00FC0EA3"/>
  </w:style>
  <w:style w:type="paragraph" w:customStyle="1" w:styleId="c58">
    <w:name w:val="c58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C0EA3"/>
  </w:style>
  <w:style w:type="paragraph" w:customStyle="1" w:styleId="c56">
    <w:name w:val="c56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C0EA3"/>
  </w:style>
  <w:style w:type="paragraph" w:customStyle="1" w:styleId="c49">
    <w:name w:val="c49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FC0EA3"/>
  </w:style>
  <w:style w:type="paragraph" w:customStyle="1" w:styleId="c76">
    <w:name w:val="c76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C0E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C0EA3"/>
    <w:rPr>
      <w:color w:val="800080"/>
      <w:u w:val="single"/>
    </w:rPr>
  </w:style>
  <w:style w:type="paragraph" w:customStyle="1" w:styleId="c55">
    <w:name w:val="c55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4">
    <w:name w:val="c64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0">
    <w:name w:val="c90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FC0EA3"/>
  </w:style>
  <w:style w:type="paragraph" w:customStyle="1" w:styleId="c8">
    <w:name w:val="c8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3">
    <w:name w:val="c93"/>
    <w:basedOn w:val="a0"/>
    <w:rsid w:val="00FC0EA3"/>
  </w:style>
  <w:style w:type="character" w:customStyle="1" w:styleId="c7">
    <w:name w:val="c7"/>
    <w:basedOn w:val="a0"/>
    <w:rsid w:val="00FC0EA3"/>
  </w:style>
  <w:style w:type="paragraph" w:customStyle="1" w:styleId="c114">
    <w:name w:val="c114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C0EA3"/>
  </w:style>
  <w:style w:type="paragraph" w:customStyle="1" w:styleId="c32">
    <w:name w:val="c32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0">
    <w:name w:val="c60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3">
    <w:name w:val="c73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9">
    <w:name w:val="c69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FC0EA3"/>
  </w:style>
  <w:style w:type="character" w:customStyle="1" w:styleId="c66">
    <w:name w:val="c66"/>
    <w:basedOn w:val="a0"/>
    <w:rsid w:val="00FC0EA3"/>
  </w:style>
  <w:style w:type="character" w:customStyle="1" w:styleId="c27">
    <w:name w:val="c27"/>
    <w:basedOn w:val="a0"/>
    <w:rsid w:val="00FC0EA3"/>
  </w:style>
  <w:style w:type="character" w:customStyle="1" w:styleId="c115">
    <w:name w:val="c115"/>
    <w:basedOn w:val="a0"/>
    <w:rsid w:val="00FC0EA3"/>
  </w:style>
  <w:style w:type="character" w:customStyle="1" w:styleId="c35">
    <w:name w:val="c35"/>
    <w:basedOn w:val="a0"/>
    <w:rsid w:val="00FC0EA3"/>
  </w:style>
  <w:style w:type="character" w:customStyle="1" w:styleId="c22">
    <w:name w:val="c22"/>
    <w:basedOn w:val="a0"/>
    <w:rsid w:val="00FC0EA3"/>
  </w:style>
  <w:style w:type="paragraph" w:customStyle="1" w:styleId="c84">
    <w:name w:val="c84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4">
    <w:name w:val="c104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5">
    <w:name w:val="c75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0">
    <w:name w:val="c70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FC0EA3"/>
  </w:style>
  <w:style w:type="paragraph" w:customStyle="1" w:styleId="c57">
    <w:name w:val="c57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0">
    <w:name w:val="c100"/>
    <w:basedOn w:val="a"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C0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0EA3"/>
  </w:style>
  <w:style w:type="paragraph" w:styleId="a7">
    <w:name w:val="footer"/>
    <w:basedOn w:val="a"/>
    <w:link w:val="a8"/>
    <w:uiPriority w:val="99"/>
    <w:unhideWhenUsed/>
    <w:rsid w:val="00FC0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0EA3"/>
  </w:style>
  <w:style w:type="paragraph" w:styleId="a9">
    <w:name w:val="Normal (Web)"/>
    <w:basedOn w:val="a"/>
    <w:uiPriority w:val="99"/>
    <w:semiHidden/>
    <w:unhideWhenUsed/>
    <w:rsid w:val="00FC0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1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2498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2025-10-15T07:33:00Z</dcterms:created>
  <dcterms:modified xsi:type="dcterms:W3CDTF">2025-10-15T07:47:00Z</dcterms:modified>
</cp:coreProperties>
</file>