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618165">
      <w:pPr>
        <w:pStyle w:val="10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7745ED5D">
      <w:pPr>
        <w:pStyle w:val="10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3A23D0EF">
      <w:pPr>
        <w:pStyle w:val="10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20A6EA0B">
      <w:pPr>
        <w:pStyle w:val="10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>МОУ СОШ № 26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2C3B231B">
      <w:pPr>
        <w:pStyle w:val="10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7CC2238C">
      <w:pPr>
        <w:pStyle w:val="1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5458D581">
      <w:pPr>
        <w:pStyle w:val="10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070BBD93">
      <w:pPr>
        <w:pStyle w:val="10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13BE81A5">
      <w:pPr>
        <w:pStyle w:val="10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ЧТО ТАКОЕ АДАПТИВНО-РАЗВИВАЮЩАЯ ПЕДАГОГИЧЕСКАЯ ТЕХНОЛОГИЯ ПРОБЛЕМНО-МОДУЛЬНОГО ОБУЧЕНИЯ (АРПТПМО)</w:t>
      </w:r>
    </w:p>
    <w:p w14:paraId="5975DA0D">
      <w:pPr>
        <w:pStyle w:val="10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(НАУЧНО-МЕТОДИЧЕСКАЯ СТАТЬЯ ПО ОБЩЕЙ ПЕДАГОГИКЕ И ДИДАКТИКЕ)</w:t>
      </w:r>
    </w:p>
    <w:p w14:paraId="4AEFFB73">
      <w:pPr>
        <w:pStyle w:val="10"/>
        <w:ind w:left="0" w:right="-79"/>
        <w:jc w:val="center"/>
        <w:rPr>
          <w:w w:val="90"/>
          <w:sz w:val="28"/>
          <w:szCs w:val="28"/>
        </w:rPr>
      </w:pPr>
    </w:p>
    <w:p w14:paraId="7C9E2E64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Устойчивое развитие современного общества требует от системы образова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людей</w:t>
      </w:r>
      <w:r>
        <w:rPr>
          <w:spacing w:val="-2"/>
          <w:w w:val="90"/>
          <w:sz w:val="28"/>
          <w:szCs w:val="28"/>
        </w:rPr>
        <w:t>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инновационной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Развитие определяется не только тем, что человек </w:t>
      </w:r>
      <w:r>
        <w:rPr>
          <w:spacing w:val="-4"/>
          <w:w w:val="95"/>
          <w:sz w:val="28"/>
          <w:szCs w:val="28"/>
        </w:rPr>
        <w:t>имеет,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есть,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сделать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имеет.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Сегодня,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переносим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акцент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«что»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«как»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сделать,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выявля</w:t>
      </w:r>
      <w:r>
        <w:rPr>
          <w:w w:val="90"/>
          <w:sz w:val="28"/>
          <w:szCs w:val="28"/>
        </w:rPr>
        <w:t>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производства,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центр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во-первых,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увидеть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 социокультурных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социобиологических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сферах;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 — это открытая социально-биологическая, информационно-энергетическая система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корпускулярно-волновой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Чистяков) </w:t>
      </w:r>
      <w:r>
        <w:rPr>
          <w:b/>
          <w:w w:val="90"/>
          <w:sz w:val="28"/>
          <w:szCs w:val="28"/>
        </w:rPr>
        <w:t>[61, с. 5]</w:t>
      </w:r>
      <w:r>
        <w:rPr>
          <w:w w:val="90"/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в-третьих,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понять, </w:t>
      </w:r>
      <w:r>
        <w:rPr>
          <w:spacing w:val="-2"/>
          <w:w w:val="90"/>
          <w:sz w:val="28"/>
          <w:szCs w:val="28"/>
        </w:rPr>
        <w:t>что сложная организация человека, включающая мир духовный, мир интеллекта, психики, деятельности, адекватна сложности социального и экономического мира,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биосферы.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неразрывно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ростом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</w:t>
      </w:r>
      <w:r>
        <w:rPr>
          <w:spacing w:val="-4"/>
          <w:w w:val="90"/>
          <w:sz w:val="28"/>
          <w:szCs w:val="28"/>
        </w:rPr>
        <w:t>ческого прогресса, развитие которого, в свою очередь, невозможно без творческо</w:t>
      </w:r>
      <w:r>
        <w:rPr>
          <w:w w:val="90"/>
          <w:sz w:val="28"/>
          <w:szCs w:val="28"/>
        </w:rPr>
        <w:t>го совершенствования человеческой личности.</w:t>
      </w:r>
    </w:p>
    <w:p w14:paraId="30767A48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Существующая система Российского образования постоянно динамично развивается и совершенствуется. Такие позитивные изменения обусловили личностно-ориентированный, системно-деятельностный подход к человеку. Развитие человека невозможно без творческого совершенствования человеческой личности. Творческой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обучающегося </w:t>
      </w:r>
      <w:r>
        <w:rPr>
          <w:spacing w:val="-4"/>
          <w:w w:val="90"/>
          <w:sz w:val="28"/>
          <w:szCs w:val="28"/>
        </w:rPr>
        <w:t>человека, которая направлена на поиск новых знаний, форм и методов реализации учебно-познавательной и воспитательной деятельности.</w:t>
      </w:r>
      <w:r>
        <w:rPr>
          <w:w w:val="90"/>
          <w:sz w:val="28"/>
          <w:szCs w:val="28"/>
        </w:rPr>
        <w:t xml:space="preserve"> Сама новизна учебно-познавательной и воспитательной деятельности обучающегося в процессе обучения и воспитания зависит от новизны направлений и форм, ведущих к получению знания, от ха</w:t>
      </w:r>
      <w:r>
        <w:rPr>
          <w:spacing w:val="-2"/>
          <w:w w:val="95"/>
          <w:sz w:val="28"/>
          <w:szCs w:val="28"/>
        </w:rPr>
        <w:t>рактера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0F4FC981">
      <w:pPr>
        <w:pStyle w:val="7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Творческая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репродуктивной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проходит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стадий.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высокий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уровень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проявляться </w:t>
      </w:r>
      <w:r>
        <w:rPr>
          <w:w w:val="90"/>
          <w:sz w:val="28"/>
          <w:szCs w:val="28"/>
        </w:rPr>
        <w:t>там,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решения, </w:t>
      </w:r>
      <w:r>
        <w:rPr>
          <w:w w:val="95"/>
          <w:sz w:val="28"/>
          <w:szCs w:val="28"/>
        </w:rPr>
        <w:t>выбирая оптимальные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них.</w:t>
      </w:r>
      <w:r>
        <w:rPr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Более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того,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необходимо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учесть,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образование,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согласно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собственной </w:t>
      </w:r>
      <w:r>
        <w:rPr>
          <w:spacing w:val="-2"/>
          <w:w w:val="90"/>
          <w:sz w:val="28"/>
          <w:szCs w:val="28"/>
        </w:rPr>
        <w:t>природе,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разумного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опережения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ориентироваться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прогностические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конкурентные перспективы развития общества. </w:t>
      </w:r>
    </w:p>
    <w:p w14:paraId="7C8158C7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Сейчас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 фактора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невозможно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поступательное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Люди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сегодня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 уметь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кризисных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 и уметь их предотвращать или хотя бы минимизировать последствия на основе имеющихся знаний, умений и опыта. А это весьма непростая задача. Подобные люди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синтеза: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</w:t>
      </w:r>
      <w:r>
        <w:rPr>
          <w:w w:val="90"/>
          <w:sz w:val="28"/>
          <w:szCs w:val="28"/>
        </w:rPr>
        <w:t>роны, это и классическое образование (развитие критического мышления, осо</w:t>
      </w:r>
      <w:r>
        <w:rPr>
          <w:spacing w:val="-2"/>
          <w:w w:val="90"/>
          <w:sz w:val="28"/>
          <w:szCs w:val="28"/>
        </w:rPr>
        <w:t>знание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перспективы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общества),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цивилизации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основные </w:t>
      </w:r>
      <w:r>
        <w:rPr>
          <w:spacing w:val="-4"/>
          <w:w w:val="95"/>
          <w:sz w:val="28"/>
          <w:szCs w:val="28"/>
        </w:rPr>
        <w:t>предпосылки предполагаемой деятельности.</w:t>
      </w:r>
    </w:p>
    <w:p w14:paraId="16ED363E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время, несмотря на множественность проведённых исследований, разрыв между теорией и практикой в отечественной педагогической науке не преодолён. Определяющей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причиной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отставания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требований </w:t>
      </w:r>
      <w:r>
        <w:rPr>
          <w:spacing w:val="-2"/>
          <w:w w:val="90"/>
          <w:sz w:val="28"/>
          <w:szCs w:val="28"/>
        </w:rPr>
        <w:t>жизни,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смотреть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циально-экономические аспекты развития общества, является то, что образование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нуждается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каких-то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косметических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перестройке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и содержания образовательных систем.</w:t>
      </w:r>
    </w:p>
    <w:p w14:paraId="782E287B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Следуя принципу целесообразности, образовательный процесс подчиняется объективным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связи с этим, применение теоретического осмысления аппарата самоорганизации формирующейся личности, позволило выявить механизм деятельности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 адаптивно-развивающей педагогической технологии проблемно-модульного обучения.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 самоорганизация учебно-познавательной и воспитательной деятельности, обуславливаемая логикой адаптивно-развивающей педагогической технологии проблемно-модульного обучения, в наибольшей степени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гарантированности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разносторонности подготовки учащихся.</w:t>
      </w:r>
    </w:p>
    <w:p w14:paraId="46269AF9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Введённое в 70-х годах XX (20) столетия в систему Российского образования понятие «модуль»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r>
        <w:rPr>
          <w:i/>
          <w:w w:val="90"/>
          <w:sz w:val="28"/>
          <w:szCs w:val="28"/>
        </w:rPr>
        <w:t>modulus</w:t>
      </w:r>
      <w:r>
        <w:rPr>
          <w:w w:val="90"/>
          <w:sz w:val="28"/>
          <w:szCs w:val="28"/>
        </w:rPr>
        <w:t xml:space="preserve"> — мера) имеет различные значения в облас</w:t>
      </w:r>
      <w:r>
        <w:rPr>
          <w:spacing w:val="-2"/>
          <w:w w:val="95"/>
          <w:sz w:val="28"/>
          <w:szCs w:val="28"/>
        </w:rPr>
        <w:t xml:space="preserve">ти математики, точных наук и архитектуры, но, в общем и целом, он означает </w:t>
      </w:r>
      <w:r>
        <w:rPr>
          <w:w w:val="90"/>
          <w:sz w:val="28"/>
          <w:szCs w:val="28"/>
        </w:rPr>
        <w:t xml:space="preserve">единицу меры, величину или коэффициент. Более того, одно из значений термина «модуль» определяется и как «функциональный узел» </w:t>
      </w:r>
      <w:r>
        <w:rPr>
          <w:b/>
          <w:w w:val="90"/>
          <w:sz w:val="28"/>
          <w:szCs w:val="28"/>
        </w:rPr>
        <w:t>[71, с. 325]</w:t>
      </w:r>
      <w:r>
        <w:rPr>
          <w:w w:val="90"/>
          <w:sz w:val="28"/>
          <w:szCs w:val="28"/>
        </w:rPr>
        <w:t>. В педагогической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 и практике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рассматривается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важная,</w:t>
      </w:r>
      <w:r>
        <w:rPr>
          <w:spacing w:val="5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основополагающая</w:t>
      </w:r>
      <w:r>
        <w:rPr>
          <w:w w:val="90"/>
          <w:sz w:val="28"/>
          <w:szCs w:val="28"/>
        </w:rPr>
        <w:t xml:space="preserve"> часть,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«не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работает» </w:t>
      </w:r>
      <w:r>
        <w:rPr>
          <w:b/>
          <w:w w:val="90"/>
          <w:sz w:val="28"/>
          <w:szCs w:val="28"/>
        </w:rPr>
        <w:t>[35, с. 217]</w:t>
      </w:r>
      <w:r>
        <w:rPr>
          <w:w w:val="90"/>
          <w:sz w:val="28"/>
          <w:szCs w:val="28"/>
        </w:rPr>
        <w:t>.</w:t>
      </w:r>
    </w:p>
    <w:p w14:paraId="4530CC85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Для глубокого и всестороннего изучения сложных педагогических явлений важно не только определение основных компонентов системы, но и выделение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«простых»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детальная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характеристика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мельчайшей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неде</w:t>
      </w:r>
      <w:r>
        <w:rPr>
          <w:w w:val="90"/>
          <w:sz w:val="28"/>
          <w:szCs w:val="28"/>
        </w:rPr>
        <w:t>лимой частицы — «модуля», сохраняющей основные интегративные свойства.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pacing w:val="-2"/>
          <w:w w:val="95"/>
          <w:sz w:val="28"/>
          <w:szCs w:val="28"/>
        </w:rPr>
        <w:t>лостности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своего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представляется,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 xml:space="preserve">необходимо рассмотреть и термин «проблема» в связи с тем, что реализация на </w:t>
      </w:r>
      <w:r>
        <w:rPr>
          <w:spacing w:val="-4"/>
          <w:w w:val="90"/>
          <w:sz w:val="28"/>
          <w:szCs w:val="28"/>
        </w:rPr>
        <w:t>практике идеи взаимосвязи обучения с научным поиском породила своеобразную дидактическую систему, которую назвали проблемным обучением, так как основ</w:t>
      </w:r>
      <w:r>
        <w:rPr>
          <w:w w:val="90"/>
          <w:sz w:val="28"/>
          <w:szCs w:val="28"/>
        </w:rPr>
        <w:t>ными её элементами являются учебная проблема и учебная задача.</w:t>
      </w:r>
    </w:p>
    <w:p w14:paraId="105CEA64">
      <w:pPr>
        <w:pStyle w:val="7"/>
        <w:spacing w:line="360" w:lineRule="auto"/>
        <w:ind w:left="0" w:right="-1" w:firstLine="0"/>
        <w:rPr>
          <w:spacing w:val="-15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bookmarkStart w:id="0" w:name="_GoBack"/>
      <w:r>
        <w:rPr>
          <w:spacing w:val="-2"/>
          <w:w w:val="90"/>
          <w:sz w:val="28"/>
          <w:szCs w:val="28"/>
        </w:rPr>
        <w:t>Анализ педагогической теории и  практики показывает, что проблемно-модульное построение за</w:t>
      </w:r>
      <w:r>
        <w:rPr>
          <w:w w:val="90"/>
          <w:sz w:val="28"/>
          <w:szCs w:val="28"/>
        </w:rPr>
        <w:t>нятий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 обучения, а также влияет на структуру и, в определённой мере, на само содержание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излагаемого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трактовать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современную педагогико-дидактическую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особую </w:t>
      </w:r>
      <w:r>
        <w:rPr>
          <w:spacing w:val="-2"/>
          <w:w w:val="95"/>
          <w:sz w:val="28"/>
          <w:szCs w:val="28"/>
        </w:rPr>
        <w:t>технологию.</w:t>
      </w:r>
      <w:r>
        <w:rPr>
          <w:spacing w:val="-15"/>
          <w:w w:val="95"/>
          <w:sz w:val="28"/>
          <w:szCs w:val="28"/>
        </w:rPr>
        <w:t xml:space="preserve"> Все элементы такой педагогической технологии должны быть адаптированы, т.е. соответствовать конкретным образовательным и обучающим условиям, способствующим личностно-ориентированному развитию ученика. </w:t>
      </w:r>
      <w:r>
        <w:rPr>
          <w:spacing w:val="-2"/>
          <w:w w:val="95"/>
          <w:sz w:val="28"/>
          <w:szCs w:val="28"/>
        </w:rPr>
        <w:t>Соединение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лучших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черт адаптивно-развивающего и 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</w:t>
      </w:r>
      <w:r>
        <w:rPr>
          <w:spacing w:val="-13"/>
          <w:w w:val="95"/>
          <w:sz w:val="28"/>
          <w:szCs w:val="28"/>
        </w:rPr>
        <w:t>-</w:t>
      </w:r>
      <w:r>
        <w:rPr>
          <w:spacing w:val="-2"/>
          <w:w w:val="95"/>
          <w:sz w:val="28"/>
          <w:szCs w:val="28"/>
        </w:rPr>
        <w:t>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единую,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выстроенную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цепочку</w:t>
      </w:r>
      <w:r>
        <w:rPr>
          <w:spacing w:val="-8"/>
          <w:w w:val="90"/>
          <w:sz w:val="28"/>
          <w:szCs w:val="28"/>
        </w:rPr>
        <w:t xml:space="preserve"> </w:t>
      </w:r>
    </w:p>
    <w:p w14:paraId="599D4807">
      <w:pPr>
        <w:pStyle w:val="7"/>
        <w:spacing w:line="360" w:lineRule="auto"/>
        <w:ind w:left="0" w:right="-1" w:firstLine="0"/>
        <w:rPr>
          <w:spacing w:val="-15"/>
          <w:w w:val="95"/>
          <w:sz w:val="28"/>
          <w:szCs w:val="28"/>
        </w:rPr>
      </w:pP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2"/>
          <w:w w:val="90"/>
          <w:sz w:val="28"/>
          <w:szCs w:val="28"/>
        </w:rPr>
        <w:t xml:space="preserve"> адаптивно-развивающую педагогическую технологию проблемно-модульного обучения</w:t>
      </w:r>
      <w:r>
        <w:rPr>
          <w:w w:val="90"/>
          <w:sz w:val="28"/>
          <w:szCs w:val="28"/>
        </w:rPr>
        <w:t xml:space="preserve"> как личностно-ориентированное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формирование по творческому усвоению знаний и способов учебно-познавательной и воспитательной деятельности, </w:t>
      </w:r>
      <w:r>
        <w:rPr>
          <w:spacing w:val="-4"/>
          <w:sz w:val="28"/>
          <w:szCs w:val="28"/>
        </w:rPr>
        <w:t>предполагающее:</w:t>
      </w:r>
    </w:p>
    <w:p w14:paraId="11FD74CD">
      <w:pPr>
        <w:pStyle w:val="22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самостоятельный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перенос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ситуацию;</w:t>
      </w:r>
    </w:p>
    <w:p w14:paraId="52B25F87">
      <w:pPr>
        <w:pStyle w:val="22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видение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знаковых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ситуациях;</w:t>
      </w:r>
    </w:p>
    <w:p w14:paraId="603E9106">
      <w:pPr>
        <w:pStyle w:val="22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определение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структуры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подлежащего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изучению;</w:t>
      </w:r>
    </w:p>
    <w:p w14:paraId="1B7414BC">
      <w:pPr>
        <w:pStyle w:val="22"/>
        <w:numPr>
          <w:ilvl w:val="0"/>
          <w:numId w:val="1"/>
        </w:numPr>
        <w:tabs>
          <w:tab w:val="left" w:pos="70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умение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инновационному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 </w:t>
      </w:r>
      <w:r>
        <w:rPr>
          <w:w w:val="95"/>
          <w:sz w:val="28"/>
          <w:szCs w:val="28"/>
        </w:rPr>
        <w:t>того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вопроса;</w:t>
      </w:r>
    </w:p>
    <w:p w14:paraId="29D9B968">
      <w:pPr>
        <w:pStyle w:val="22"/>
        <w:numPr>
          <w:ilvl w:val="0"/>
          <w:numId w:val="1"/>
        </w:numPr>
        <w:tabs>
          <w:tab w:val="left" w:pos="72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>
        <w:rPr>
          <w:spacing w:val="-2"/>
          <w:sz w:val="28"/>
          <w:szCs w:val="28"/>
        </w:rPr>
        <w:t>форме;</w:t>
      </w:r>
    </w:p>
    <w:p w14:paraId="3BA845B9">
      <w:pPr>
        <w:pStyle w:val="22"/>
        <w:numPr>
          <w:ilvl w:val="0"/>
          <w:numId w:val="1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умение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создавать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оригинальный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известных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д. </w:t>
      </w:r>
    </w:p>
    <w:bookmarkEnd w:id="0"/>
    <w:p w14:paraId="65EA3E95">
      <w:pPr>
        <w:pStyle w:val="22"/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Мы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видим,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данном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случае,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творчество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оригинальности,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ответ</w:t>
      </w:r>
      <w:r>
        <w:rPr>
          <w:spacing w:val="-4"/>
          <w:w w:val="90"/>
          <w:sz w:val="28"/>
          <w:szCs w:val="28"/>
        </w:rPr>
        <w:t>ственности, умения отказаться от стереотипа в любой деятель</w:t>
      </w:r>
      <w:r>
        <w:rPr>
          <w:spacing w:val="-2"/>
          <w:w w:val="90"/>
          <w:sz w:val="28"/>
          <w:szCs w:val="28"/>
        </w:rPr>
        <w:t>ности,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поскольку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мно</w:t>
      </w:r>
      <w:r>
        <w:rPr>
          <w:spacing w:val="-6"/>
          <w:w w:val="90"/>
          <w:sz w:val="28"/>
          <w:szCs w:val="28"/>
        </w:rPr>
        <w:t>гом</w:t>
      </w:r>
      <w:r>
        <w:rPr>
          <w:spacing w:val="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подвержена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колебаниям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интересов современного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общества.</w:t>
      </w:r>
    </w:p>
    <w:p w14:paraId="3756749B">
      <w:pPr>
        <w:pStyle w:val="7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любая педагогико-дидактическая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специфическую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технологию,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проектирование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воспроизведение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 </w:t>
      </w:r>
      <w:r>
        <w:rPr>
          <w:w w:val="90"/>
          <w:sz w:val="28"/>
          <w:szCs w:val="28"/>
        </w:rPr>
        <w:t>обоснованных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скомпонованное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 воздействия на формирующуюся личность.</w:t>
      </w:r>
    </w:p>
    <w:p w14:paraId="1E562A8B">
      <w:pPr>
        <w:pStyle w:val="7"/>
        <w:spacing w:line="360" w:lineRule="auto"/>
        <w:ind w:left="0" w:right="-1" w:firstLine="0"/>
        <w:rPr>
          <w:b/>
          <w:i/>
          <w:spacing w:val="-7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</w:t>
      </w:r>
      <w:r>
        <w:rPr>
          <w:b/>
          <w:i/>
          <w:spacing w:val="-4"/>
          <w:w w:val="95"/>
          <w:sz w:val="28"/>
          <w:szCs w:val="28"/>
        </w:rPr>
        <w:t>, адаптивно-развивающая педагогическая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технология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проблемно-модульного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обучения (АРПТПМО)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 xml:space="preserve">представляет </w:t>
      </w:r>
      <w:r>
        <w:rPr>
          <w:b/>
          <w:i/>
          <w:spacing w:val="-2"/>
          <w:w w:val="90"/>
          <w:sz w:val="28"/>
          <w:szCs w:val="28"/>
        </w:rPr>
        <w:t>собой специально созданную систему специфических приёмов и методов, позво</w:t>
      </w:r>
      <w:r>
        <w:rPr>
          <w:b/>
          <w:i/>
          <w:w w:val="90"/>
          <w:sz w:val="28"/>
          <w:szCs w:val="28"/>
        </w:rPr>
        <w:t>ляющих обучающимся самостоятельно формировать свои знания и умения, навыки их применения в решении новых как познавательных, так и практических задач,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не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получая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их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готовом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виде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или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применяя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образцы</w:t>
      </w:r>
      <w:r>
        <w:rPr>
          <w:w w:val="90"/>
          <w:sz w:val="28"/>
          <w:szCs w:val="28"/>
        </w:rPr>
        <w:t>.</w:t>
      </w:r>
    </w:p>
    <w:p w14:paraId="412309F3">
      <w:pPr>
        <w:pStyle w:val="7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spacing w:val="-7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необходимо подчеркнуть, что проблемность и модульность (проблемно-модульность) является неотъемлемой чертой единого педагогического процесса. Однако проблемными могут быть не всякие </w:t>
      </w:r>
      <w:r>
        <w:rPr>
          <w:spacing w:val="-2"/>
          <w:w w:val="95"/>
          <w:sz w:val="28"/>
          <w:szCs w:val="28"/>
        </w:rPr>
        <w:t>занятия.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действенности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10"/>
          <w:w w:val="90"/>
          <w:sz w:val="28"/>
          <w:szCs w:val="28"/>
        </w:rPr>
        <w:t xml:space="preserve"> </w:t>
      </w:r>
    </w:p>
    <w:p w14:paraId="5CE6C43E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Толчком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внедрению адаптивно-развивающей педагогической 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</w:t>
      </w:r>
      <w:r>
        <w:rPr>
          <w:spacing w:val="-4"/>
          <w:w w:val="95"/>
          <w:sz w:val="28"/>
          <w:szCs w:val="28"/>
        </w:rPr>
        <w:t>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отечественного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послужила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прошедшая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1974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Париже конференция ЮНЕСКО, которая рекомендовала «создание открытых и гибких структур образования и профессионального обучения, способных при</w:t>
      </w:r>
      <w:r>
        <w:rPr>
          <w:spacing w:val="-2"/>
          <w:w w:val="95"/>
          <w:sz w:val="28"/>
          <w:szCs w:val="28"/>
        </w:rPr>
        <w:t>спосабливаться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изменяющимся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потребностям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производства,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также </w:t>
      </w:r>
      <w:r>
        <w:rPr>
          <w:w w:val="90"/>
          <w:sz w:val="28"/>
          <w:szCs w:val="28"/>
        </w:rPr>
        <w:t>адаптироваться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условиям» </w:t>
      </w:r>
    </w:p>
    <w:p w14:paraId="57E549C0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[61, с. 8]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 адаптивно-развивающая педагогическая технология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 обучения, как нам представляется, наилучшим образом отвечает этим требованиям,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поскольку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 проблемных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(проблемных модулей), интегрировать различные виды и формы проблемности в обучении, выбирать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подходящие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обучающихся, </w:t>
      </w:r>
      <w:r>
        <w:rPr>
          <w:w w:val="95"/>
          <w:sz w:val="28"/>
          <w:szCs w:val="28"/>
        </w:rPr>
        <w:t>которые,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очередь,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получают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предложенной им индивидуальной проблемно-модульной программой и образо</w:t>
      </w:r>
      <w:r>
        <w:rPr>
          <w:spacing w:val="-4"/>
          <w:w w:val="95"/>
          <w:sz w:val="28"/>
          <w:szCs w:val="28"/>
        </w:rPr>
        <w:t>вательным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оптимальных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темпе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режиме.</w:t>
      </w:r>
    </w:p>
    <w:p w14:paraId="4173772E">
      <w:pPr>
        <w:pStyle w:val="7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 адаптивно-развивающей педагогической технологии проблемно-модульного обучения выстраиваются целостные психологические и педагогические концепции, которые определяют содержа</w:t>
      </w:r>
      <w:r>
        <w:rPr>
          <w:w w:val="90"/>
          <w:sz w:val="28"/>
          <w:szCs w:val="28"/>
        </w:rPr>
        <w:t>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</w:t>
      </w:r>
      <w:r>
        <w:rPr>
          <w:spacing w:val="-4"/>
          <w:w w:val="95"/>
          <w:sz w:val="28"/>
          <w:szCs w:val="28"/>
        </w:rPr>
        <w:t>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направлены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информационного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компонента </w:t>
      </w:r>
      <w:r>
        <w:rPr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воображение.</w:t>
      </w:r>
      <w:r>
        <w:rPr>
          <w:spacing w:val="-11"/>
          <w:w w:val="90"/>
          <w:sz w:val="28"/>
          <w:szCs w:val="28"/>
        </w:rPr>
        <w:t xml:space="preserve"> </w:t>
      </w:r>
    </w:p>
    <w:p w14:paraId="1DAB6FDF">
      <w:pPr>
        <w:pStyle w:val="7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«педагогическая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подразумева</w:t>
      </w:r>
      <w:r>
        <w:rPr>
          <w:spacing w:val="-2"/>
          <w:w w:val="90"/>
          <w:sz w:val="28"/>
          <w:szCs w:val="28"/>
        </w:rPr>
        <w:t>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формирующих,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корректирующих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тренирующих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личностные качества, относящиеся к внутренним самоуправляющим механизмам лично</w:t>
      </w:r>
      <w:r>
        <w:rPr>
          <w:w w:val="90"/>
          <w:sz w:val="28"/>
          <w:szCs w:val="28"/>
        </w:rPr>
        <w:t>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эстетических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качеств.</w:t>
      </w:r>
      <w:r>
        <w:rPr>
          <w:spacing w:val="-10"/>
          <w:w w:val="90"/>
          <w:sz w:val="28"/>
          <w:szCs w:val="28"/>
        </w:rPr>
        <w:t xml:space="preserve"> Разработкой различных современных теоретико-практических аспектов педагогической технологии проблемно-модульного обучения занимались М.А. Чошанов, Е.А. Соколков, А.К. Павлов и др.</w:t>
      </w:r>
    </w:p>
    <w:p w14:paraId="63F7B1CF">
      <w:pPr>
        <w:pStyle w:val="7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конструктивных </w:t>
      </w:r>
      <w:r>
        <w:rPr>
          <w:w w:val="90"/>
          <w:sz w:val="28"/>
          <w:szCs w:val="28"/>
        </w:rPr>
        <w:t>механизмах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 деятельности</w:t>
      </w:r>
      <w:r>
        <w:rPr>
          <w:spacing w:val="-6"/>
          <w:w w:val="90"/>
          <w:sz w:val="28"/>
          <w:szCs w:val="28"/>
        </w:rPr>
        <w:t xml:space="preserve"> ученика</w:t>
      </w:r>
      <w:r>
        <w:rPr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счёт </w:t>
      </w:r>
      <w:r>
        <w:rPr>
          <w:spacing w:val="-2"/>
          <w:w w:val="90"/>
          <w:sz w:val="28"/>
          <w:szCs w:val="28"/>
        </w:rPr>
        <w:t>рейтингового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квалиметрической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</w:t>
      </w:r>
      <w:r>
        <w:rPr>
          <w:spacing w:val="-2"/>
          <w:w w:val="90"/>
          <w:sz w:val="28"/>
          <w:szCs w:val="28"/>
        </w:rPr>
        <w:t>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варьироваться от информационно-контролирующей до консультативно-координирую</w:t>
      </w:r>
      <w:r>
        <w:rPr>
          <w:sz w:val="28"/>
          <w:szCs w:val="28"/>
        </w:rPr>
        <w:t>щей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функции.</w:t>
      </w:r>
    </w:p>
    <w:p w14:paraId="2B1013FA">
      <w:pPr>
        <w:pStyle w:val="7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5"/>
          <w:sz w:val="28"/>
          <w:szCs w:val="28"/>
        </w:rPr>
        <w:t>Принципиальные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отличия адаптивно-развивающей педагогической 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от </w:t>
      </w:r>
      <w:r>
        <w:rPr>
          <w:w w:val="90"/>
          <w:sz w:val="28"/>
          <w:szCs w:val="28"/>
        </w:rPr>
        <w:t xml:space="preserve">других обучающих систем заключаются: </w:t>
      </w:r>
      <w:r>
        <w:rPr>
          <w:b/>
          <w:i/>
          <w:w w:val="90"/>
          <w:sz w:val="28"/>
          <w:szCs w:val="28"/>
        </w:rPr>
        <w:t>во</w:t>
      </w:r>
      <w:r>
        <w:rPr>
          <w:i/>
          <w:w w:val="90"/>
          <w:sz w:val="28"/>
          <w:szCs w:val="28"/>
        </w:rPr>
        <w:t>-</w:t>
      </w:r>
      <w:r>
        <w:rPr>
          <w:b/>
          <w:i/>
          <w:w w:val="90"/>
          <w:sz w:val="28"/>
          <w:szCs w:val="28"/>
        </w:rPr>
        <w:t>первых</w:t>
      </w:r>
      <w:r>
        <w:rPr>
          <w:w w:val="90"/>
          <w:sz w:val="28"/>
          <w:szCs w:val="28"/>
        </w:rPr>
        <w:t>, в содержании обуче</w:t>
      </w:r>
      <w:r>
        <w:rPr>
          <w:spacing w:val="-2"/>
          <w:w w:val="90"/>
          <w:sz w:val="28"/>
          <w:szCs w:val="28"/>
        </w:rPr>
        <w:t>ния, представленного в законченных, самостоятельных проблемных комплексах-модулях, од</w:t>
      </w:r>
      <w:r>
        <w:rPr>
          <w:w w:val="90"/>
          <w:sz w:val="28"/>
          <w:szCs w:val="28"/>
        </w:rPr>
        <w:t>новременно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банком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методическим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</w:t>
      </w:r>
      <w:r>
        <w:rPr>
          <w:spacing w:val="-2"/>
          <w:w w:val="90"/>
          <w:sz w:val="28"/>
          <w:szCs w:val="28"/>
        </w:rPr>
        <w:t xml:space="preserve">дульного курса; </w:t>
      </w:r>
      <w:r>
        <w:rPr>
          <w:b/>
          <w:i/>
          <w:spacing w:val="-2"/>
          <w:w w:val="90"/>
          <w:sz w:val="28"/>
          <w:szCs w:val="28"/>
        </w:rPr>
        <w:t>во-вторых</w:t>
      </w:r>
      <w:r>
        <w:rPr>
          <w:spacing w:val="-2"/>
          <w:w w:val="90"/>
          <w:sz w:val="28"/>
          <w:szCs w:val="28"/>
        </w:rPr>
        <w:t>, во взаимодействии педагога и обучающегося в учеб</w:t>
      </w:r>
      <w:r>
        <w:rPr>
          <w:w w:val="90"/>
          <w:sz w:val="28"/>
          <w:szCs w:val="28"/>
        </w:rPr>
        <w:t>ном процессе, которое осуществляется на принципиально иной основе — с 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(рабочих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тетрадей)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дисциплине, содержащей основополагающие (фундаментальные) знания, позволяющие формировать методологические предпосылки учебно-познавательной и воспитательной </w:t>
      </w:r>
      <w:r>
        <w:rPr>
          <w:spacing w:val="-2"/>
          <w:w w:val="90"/>
          <w:sz w:val="28"/>
          <w:szCs w:val="28"/>
        </w:rPr>
        <w:t xml:space="preserve">деятельности; </w:t>
      </w:r>
      <w:r>
        <w:rPr>
          <w:b/>
          <w:i/>
          <w:spacing w:val="-2"/>
          <w:w w:val="90"/>
          <w:sz w:val="28"/>
          <w:szCs w:val="28"/>
        </w:rPr>
        <w:t>в-третьих</w:t>
      </w:r>
      <w:r>
        <w:rPr>
          <w:i/>
          <w:spacing w:val="-2"/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сама суть адаптивно-развивающей педагогической технологии проблемно-модульного обучения </w:t>
      </w:r>
      <w:r>
        <w:rPr>
          <w:w w:val="90"/>
          <w:sz w:val="28"/>
          <w:szCs w:val="28"/>
        </w:rPr>
        <w:t>требует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неизбежного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соблюдения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паритетных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 воспитательном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процессе.</w:t>
      </w:r>
      <w:r>
        <w:rPr>
          <w:spacing w:val="-3"/>
          <w:w w:val="90"/>
          <w:sz w:val="28"/>
          <w:szCs w:val="28"/>
        </w:rPr>
        <w:t xml:space="preserve"> </w:t>
      </w:r>
    </w:p>
    <w:p w14:paraId="64D5CE89">
      <w:pPr>
        <w:pStyle w:val="7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признавая адаптивно-развивающее проблемно-модульное обучение, как педагогическую технологию,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Российской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</w:t>
      </w:r>
      <w:r>
        <w:rPr>
          <w:w w:val="90"/>
          <w:sz w:val="28"/>
          <w:szCs w:val="28"/>
        </w:rPr>
        <w:t>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</w:t>
      </w:r>
      <w:r>
        <w:rPr>
          <w:spacing w:val="-2"/>
          <w:w w:val="90"/>
          <w:sz w:val="28"/>
          <w:szCs w:val="28"/>
        </w:rPr>
        <w:t>ляется,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поучительным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внедрения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программированного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отечественную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 довольно долгое 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имело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</w:t>
      </w:r>
      <w:r>
        <w:rPr>
          <w:w w:val="90"/>
          <w:sz w:val="28"/>
          <w:szCs w:val="28"/>
        </w:rPr>
        <w:t>ного, разносторонне аргументированного теоретического обоснования, что и при</w:t>
      </w:r>
      <w:r>
        <w:rPr>
          <w:spacing w:val="-2"/>
          <w:w w:val="95"/>
          <w:sz w:val="28"/>
          <w:szCs w:val="28"/>
        </w:rPr>
        <w:t>вело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дискредитации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программированного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хотя,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несёт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себе </w:t>
      </w:r>
      <w:r>
        <w:rPr>
          <w:w w:val="90"/>
          <w:sz w:val="28"/>
          <w:szCs w:val="28"/>
        </w:rPr>
        <w:t>большие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настало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</w:t>
      </w:r>
      <w:r>
        <w:rPr>
          <w:spacing w:val="-2"/>
          <w:w w:val="90"/>
          <w:sz w:val="28"/>
          <w:szCs w:val="28"/>
        </w:rPr>
        <w:t>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 адаптивно-развивающей педагогической 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приступить </w:t>
      </w:r>
      <w:r>
        <w:rPr>
          <w:spacing w:val="-6"/>
          <w:w w:val="95"/>
          <w:sz w:val="28"/>
          <w:szCs w:val="28"/>
        </w:rPr>
        <w:t>к её широкому внедрению в педагогическую практику.</w:t>
      </w:r>
    </w:p>
    <w:p w14:paraId="51D0F33A">
      <w:pPr>
        <w:pStyle w:val="7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</w:t>
      </w:r>
      <w:r>
        <w:rPr>
          <w:spacing w:val="-9"/>
          <w:w w:val="95"/>
          <w:sz w:val="28"/>
          <w:szCs w:val="28"/>
        </w:rPr>
        <w:t xml:space="preserve"> Российского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перестройка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всей </w:t>
      </w:r>
      <w:r>
        <w:rPr>
          <w:w w:val="90"/>
          <w:sz w:val="28"/>
          <w:szCs w:val="28"/>
        </w:rPr>
        <w:t>системы образования. Речь идет о повышении её гибкости, отмирании устаревших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функций;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обладающими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>
        <w:rPr>
          <w:w w:val="90"/>
          <w:sz w:val="28"/>
          <w:szCs w:val="28"/>
        </w:rPr>
        <w:t>подготовку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 Необходимы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оперативно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реаги</w:t>
      </w:r>
      <w:r>
        <w:rPr>
          <w:spacing w:val="-2"/>
          <w:w w:val="90"/>
          <w:sz w:val="28"/>
          <w:szCs w:val="28"/>
        </w:rPr>
        <w:t>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владеющие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новейшими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научно-методическими </w:t>
      </w:r>
      <w:r>
        <w:rPr>
          <w:w w:val="90"/>
          <w:sz w:val="28"/>
          <w:szCs w:val="28"/>
        </w:rPr>
        <w:t>навыками и образовательными технологиями, способные к самоанализу, само</w:t>
      </w:r>
      <w:r>
        <w:rPr>
          <w:spacing w:val="-4"/>
          <w:w w:val="95"/>
          <w:sz w:val="28"/>
          <w:szCs w:val="28"/>
        </w:rPr>
        <w:t>развитию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самовоспитанию,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умеющие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выявлять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приоритеты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конкурентной </w:t>
      </w:r>
      <w:r>
        <w:rPr>
          <w:w w:val="90"/>
          <w:sz w:val="28"/>
          <w:szCs w:val="28"/>
        </w:rPr>
        <w:t xml:space="preserve">деятельности. </w:t>
      </w:r>
    </w:p>
    <w:p w14:paraId="7375F5CD">
      <w:pPr>
        <w:pStyle w:val="7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современному социуму должна со</w:t>
      </w:r>
      <w:r>
        <w:rPr>
          <w:spacing w:val="-2"/>
          <w:w w:val="90"/>
          <w:sz w:val="28"/>
          <w:szCs w:val="28"/>
        </w:rPr>
        <w:t>путствовать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соответствующая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реформирования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модернизации, который несколько опережал бы процессы общественного развития</w:t>
      </w:r>
      <w:r>
        <w:rPr>
          <w:spacing w:val="-4"/>
          <w:w w:val="95"/>
          <w:sz w:val="28"/>
          <w:szCs w:val="28"/>
        </w:rPr>
        <w:t>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отсутствии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реформы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малоэф</w:t>
      </w:r>
      <w:r>
        <w:rPr>
          <w:w w:val="90"/>
          <w:sz w:val="28"/>
          <w:szCs w:val="28"/>
        </w:rPr>
        <w:t>фективны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бесполезны,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вредны 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</w:t>
      </w:r>
      <w:r>
        <w:rPr>
          <w:w w:val="95"/>
          <w:sz w:val="28"/>
          <w:szCs w:val="28"/>
        </w:rPr>
        <w:t>ла,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человека,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целом.</w:t>
      </w:r>
    </w:p>
    <w:p w14:paraId="72498549">
      <w:pPr>
        <w:pStyle w:val="7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Теория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 учащихся — одно из психолого-педагогических направлений,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создающее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</w:t>
      </w:r>
      <w:r>
        <w:rPr>
          <w:spacing w:val="-4"/>
          <w:w w:val="90"/>
          <w:sz w:val="28"/>
          <w:szCs w:val="28"/>
        </w:rPr>
        <w:t>ного комплексного решения задач, стоящих перед наукой и практикой в современ</w:t>
      </w:r>
      <w:r>
        <w:rPr>
          <w:w w:val="90"/>
          <w:sz w:val="28"/>
          <w:szCs w:val="28"/>
        </w:rPr>
        <w:t>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11"/>
          <w:w w:val="90"/>
          <w:sz w:val="28"/>
          <w:szCs w:val="28"/>
        </w:rPr>
        <w:t xml:space="preserve"> </w:t>
      </w:r>
    </w:p>
    <w:p w14:paraId="0E0A7A7E">
      <w:pPr>
        <w:pStyle w:val="7"/>
        <w:spacing w:line="360" w:lineRule="auto"/>
        <w:ind w:left="0" w:right="116" w:firstLine="0"/>
        <w:rPr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Методология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отечественном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0"/>
          <w:sz w:val="28"/>
          <w:szCs w:val="28"/>
        </w:rPr>
        <w:t>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</w:t>
      </w:r>
      <w:r>
        <w:rPr>
          <w:w w:val="90"/>
          <w:sz w:val="28"/>
          <w:szCs w:val="28"/>
        </w:rPr>
        <w:t>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предпосылок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w w:val="95"/>
          <w:sz w:val="28"/>
          <w:szCs w:val="28"/>
        </w:rPr>
        <w:t>активности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обучающихся.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 адаптивно-развивающее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 как педагогическая технология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</w:t>
      </w:r>
      <w:r>
        <w:rPr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spacing w:val="-2"/>
          <w:w w:val="90"/>
          <w:sz w:val="28"/>
          <w:szCs w:val="28"/>
        </w:rPr>
        <w:t>включающих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сущи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</w:p>
    <w:p w14:paraId="24248E2E">
      <w:pPr>
        <w:pStyle w:val="7"/>
        <w:spacing w:line="360" w:lineRule="auto"/>
        <w:ind w:left="0" w:right="114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Адаптивно-развивающая педагогическая технология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созданная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система </w:t>
      </w:r>
      <w:r>
        <w:rPr>
          <w:w w:val="90"/>
          <w:sz w:val="28"/>
          <w:szCs w:val="28"/>
        </w:rPr>
        <w:t>специфических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w w:val="95"/>
          <w:sz w:val="28"/>
          <w:szCs w:val="28"/>
        </w:rPr>
        <w:t xml:space="preserve">щийся самостоятельно добывал знания и под руководством педагога </w:t>
      </w:r>
      <w:r>
        <w:rPr>
          <w:spacing w:val="-2"/>
          <w:w w:val="95"/>
          <w:sz w:val="28"/>
          <w:szCs w:val="28"/>
        </w:rPr>
        <w:t>учился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</w:t>
      </w:r>
      <w:r>
        <w:rPr>
          <w:w w:val="90"/>
          <w:sz w:val="28"/>
          <w:szCs w:val="28"/>
        </w:rPr>
        <w:t xml:space="preserve">шал задачи по образцу. В то же время, адаптивно-развивающее проблемно-модульное обучение, как педагогическая технология, представляет собой специально созданную систему специфических приёмов и методов, позволяющих поэтапно формировать свои знания и умения. Методологической основой данной работы, посвящённой теории и практике адаптивно-развивающей педагогической технологии проблемно-модульного обучения, выступает диалектико-материалистический, системно-деятельностный, комплексный подход к анализу и оценке современной действительности. </w:t>
      </w:r>
      <w:r>
        <w:rPr>
          <w:sz w:val="28"/>
          <w:szCs w:val="28"/>
        </w:rPr>
        <w:t>Наиболее перспективной для нас является теория поэтапного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формирования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умственных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действий,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созданная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психологом </w:t>
      </w:r>
      <w:r>
        <w:rPr>
          <w:w w:val="95"/>
          <w:sz w:val="28"/>
          <w:szCs w:val="28"/>
        </w:rPr>
        <w:t>П.</w:t>
      </w:r>
      <w:r>
        <w:rPr>
          <w:spacing w:val="17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Гальпериным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Талызиной.</w:t>
      </w:r>
    </w:p>
    <w:p w14:paraId="66AF57BF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значение для построения теории и отработки практики адаптивно-развивающей педагогической технологии проблемно-модульного обучения имели предложения В. Л. Беспалько, его концепции последовательности формирования опыта человека, совокупность алго</w:t>
      </w:r>
      <w:r>
        <w:rPr>
          <w:spacing w:val="-2"/>
          <w:w w:val="90"/>
          <w:sz w:val="28"/>
          <w:szCs w:val="28"/>
        </w:rPr>
        <w:t>ритмов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базирующаяся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коррели</w:t>
      </w:r>
      <w:r>
        <w:rPr>
          <w:spacing w:val="-4"/>
          <w:w w:val="95"/>
          <w:sz w:val="28"/>
          <w:szCs w:val="28"/>
        </w:rPr>
        <w:t>рует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общедидактическими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проблемами.</w:t>
      </w:r>
    </w:p>
    <w:p w14:paraId="4629DFF9">
      <w:pPr>
        <w:pStyle w:val="7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 Отмеченные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 адаптивно-развивающей 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</w:t>
      </w:r>
      <w:r>
        <w:rPr>
          <w:w w:val="90"/>
          <w:sz w:val="28"/>
          <w:szCs w:val="28"/>
        </w:rPr>
        <w:t>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общедидактические,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эффективную реализацию последних. Это доказывается в данной научно-методической статье путём анализа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технологии проблемно-модульного обучения учащихся в учебно-воспитательном процессе. </w:t>
      </w:r>
      <w:r>
        <w:rPr>
          <w:w w:val="90"/>
          <w:sz w:val="28"/>
          <w:szCs w:val="28"/>
        </w:rPr>
        <w:t>При этом следует отметить, что формирование учащихся современной общественной формации возможно только на основе использования новых приёмов и методов обучения, строгого научного учёта имеющегося опыта. Это довольно сложная и большая задача, решить которую 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 обучающегося.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современную образовательную практику принципов активизации учебного процесса приобретает всё более возрастающее значение. </w:t>
      </w:r>
    </w:p>
    <w:p w14:paraId="76CEADF5">
      <w:pPr>
        <w:pStyle w:val="7"/>
        <w:spacing w:line="360" w:lineRule="auto"/>
        <w:ind w:left="0" w:firstLine="0"/>
        <w:rPr>
          <w:spacing w:val="40"/>
          <w:sz w:val="28"/>
          <w:szCs w:val="28"/>
        </w:rPr>
      </w:pPr>
      <w:r>
        <w:rPr>
          <w:w w:val="90"/>
          <w:sz w:val="28"/>
          <w:szCs w:val="28"/>
        </w:rPr>
        <w:t xml:space="preserve">     Современный специалист должен обладать научно-методологическим видением перспектив развития своей деятельности не менее чем на 20–25 лет, т. е. на время своего активного профессионального функционирования. Уметь прогнозировать социально-экономические условия и перспективы развития общества, а также строить свою профессиональную деятельность является главной задачей современной школы. Сталкиваясь со сложными противоречиями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преодолевать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 отмеченные качества у специалистов возможно,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интеллектуализируя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учебно-воспитательный</w:t>
      </w:r>
      <w:r>
        <w:rPr>
          <w:spacing w:val="8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процесс, нацеливая его на самопознание и саморазвитие, широко применяя при </w:t>
      </w:r>
      <w:r>
        <w:rPr>
          <w:w w:val="95"/>
          <w:sz w:val="28"/>
          <w:szCs w:val="28"/>
        </w:rPr>
        <w:t>этом адаптивно-развивающую педагогическую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технологию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отдельных</w:t>
      </w:r>
      <w:r>
        <w:rPr>
          <w:spacing w:val="5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случаях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модернизируя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перенацеливая</w:t>
      </w:r>
      <w:r>
        <w:rPr>
          <w:spacing w:val="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её.</w:t>
      </w:r>
    </w:p>
    <w:p w14:paraId="44657E2F">
      <w:pPr>
        <w:pStyle w:val="7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использовании адаптивно-развивающей педагогической технологии проблемно-модульного обучения учащихся особое мес</w:t>
      </w:r>
      <w:r>
        <w:rPr>
          <w:w w:val="95"/>
          <w:sz w:val="28"/>
          <w:szCs w:val="28"/>
        </w:rPr>
        <w:t>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принадлежит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образовательной программе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обучающим </w:t>
      </w:r>
      <w:r>
        <w:rPr>
          <w:w w:val="95"/>
          <w:sz w:val="28"/>
          <w:szCs w:val="28"/>
        </w:rPr>
        <w:t>курсам,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решение </w:t>
      </w:r>
      <w:r>
        <w:rPr>
          <w:w w:val="90"/>
          <w:sz w:val="28"/>
          <w:szCs w:val="28"/>
        </w:rPr>
        <w:t xml:space="preserve">учебных проблем. Большинство принципов адаптивно-развивающего проблемно-модульного обучения, как педагогической технологии, связано со спецификой построения учебных курсов, сложность, трудоёмкость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</w:t>
      </w:r>
      <w:r>
        <w:rPr>
          <w:w w:val="90"/>
          <w:sz w:val="28"/>
          <w:szCs w:val="28"/>
        </w:rPr>
        <w:t>петентности.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счёл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целесообразным</w:t>
      </w:r>
      <w:r>
        <w:rPr>
          <w:spacing w:val="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сформулировать </w:t>
      </w:r>
      <w:r>
        <w:rPr>
          <w:w w:val="90"/>
          <w:sz w:val="28"/>
          <w:szCs w:val="28"/>
        </w:rPr>
        <w:t>отдельные принципы и правила построения проблемно-модульных программ и учебных курсов, рассматривающие специфику самой адаптивно-развивающей педагогической технологии проблемно-модульного обучения.</w:t>
      </w:r>
    </w:p>
    <w:p w14:paraId="54A4B330">
      <w:pPr>
        <w:pStyle w:val="7"/>
        <w:spacing w:line="360" w:lineRule="auto"/>
        <w:ind w:left="0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4"/>
          <w:w w:val="90"/>
          <w:sz w:val="28"/>
          <w:szCs w:val="28"/>
        </w:rPr>
        <w:t>курса:</w:t>
      </w:r>
      <w:r>
        <w:rPr>
          <w:spacing w:val="-6"/>
          <w:w w:val="90"/>
          <w:sz w:val="28"/>
          <w:szCs w:val="28"/>
        </w:rPr>
        <w:t xml:space="preserve"> </w:t>
      </w:r>
    </w:p>
    <w:p w14:paraId="76CF1052">
      <w:pPr>
        <w:pStyle w:val="7"/>
        <w:spacing w:line="360" w:lineRule="auto"/>
        <w:ind w:left="0" w:firstLine="0"/>
        <w:rPr>
          <w:spacing w:val="-6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>1)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целевого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назначения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информационного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материала;</w:t>
      </w:r>
      <w:r>
        <w:rPr>
          <w:spacing w:val="-6"/>
          <w:w w:val="90"/>
          <w:sz w:val="28"/>
          <w:szCs w:val="28"/>
        </w:rPr>
        <w:t xml:space="preserve"> </w:t>
      </w:r>
    </w:p>
    <w:p w14:paraId="244C07A9">
      <w:pPr>
        <w:pStyle w:val="7"/>
        <w:spacing w:line="360" w:lineRule="auto"/>
        <w:ind w:left="0" w:firstLine="0"/>
        <w:rPr>
          <w:spacing w:val="-9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>2)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соче</w:t>
      </w:r>
      <w:r>
        <w:rPr>
          <w:spacing w:val="-2"/>
          <w:w w:val="90"/>
          <w:sz w:val="28"/>
          <w:szCs w:val="28"/>
        </w:rPr>
        <w:t>тания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  <w:r>
        <w:rPr>
          <w:spacing w:val="-9"/>
          <w:w w:val="90"/>
          <w:sz w:val="28"/>
          <w:szCs w:val="28"/>
        </w:rPr>
        <w:t xml:space="preserve"> </w:t>
      </w:r>
    </w:p>
    <w:p w14:paraId="35CA6231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3)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полноты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адаптивно-развивающем проблемном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дроблёном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отдельные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позиции;</w:t>
      </w:r>
      <w:r>
        <w:rPr>
          <w:sz w:val="28"/>
          <w:szCs w:val="28"/>
        </w:rPr>
        <w:t xml:space="preserve"> </w:t>
      </w:r>
    </w:p>
    <w:p w14:paraId="7435B665">
      <w:pPr>
        <w:pStyle w:val="7"/>
        <w:spacing w:line="360" w:lineRule="auto"/>
        <w:ind w:left="0" w:firstLine="0"/>
        <w:rPr>
          <w:spacing w:val="-2"/>
          <w:sz w:val="28"/>
          <w:szCs w:val="28"/>
        </w:rPr>
      </w:pPr>
      <w:r>
        <w:rPr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>
        <w:rPr>
          <w:spacing w:val="-4"/>
          <w:w w:val="95"/>
          <w:sz w:val="28"/>
          <w:szCs w:val="28"/>
        </w:rPr>
        <w:t>го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курса;</w:t>
      </w:r>
      <w:r>
        <w:rPr>
          <w:spacing w:val="-2"/>
          <w:sz w:val="28"/>
          <w:szCs w:val="28"/>
        </w:rPr>
        <w:t xml:space="preserve"> </w:t>
      </w:r>
    </w:p>
    <w:p w14:paraId="43B91CC6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5)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обратной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управления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усвоенным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материалом;</w:t>
      </w:r>
      <w:r>
        <w:rPr>
          <w:sz w:val="28"/>
          <w:szCs w:val="28"/>
        </w:rPr>
        <w:t xml:space="preserve"> </w:t>
      </w:r>
    </w:p>
    <w:p w14:paraId="04573FA0">
      <w:pPr>
        <w:pStyle w:val="7"/>
        <w:spacing w:line="360" w:lineRule="auto"/>
        <w:ind w:left="0" w:firstLine="0"/>
        <w:rPr>
          <w:spacing w:val="-9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6)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передачи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  <w:r>
        <w:rPr>
          <w:spacing w:val="-9"/>
          <w:w w:val="90"/>
          <w:sz w:val="28"/>
          <w:szCs w:val="28"/>
        </w:rPr>
        <w:t xml:space="preserve"> </w:t>
      </w:r>
    </w:p>
    <w:p w14:paraId="0A345564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7)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ориентацией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8"/>
          <w:w w:val="90"/>
          <w:sz w:val="28"/>
          <w:szCs w:val="28"/>
        </w:rPr>
        <w:t xml:space="preserve"> умений и навыков</w:t>
      </w:r>
      <w:r>
        <w:rPr>
          <w:sz w:val="28"/>
          <w:szCs w:val="28"/>
        </w:rPr>
        <w:t>.</w:t>
      </w:r>
    </w:p>
    <w:p w14:paraId="0B732AD2">
      <w:pPr>
        <w:pStyle w:val="7"/>
        <w:spacing w:line="360" w:lineRule="auto"/>
        <w:ind w:left="0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 с определения их структуры. Прежде всего, формируется комплексная дидактическая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реализовываться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 название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программе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</w:t>
      </w:r>
      <w:r>
        <w:rPr>
          <w:spacing w:val="-2"/>
          <w:w w:val="90"/>
          <w:sz w:val="28"/>
          <w:szCs w:val="28"/>
        </w:rPr>
        <w:t>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характеризующие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ного курса. Для реализации каждой интегрирующей цели строится конкретный модуль, который дробится на 3–4 позиции, расположенные, как правило, на од</w:t>
      </w:r>
      <w:r>
        <w:rPr>
          <w:sz w:val="28"/>
          <w:szCs w:val="28"/>
        </w:rPr>
        <w:t>ной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странице бумажного листа или электронного носителя.</w:t>
      </w:r>
    </w:p>
    <w:p w14:paraId="587D73BA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За определением структуры проблемно-модульной программы следует оче</w:t>
      </w:r>
      <w:r>
        <w:rPr>
          <w:spacing w:val="-2"/>
          <w:w w:val="90"/>
          <w:sz w:val="28"/>
          <w:szCs w:val="28"/>
        </w:rPr>
        <w:t>редной этап построения структуры отдельных проблемных модулей. Интегрированная 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</w:t>
      </w:r>
      <w:r>
        <w:rPr>
          <w:w w:val="90"/>
          <w:sz w:val="28"/>
          <w:szCs w:val="28"/>
        </w:rPr>
        <w:t>новой структуры отдельного проблемного модуля, включающей автономные или взаимосвязанные учебные элементы. Эта структура соответствует интегрирующей цели в учебном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резюмирующей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реализует </w:t>
      </w:r>
      <w:r>
        <w:rPr>
          <w:spacing w:val="-2"/>
          <w:w w:val="95"/>
          <w:sz w:val="28"/>
          <w:szCs w:val="28"/>
        </w:rPr>
        <w:t>функцию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обобщающего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контроля.</w:t>
      </w:r>
    </w:p>
    <w:p w14:paraId="327CA54B">
      <w:pPr>
        <w:pStyle w:val="7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Далее идёт этап формирования содержания проблемного модуля в проблемно-модульном </w:t>
      </w:r>
      <w:r>
        <w:rPr>
          <w:spacing w:val="-4"/>
          <w:w w:val="95"/>
          <w:sz w:val="28"/>
          <w:szCs w:val="28"/>
        </w:rPr>
        <w:t>курсе,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реализация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которого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осуществляться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четырёх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направлениях:</w:t>
      </w:r>
      <w:r>
        <w:rPr>
          <w:sz w:val="28"/>
          <w:szCs w:val="28"/>
        </w:rPr>
        <w:t xml:space="preserve"> </w:t>
      </w:r>
    </w:p>
    <w:p w14:paraId="0B0CF4C7">
      <w:pPr>
        <w:pStyle w:val="7"/>
        <w:spacing w:line="360" w:lineRule="auto"/>
        <w:ind w:left="0" w:right="142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>1)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</w:p>
    <w:p w14:paraId="5208853A">
      <w:pPr>
        <w:pStyle w:val="7"/>
        <w:spacing w:line="360" w:lineRule="auto"/>
        <w:ind w:left="0" w:right="142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>2)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</w:p>
    <w:p w14:paraId="47E96F59">
      <w:pPr>
        <w:pStyle w:val="7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>3)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</w:t>
      </w:r>
      <w:r>
        <w:rPr>
          <w:spacing w:val="-2"/>
          <w:w w:val="90"/>
          <w:sz w:val="28"/>
          <w:szCs w:val="28"/>
        </w:rPr>
        <w:t>равление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усвоения; 4) обеспечение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</w:p>
    <w:p w14:paraId="5D885975">
      <w:pPr>
        <w:pStyle w:val="7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двухуров</w:t>
      </w:r>
      <w:r>
        <w:rPr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>
        <w:rPr>
          <w:w w:val="90"/>
          <w:sz w:val="28"/>
          <w:szCs w:val="28"/>
        </w:rPr>
        <w:t>знавательного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обучения. </w:t>
      </w:r>
      <w:r>
        <w:rPr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>
        <w:rPr>
          <w:spacing w:val="-2"/>
          <w:w w:val="90"/>
          <w:sz w:val="28"/>
          <w:szCs w:val="28"/>
        </w:rPr>
        <w:t>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 цели обучения влиять на формирование мотивов осуществления познавательных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усиливается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сильна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 работе, в сфере которой могут быть активно использованы результаты познава</w:t>
      </w:r>
      <w:r>
        <w:rPr>
          <w:spacing w:val="-2"/>
          <w:w w:val="90"/>
          <w:sz w:val="28"/>
          <w:szCs w:val="28"/>
        </w:rPr>
        <w:t>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 педагогическая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spacing w:val="-2"/>
          <w:w w:val="90"/>
          <w:sz w:val="28"/>
          <w:szCs w:val="28"/>
        </w:rPr>
        <w:t>можности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</w:t>
      </w:r>
      <w:r>
        <w:rPr>
          <w:w w:val="90"/>
          <w:sz w:val="28"/>
          <w:szCs w:val="28"/>
        </w:rPr>
        <w:t>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752ADECB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 проблемных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</w:t>
      </w:r>
      <w:r>
        <w:rPr>
          <w:spacing w:val="-2"/>
          <w:sz w:val="28"/>
          <w:szCs w:val="28"/>
        </w:rPr>
        <w:t>ющих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критериях:</w:t>
      </w:r>
    </w:p>
    <w:p w14:paraId="650A0228">
      <w:pPr>
        <w:pStyle w:val="22"/>
        <w:numPr>
          <w:ilvl w:val="1"/>
          <w:numId w:val="2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адекватности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</w:p>
    <w:p w14:paraId="4477A80B">
      <w:pPr>
        <w:pStyle w:val="22"/>
        <w:numPr>
          <w:ilvl w:val="1"/>
          <w:numId w:val="2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двухуровневой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направленности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обучение;</w:t>
      </w:r>
    </w:p>
    <w:p w14:paraId="151C3E17">
      <w:pPr>
        <w:pStyle w:val="22"/>
        <w:numPr>
          <w:ilvl w:val="1"/>
          <w:numId w:val="2"/>
        </w:numPr>
        <w:tabs>
          <w:tab w:val="left" w:pos="0"/>
          <w:tab w:val="left" w:pos="73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конкретности, чёткости и однозначности понимания формулировки целей </w:t>
      </w:r>
      <w:r>
        <w:rPr>
          <w:spacing w:val="-2"/>
          <w:sz w:val="28"/>
          <w:szCs w:val="28"/>
        </w:rPr>
        <w:t>учения;</w:t>
      </w:r>
    </w:p>
    <w:p w14:paraId="0E70FC20">
      <w:pPr>
        <w:pStyle w:val="22"/>
        <w:numPr>
          <w:ilvl w:val="1"/>
          <w:numId w:val="2"/>
        </w:numPr>
        <w:tabs>
          <w:tab w:val="left" w:pos="0"/>
          <w:tab w:val="left" w:pos="76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иерархичности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профессионального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опыта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Бес</w:t>
      </w:r>
      <w:r>
        <w:rPr>
          <w:spacing w:val="-2"/>
          <w:sz w:val="28"/>
          <w:szCs w:val="28"/>
        </w:rPr>
        <w:t xml:space="preserve">палько) </w:t>
      </w:r>
      <w:r>
        <w:rPr>
          <w:b/>
          <w:spacing w:val="-2"/>
          <w:sz w:val="28"/>
          <w:szCs w:val="28"/>
        </w:rPr>
        <w:t>[10 - 11]</w:t>
      </w:r>
      <w:r>
        <w:rPr>
          <w:spacing w:val="-2"/>
          <w:sz w:val="28"/>
          <w:szCs w:val="28"/>
        </w:rPr>
        <w:t>.</w:t>
      </w:r>
    </w:p>
    <w:p w14:paraId="0750E5AF">
      <w:pPr>
        <w:pStyle w:val="7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 проблемно-модульных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</w:t>
      </w:r>
      <w:r>
        <w:rPr>
          <w:spacing w:val="-2"/>
          <w:w w:val="90"/>
          <w:sz w:val="28"/>
          <w:szCs w:val="28"/>
        </w:rPr>
        <w:t>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совокупности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служит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>
        <w:rPr>
          <w:spacing w:val="-2"/>
          <w:w w:val="90"/>
          <w:sz w:val="28"/>
          <w:szCs w:val="28"/>
        </w:rPr>
        <w:t>интегрирующей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5"/>
          <w:sz w:val="28"/>
          <w:szCs w:val="28"/>
        </w:rPr>
        <w:t>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зависит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</w:t>
      </w:r>
      <w:r>
        <w:rPr>
          <w:spacing w:val="-2"/>
          <w:w w:val="90"/>
          <w:sz w:val="28"/>
          <w:szCs w:val="28"/>
        </w:rPr>
        <w:t>ции,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</w:t>
      </w:r>
      <w:r>
        <w:rPr>
          <w:w w:val="90"/>
          <w:sz w:val="28"/>
          <w:szCs w:val="28"/>
        </w:rPr>
        <w:t>жен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является форма выделения учебного материала на левой стороне бумажного листа или электронного носителя, к которой относятся дидактические и структурно-логические схемы, диаграммы и другой материал, необходимый для руководства и ориентации в учебной дисциплине. На правой </w:t>
      </w:r>
      <w:r>
        <w:rPr>
          <w:spacing w:val="-2"/>
          <w:w w:val="95"/>
          <w:sz w:val="28"/>
          <w:szCs w:val="28"/>
        </w:rPr>
        <w:t>стороне бумажного листа или электронного носителя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располагаются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 </w:t>
      </w:r>
      <w:r>
        <w:rPr>
          <w:w w:val="90"/>
          <w:sz w:val="28"/>
          <w:szCs w:val="28"/>
        </w:rPr>
        <w:t xml:space="preserve">просветом чистого листа (электронного носителя) для заполнения обучающимися при самостоятельной </w:t>
      </w:r>
      <w:r>
        <w:rPr>
          <w:spacing w:val="-4"/>
          <w:sz w:val="28"/>
          <w:szCs w:val="28"/>
        </w:rPr>
        <w:t>работе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 проблемным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модулем.</w:t>
      </w:r>
    </w:p>
    <w:p w14:paraId="5A2A6743">
      <w:pPr>
        <w:pStyle w:val="7"/>
        <w:spacing w:line="360" w:lineRule="auto"/>
        <w:ind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дается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w w:val="90"/>
          <w:sz w:val="28"/>
          <w:szCs w:val="28"/>
        </w:rPr>
        <w:t>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вспомогательный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данному проблемному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диалогово-знаковый </w:t>
      </w:r>
      <w:r>
        <w:rPr>
          <w:spacing w:val="-4"/>
          <w:w w:val="95"/>
          <w:sz w:val="28"/>
          <w:szCs w:val="28"/>
        </w:rPr>
        <w:t xml:space="preserve">материал, применяемый для обозначения сокращённой учебной информации. </w:t>
      </w:r>
      <w:r>
        <w:rPr>
          <w:w w:val="90"/>
          <w:sz w:val="28"/>
          <w:szCs w:val="28"/>
        </w:rPr>
        <w:t>Наличие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диалогового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проблемных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модулях.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>
        <w:rPr>
          <w:sz w:val="28"/>
          <w:szCs w:val="28"/>
        </w:rPr>
        <w:t>ных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вопросов.</w:t>
      </w:r>
    </w:p>
    <w:p w14:paraId="7009BB99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Особое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</w:t>
      </w:r>
      <w:r>
        <w:rPr>
          <w:spacing w:val="-2"/>
          <w:w w:val="90"/>
          <w:sz w:val="28"/>
          <w:szCs w:val="28"/>
        </w:rPr>
        <w:t>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процесса. В адаптивно-развивающей педагогической технологии проблемно-модульного обучения, как правило, применяется гибкое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делегирует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</w:t>
      </w:r>
      <w:r>
        <w:rPr>
          <w:w w:val="90"/>
          <w:sz w:val="28"/>
          <w:szCs w:val="28"/>
        </w:rPr>
        <w:t>ций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трансформируются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самоуправления. Таким образом, происходит развитие управления в самоуправление. Одним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 обучения, при этом особое внимание следует уделять обеспечению проблемно-модульных курсов системой условий выполнения конкретного действия.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содержания проблемно-модульных позиций, что обеспечивает возможность индивидуализации </w:t>
      </w:r>
      <w:r>
        <w:rPr>
          <w:spacing w:val="-4"/>
          <w:sz w:val="28"/>
          <w:szCs w:val="28"/>
        </w:rPr>
        <w:t>обучающихся.</w:t>
      </w:r>
    </w:p>
    <w:p w14:paraId="7AB9BB9F">
      <w:pPr>
        <w:pStyle w:val="7"/>
        <w:spacing w:line="360" w:lineRule="auto"/>
        <w:ind w:left="0" w:firstLine="0"/>
        <w:rPr>
          <w:spacing w:val="-10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 обучения, как в и любом управленческом процессе, важно обеспечить обратную связь, что должно учитываться при построении проблемных модулей в учебном курсе. Реализацию этого требования целесооб</w:t>
      </w:r>
      <w:r>
        <w:rPr>
          <w:w w:val="95"/>
          <w:sz w:val="28"/>
          <w:szCs w:val="28"/>
        </w:rPr>
        <w:t>разно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определять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двум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критериям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 курса:</w:t>
      </w:r>
      <w:r>
        <w:rPr>
          <w:spacing w:val="-10"/>
          <w:w w:val="95"/>
          <w:sz w:val="28"/>
          <w:szCs w:val="28"/>
        </w:rPr>
        <w:t xml:space="preserve"> </w:t>
      </w:r>
    </w:p>
    <w:p w14:paraId="03A9E59C">
      <w:pPr>
        <w:pStyle w:val="7"/>
        <w:spacing w:line="360" w:lineRule="auto"/>
        <w:ind w:left="0" w:firstLine="0"/>
        <w:rPr>
          <w:spacing w:val="-10"/>
          <w:w w:val="95"/>
          <w:sz w:val="28"/>
          <w:szCs w:val="28"/>
        </w:rPr>
      </w:pPr>
      <w:r>
        <w:rPr>
          <w:w w:val="95"/>
          <w:sz w:val="28"/>
          <w:szCs w:val="28"/>
        </w:rPr>
        <w:t>1)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контролируемых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характеристик;</w:t>
      </w:r>
      <w:r>
        <w:rPr>
          <w:spacing w:val="-10"/>
          <w:w w:val="95"/>
          <w:sz w:val="28"/>
          <w:szCs w:val="28"/>
        </w:rPr>
        <w:t xml:space="preserve"> </w:t>
      </w:r>
    </w:p>
    <w:p w14:paraId="6EA45DB0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w w:val="95"/>
          <w:sz w:val="28"/>
          <w:szCs w:val="28"/>
        </w:rPr>
        <w:t>2)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открытости самой диагностики.</w:t>
      </w:r>
    </w:p>
    <w:p w14:paraId="6F14717D">
      <w:pPr>
        <w:pStyle w:val="7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Основным инструментом в реализации обратной связи в проблемно-мо</w:t>
      </w:r>
      <w:r>
        <w:rPr>
          <w:w w:val="90"/>
          <w:sz w:val="28"/>
          <w:szCs w:val="28"/>
        </w:rPr>
        <w:t>дульном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>
        <w:rPr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>
        <w:rPr>
          <w:w w:val="90"/>
          <w:sz w:val="28"/>
          <w:szCs w:val="28"/>
        </w:rPr>
        <w:t>видов письменного контроля, включая проверку проблемно-модульных позиций при отра</w:t>
      </w:r>
      <w:r>
        <w:rPr>
          <w:w w:val="95"/>
          <w:sz w:val="28"/>
          <w:szCs w:val="28"/>
        </w:rPr>
        <w:t xml:space="preserve">ботке проблемно-модульных курсов, а также устного контроля. Более того, </w:t>
      </w:r>
      <w:r>
        <w:rPr>
          <w:w w:val="90"/>
          <w:sz w:val="28"/>
          <w:szCs w:val="28"/>
        </w:rPr>
        <w:t>навыки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наблюдений за действиями обучающихся в ходе ролевых (деловых) игр, а также </w:t>
      </w:r>
      <w:r>
        <w:rPr>
          <w:w w:val="95"/>
          <w:sz w:val="28"/>
          <w:szCs w:val="28"/>
        </w:rPr>
        <w:t>во время практических занятий.</w:t>
      </w:r>
    </w:p>
    <w:p w14:paraId="21273591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проверяемые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характеристики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указанием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количественной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оценки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методов контроля должны быть представлены в каждом проблемном модуле учебного курса пос</w:t>
      </w:r>
      <w:r>
        <w:rPr>
          <w:spacing w:val="-4"/>
          <w:w w:val="95"/>
          <w:sz w:val="28"/>
          <w:szCs w:val="28"/>
        </w:rPr>
        <w:t>ле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указания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количественной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пользоваться </w:t>
      </w:r>
      <w:r>
        <w:rPr>
          <w:spacing w:val="-2"/>
          <w:w w:val="90"/>
          <w:sz w:val="28"/>
          <w:szCs w:val="28"/>
        </w:rPr>
        <w:t>стандартными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пятибалльной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исключает </w:t>
      </w:r>
      <w:r>
        <w:rPr>
          <w:w w:val="90"/>
          <w:sz w:val="28"/>
          <w:szCs w:val="28"/>
        </w:rPr>
        <w:t>уравниловку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суммиро</w:t>
      </w:r>
      <w:r>
        <w:rPr>
          <w:spacing w:val="-2"/>
          <w:w w:val="90"/>
          <w:sz w:val="28"/>
          <w:szCs w:val="28"/>
        </w:rPr>
        <w:t>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</w:t>
      </w:r>
      <w:r>
        <w:rPr>
          <w:w w:val="90"/>
          <w:sz w:val="28"/>
          <w:szCs w:val="28"/>
        </w:rPr>
        <w:t>роля, так и за выполнение заданий по проблемным модулям, в интегральный балл, отражающий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</w:p>
    <w:p w14:paraId="558C8A6A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Частота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устанавливается,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характеристик,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психолого-педагогического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обратной </w:t>
      </w:r>
      <w:r>
        <w:rPr>
          <w:w w:val="90"/>
          <w:sz w:val="28"/>
          <w:szCs w:val="28"/>
        </w:rPr>
        <w:t>связи.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применяются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следующие виды контроля: текущий, промежуточный и итоговый. Текущий контроль (или </w:t>
      </w:r>
      <w:r>
        <w:rPr>
          <w:spacing w:val="-2"/>
          <w:w w:val="90"/>
          <w:sz w:val="28"/>
          <w:szCs w:val="28"/>
        </w:rPr>
        <w:t>самоконтроль)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</w:t>
      </w:r>
      <w:r>
        <w:rPr>
          <w:w w:val="90"/>
          <w:sz w:val="28"/>
          <w:szCs w:val="28"/>
        </w:rPr>
        <w:t>мента.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достижения </w:t>
      </w:r>
      <w:r>
        <w:rPr>
          <w:spacing w:val="-2"/>
          <w:w w:val="95"/>
          <w:sz w:val="28"/>
          <w:szCs w:val="28"/>
        </w:rPr>
        <w:t>всех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конкретном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 проблемном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</w:t>
      </w:r>
      <w:r>
        <w:rPr>
          <w:w w:val="90"/>
          <w:sz w:val="28"/>
          <w:szCs w:val="28"/>
        </w:rPr>
        <w:t>ществляется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самоконтроля. Итоговый контроль проводится с целью определения качества ус</w:t>
      </w:r>
      <w:r>
        <w:rPr>
          <w:w w:val="90"/>
          <w:sz w:val="28"/>
          <w:szCs w:val="28"/>
        </w:rPr>
        <w:t>воения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разделов. В последнем учебном элементе учебного курса представляются контроль</w:t>
      </w:r>
      <w:r>
        <w:rPr>
          <w:spacing w:val="-2"/>
          <w:w w:val="95"/>
          <w:sz w:val="28"/>
          <w:szCs w:val="28"/>
        </w:rPr>
        <w:t>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тест.</w:t>
      </w:r>
    </w:p>
    <w:p w14:paraId="25C583C7">
      <w:pPr>
        <w:pStyle w:val="7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Необходимо помнить, что педагогический процесс в современной средней состоит из отдельных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непрерывность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возможна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наличии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преемствен</w:t>
      </w:r>
      <w:r>
        <w:rPr>
          <w:w w:val="90"/>
          <w:sz w:val="28"/>
          <w:szCs w:val="28"/>
        </w:rPr>
        <w:t>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её результатам к каждому обучающемуся персонально адаптируются содержание,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Следовательно,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должен </w:t>
      </w:r>
      <w:r>
        <w:rPr>
          <w:w w:val="90"/>
          <w:sz w:val="28"/>
          <w:szCs w:val="28"/>
        </w:rPr>
        <w:t xml:space="preserve">проводиться входной контроль. В адаптивно-развивающей педагогической технологии проблемно-модульного обучения </w:t>
      </w:r>
      <w:r>
        <w:rPr>
          <w:spacing w:val="-4"/>
          <w:w w:val="90"/>
          <w:sz w:val="28"/>
          <w:szCs w:val="28"/>
        </w:rPr>
        <w:t>целесообразно использовать его одно- или двухступенчатую формы. Одноступен</w:t>
      </w:r>
      <w:r>
        <w:rPr>
          <w:w w:val="90"/>
          <w:sz w:val="28"/>
          <w:szCs w:val="28"/>
        </w:rPr>
        <w:t>чатый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требуемая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>готовленность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развитие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предусматриваемое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</w:t>
      </w:r>
      <w:r>
        <w:rPr>
          <w:spacing w:val="-4"/>
          <w:w w:val="90"/>
          <w:sz w:val="28"/>
          <w:szCs w:val="28"/>
        </w:rPr>
        <w:t>кретного проблемного модуля в учебном курсе. Двухступенчатый входной контроль осуществ</w:t>
      </w:r>
      <w:r>
        <w:rPr>
          <w:spacing w:val="-2"/>
          <w:w w:val="90"/>
          <w:sz w:val="28"/>
          <w:szCs w:val="28"/>
        </w:rPr>
        <w:t xml:space="preserve">ляется тогда, когда обучение проводится на более высоком уровне усвоения, чем </w:t>
      </w:r>
      <w:r>
        <w:rPr>
          <w:w w:val="90"/>
          <w:sz w:val="28"/>
          <w:szCs w:val="28"/>
        </w:rPr>
        <w:t>уровень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обучающегося.</w:t>
      </w:r>
    </w:p>
    <w:p w14:paraId="28B0C1F5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требуется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5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и,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прежде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всего,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курсами,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</w:t>
      </w:r>
      <w:r>
        <w:rPr>
          <w:w w:val="90"/>
          <w:sz w:val="28"/>
          <w:szCs w:val="28"/>
        </w:rPr>
        <w:t>ризация и оснащение другими техническими средствами обучения.</w:t>
      </w:r>
    </w:p>
    <w:p w14:paraId="52FA66DA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Практика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4"/>
          <w:w w:val="95"/>
          <w:sz w:val="28"/>
          <w:szCs w:val="28"/>
        </w:rPr>
        <w:t>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курсами:</w:t>
      </w:r>
    </w:p>
    <w:p w14:paraId="2B95AFFA">
      <w:pPr>
        <w:pStyle w:val="22"/>
        <w:numPr>
          <w:ilvl w:val="0"/>
          <w:numId w:val="3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преподавателями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курсов;</w:t>
      </w:r>
    </w:p>
    <w:p w14:paraId="5A6A1F6C">
      <w:pPr>
        <w:pStyle w:val="22"/>
        <w:numPr>
          <w:ilvl w:val="0"/>
          <w:numId w:val="3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организующими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модифи</w:t>
      </w:r>
      <w:r>
        <w:rPr>
          <w:w w:val="90"/>
          <w:sz w:val="28"/>
          <w:szCs w:val="28"/>
        </w:rPr>
        <w:t>кации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своих </w:t>
      </w:r>
      <w:r>
        <w:rPr>
          <w:spacing w:val="-2"/>
          <w:sz w:val="28"/>
          <w:szCs w:val="28"/>
        </w:rPr>
        <w:t>новых;</w:t>
      </w:r>
    </w:p>
    <w:p w14:paraId="1B449D07">
      <w:pPr>
        <w:pStyle w:val="22"/>
        <w:numPr>
          <w:ilvl w:val="0"/>
          <w:numId w:val="3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заново.</w:t>
      </w:r>
    </w:p>
    <w:p w14:paraId="2EE0E59A">
      <w:pPr>
        <w:pStyle w:val="7"/>
        <w:spacing w:line="360" w:lineRule="auto"/>
        <w:ind w:left="0" w:firstLine="0"/>
        <w:rPr>
          <w:spacing w:val="-4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Важнейшим условием эффективности разработки проблемно-модульных </w:t>
      </w:r>
      <w:r>
        <w:rPr>
          <w:w w:val="90"/>
          <w:sz w:val="28"/>
          <w:szCs w:val="28"/>
        </w:rPr>
        <w:t xml:space="preserve">курсов, а в более крупном масштабе — программ является высокая профессиональная компетентность их создателей, включающих в них сферу предстоящей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учитывающих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w w:val="95"/>
          <w:sz w:val="28"/>
          <w:szCs w:val="28"/>
        </w:rPr>
        <w:t>разовательного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процесса.</w:t>
      </w:r>
    </w:p>
    <w:p w14:paraId="1C72F097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целях повышения эффективности и продуктивности адаптивно-развивающей педагогической технологии проблемно-</w:t>
      </w:r>
      <w:r>
        <w:rPr>
          <w:w w:val="90"/>
          <w:sz w:val="28"/>
          <w:szCs w:val="28"/>
        </w:rPr>
        <w:t>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целесообразно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</w:t>
      </w:r>
      <w:r>
        <w:rPr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>
        <w:rPr>
          <w:spacing w:val="-2"/>
          <w:w w:val="90"/>
          <w:sz w:val="28"/>
          <w:szCs w:val="28"/>
        </w:rPr>
        <w:t>критерием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подбора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 обучения</w:t>
      </w:r>
      <w:r>
        <w:rPr>
          <w:w w:val="90"/>
          <w:sz w:val="28"/>
          <w:szCs w:val="28"/>
        </w:rPr>
        <w:t>.</w:t>
      </w:r>
    </w:p>
    <w:p w14:paraId="3453ED15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Как уже отмечалось, адаптивно-развивающая педагогическая технология проблемно-модульного обучения открывает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самоуправлению.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</w:t>
      </w:r>
      <w:r>
        <w:rPr>
          <w:w w:val="90"/>
          <w:sz w:val="28"/>
          <w:szCs w:val="28"/>
        </w:rPr>
        <w:t>ет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редко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приходится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встречаться</w:t>
      </w:r>
      <w:r>
        <w:rPr>
          <w:spacing w:val="-7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«чистыми» монодидактическими системами или моносистемами обучения. В осн</w:t>
      </w:r>
      <w:r>
        <w:rPr>
          <w:w w:val="90"/>
          <w:sz w:val="28"/>
          <w:szCs w:val="28"/>
        </w:rPr>
        <w:t>ове же адаптивно-развивающей педагогической технологии проблемно-модульного обучения лежит субъект-субъектное взаимодействие педагога и обучающегося, где реализуются комбинированные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 адаптивно-развивающая педагогическая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5"/>
          <w:sz w:val="28"/>
          <w:szCs w:val="28"/>
        </w:rPr>
        <w:t xml:space="preserve">блемно-модульного обучения учащихся представляет собой комбинированную систему </w:t>
      </w:r>
      <w:r>
        <w:rPr>
          <w:w w:val="90"/>
          <w:sz w:val="28"/>
          <w:szCs w:val="28"/>
        </w:rPr>
        <w:t>обучения, включающую подсистему адаптированного программированного обучения, соединённую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подсистемой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снабженный диаграммами и учебными схемами, ориентированными на решение каких-либо учебных проблем, и состоящий из отдельных позиций и контрольных вопросов «определитель» усвоения изучаемого материала.</w:t>
      </w:r>
    </w:p>
    <w:p w14:paraId="5B10EE9C">
      <w:pPr>
        <w:pStyle w:val="7"/>
        <w:spacing w:line="360" w:lineRule="auto"/>
        <w:ind w:left="0" w:right="141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показывает, что могут применяться различные комбинированные системы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</w:t>
      </w:r>
      <w:r>
        <w:rPr>
          <w:spacing w:val="-2"/>
          <w:w w:val="90"/>
          <w:sz w:val="28"/>
          <w:szCs w:val="28"/>
        </w:rPr>
        <w:t>даваться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рассматриваемая педагогическая </w:t>
      </w:r>
      <w:r>
        <w:rPr>
          <w:spacing w:val="-2"/>
          <w:w w:val="95"/>
          <w:sz w:val="28"/>
          <w:szCs w:val="28"/>
        </w:rPr>
        <w:t>технология обучения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реализовываться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заранее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продуманных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оргсхем,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партнёрстве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дидактические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акцентом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 проблемных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субъект-субъектного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w w:val="90"/>
          <w:sz w:val="28"/>
          <w:szCs w:val="28"/>
        </w:rPr>
        <w:t>щегося,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1"/>
          <w:w w:val="90"/>
          <w:sz w:val="28"/>
          <w:szCs w:val="28"/>
        </w:rPr>
        <w:t xml:space="preserve"> обучения учащихся</w:t>
      </w:r>
      <w:r>
        <w:rPr>
          <w:w w:val="90"/>
          <w:sz w:val="28"/>
          <w:szCs w:val="28"/>
        </w:rPr>
        <w:t xml:space="preserve">. Данное соотношение не грозит дегуманизацией педагогического процесса, но в то же время поднимает обучающегося и педагога на качественно </w:t>
      </w:r>
      <w:r>
        <w:rPr>
          <w:spacing w:val="-4"/>
          <w:w w:val="95"/>
          <w:sz w:val="28"/>
          <w:szCs w:val="28"/>
        </w:rPr>
        <w:t xml:space="preserve">новый уровень организации учебно-воспитательного процесса с точки зрения </w:t>
      </w:r>
      <w:r>
        <w:rPr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w w:val="95"/>
          <w:sz w:val="28"/>
          <w:szCs w:val="28"/>
        </w:rPr>
        <w:t xml:space="preserve">се обучения. При этом методы обучения в адаптивно-развивающей педагогической технологии </w:t>
      </w:r>
      <w:r>
        <w:rPr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 рекомендуется рассматривать по следующей схеме:</w:t>
      </w:r>
      <w:r>
        <w:rPr>
          <w:spacing w:val="-7"/>
          <w:w w:val="90"/>
          <w:sz w:val="28"/>
          <w:szCs w:val="28"/>
        </w:rPr>
        <w:t xml:space="preserve"> </w:t>
      </w:r>
    </w:p>
    <w:p w14:paraId="129C4F9A">
      <w:pPr>
        <w:pStyle w:val="7"/>
        <w:spacing w:line="360" w:lineRule="auto"/>
        <w:ind w:left="0" w:right="141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>1)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информационные;</w:t>
      </w:r>
      <w:r>
        <w:rPr>
          <w:spacing w:val="-7"/>
          <w:w w:val="90"/>
          <w:sz w:val="28"/>
          <w:szCs w:val="28"/>
        </w:rPr>
        <w:t xml:space="preserve"> </w:t>
      </w:r>
    </w:p>
    <w:p w14:paraId="7709C451">
      <w:pPr>
        <w:pStyle w:val="7"/>
        <w:spacing w:line="360" w:lineRule="auto"/>
        <w:ind w:left="0" w:right="141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>2)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операционные;</w:t>
      </w:r>
      <w:r>
        <w:rPr>
          <w:spacing w:val="-7"/>
          <w:w w:val="90"/>
          <w:sz w:val="28"/>
          <w:szCs w:val="28"/>
        </w:rPr>
        <w:t xml:space="preserve"> </w:t>
      </w:r>
    </w:p>
    <w:p w14:paraId="69245220">
      <w:pPr>
        <w:pStyle w:val="7"/>
        <w:spacing w:line="360" w:lineRule="auto"/>
        <w:ind w:left="0" w:right="141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>3)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поисковые;</w:t>
      </w:r>
      <w:r>
        <w:rPr>
          <w:spacing w:val="-7"/>
          <w:w w:val="90"/>
          <w:sz w:val="28"/>
          <w:szCs w:val="28"/>
        </w:rPr>
        <w:t xml:space="preserve"> </w:t>
      </w:r>
    </w:p>
    <w:p w14:paraId="6E99201D">
      <w:pPr>
        <w:pStyle w:val="7"/>
        <w:spacing w:line="360" w:lineRule="auto"/>
        <w:ind w:left="0" w:right="14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>4)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учения;</w:t>
      </w:r>
      <w:r>
        <w:rPr>
          <w:spacing w:val="-11"/>
          <w:w w:val="90"/>
          <w:sz w:val="28"/>
          <w:szCs w:val="28"/>
        </w:rPr>
        <w:t xml:space="preserve"> </w:t>
      </w:r>
    </w:p>
    <w:p w14:paraId="39303E6E">
      <w:pPr>
        <w:pStyle w:val="7"/>
        <w:spacing w:line="360" w:lineRule="auto"/>
        <w:ind w:left="0" w:right="14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>5)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связи.</w:t>
      </w:r>
      <w:r>
        <w:rPr>
          <w:spacing w:val="-11"/>
          <w:w w:val="90"/>
          <w:sz w:val="28"/>
          <w:szCs w:val="28"/>
        </w:rPr>
        <w:t xml:space="preserve"> </w:t>
      </w:r>
    </w:p>
    <w:p w14:paraId="486E307A">
      <w:pPr>
        <w:pStyle w:val="7"/>
        <w:spacing w:line="360" w:lineRule="auto"/>
        <w:ind w:left="0" w:right="141" w:firstLine="0"/>
        <w:rPr>
          <w:spacing w:val="-11"/>
          <w:w w:val="90"/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Особую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исковый метод, формирующий научно-методологические основы учебно-воспитательной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щихся.</w:t>
      </w:r>
    </w:p>
    <w:p w14:paraId="04C43C79">
      <w:pPr>
        <w:pStyle w:val="7"/>
        <w:spacing w:line="360" w:lineRule="auto"/>
        <w:ind w:left="0" w:right="0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</w:t>
      </w:r>
      <w:r>
        <w:rPr>
          <w:spacing w:val="-2"/>
          <w:w w:val="95"/>
          <w:sz w:val="28"/>
          <w:szCs w:val="28"/>
        </w:rPr>
        <w:t>ности.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помнить,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происходит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поэтапное </w:t>
      </w:r>
      <w:r>
        <w:rPr>
          <w:w w:val="90"/>
          <w:sz w:val="28"/>
          <w:szCs w:val="28"/>
        </w:rPr>
        <w:t>восхождение по уровням усвоения. В процессе адаптивно-развивающей педагогической технологии проблемно-модульного обучения для усвоения содержания конкретного проблемного модуля необходимо подбирать целый комплекс методов, применяемых в конкретной оргсхеме. Эффективность такого обучения в равной степени зависит от качества разработанного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грамотного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оргсхем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реализации. А так как в процессе адаптивно-развивающей педагогической технологии проблемно-модульного обучения, </w:t>
      </w:r>
      <w:r>
        <w:rPr>
          <w:w w:val="95"/>
          <w:sz w:val="28"/>
          <w:szCs w:val="28"/>
        </w:rPr>
        <w:t>обучающиеся,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основном,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выступают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субъектов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педагогического </w:t>
      </w:r>
      <w:r>
        <w:rPr>
          <w:w w:val="90"/>
          <w:sz w:val="28"/>
          <w:szCs w:val="28"/>
        </w:rPr>
        <w:t>процесса,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2"/>
          <w:w w:val="95"/>
          <w:sz w:val="28"/>
          <w:szCs w:val="28"/>
        </w:rPr>
        <w:t>личных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компетентностного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обучения </w:t>
      </w:r>
      <w:r>
        <w:rPr>
          <w:w w:val="90"/>
          <w:sz w:val="28"/>
          <w:szCs w:val="28"/>
        </w:rPr>
        <w:t>педагогами и в значительной степени зависит эффективность всей адаптивно-развивающей педагогической техноло</w:t>
      </w:r>
      <w:r>
        <w:rPr>
          <w:spacing w:val="-2"/>
          <w:w w:val="95"/>
          <w:sz w:val="28"/>
          <w:szCs w:val="28"/>
        </w:rPr>
        <w:t>гии проблемно-модульного обучения.</w:t>
      </w:r>
    </w:p>
    <w:p w14:paraId="32B9201D">
      <w:pPr>
        <w:pStyle w:val="7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</w:t>
      </w:r>
      <w:r>
        <w:rPr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интенсификации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сокра</w:t>
      </w:r>
      <w:r>
        <w:rPr>
          <w:spacing w:val="-4"/>
          <w:w w:val="95"/>
          <w:sz w:val="28"/>
          <w:szCs w:val="28"/>
        </w:rPr>
        <w:t>щения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числа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дополнительными </w:t>
      </w:r>
      <w:r>
        <w:rPr>
          <w:w w:val="90"/>
          <w:sz w:val="28"/>
          <w:szCs w:val="28"/>
        </w:rPr>
        <w:t>финансовыми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затратами,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рационализацией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обеспечиваемого чётко построенной научной технологией.</w:t>
      </w:r>
    </w:p>
    <w:p w14:paraId="05419CB1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Рассматриваемая адаптивно-развивающая педагогическая технология проблемно-модульного обучения учащихся позволяет индивидуализировать учеб</w:t>
      </w:r>
      <w:r>
        <w:rPr>
          <w:w w:val="95"/>
          <w:sz w:val="28"/>
          <w:szCs w:val="28"/>
        </w:rPr>
        <w:t>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аспектах:</w:t>
      </w:r>
    </w:p>
    <w:p w14:paraId="7D301CE7">
      <w:pPr>
        <w:pStyle w:val="22"/>
        <w:numPr>
          <w:ilvl w:val="0"/>
          <w:numId w:val="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w w:val="95"/>
          <w:sz w:val="28"/>
          <w:szCs w:val="28"/>
        </w:rPr>
        <w:t>методами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1B3A1E4C">
      <w:pPr>
        <w:pStyle w:val="22"/>
        <w:numPr>
          <w:ilvl w:val="0"/>
          <w:numId w:val="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Темп обучения, может быть, зависим только от наличия необходимого для </w:t>
      </w:r>
      <w:r>
        <w:rPr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spacing w:val="-2"/>
          <w:sz w:val="28"/>
          <w:szCs w:val="28"/>
        </w:rPr>
        <w:t>меченной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цели.</w:t>
      </w:r>
    </w:p>
    <w:p w14:paraId="3F8387D2">
      <w:pPr>
        <w:pStyle w:val="22"/>
        <w:numPr>
          <w:ilvl w:val="0"/>
          <w:numId w:val="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Направления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</w:t>
      </w:r>
      <w:r>
        <w:rPr>
          <w:w w:val="90"/>
          <w:sz w:val="28"/>
          <w:szCs w:val="28"/>
        </w:rPr>
        <w:t>ляться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вариантах,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61AB8157">
      <w:pPr>
        <w:pStyle w:val="22"/>
        <w:numPr>
          <w:ilvl w:val="0"/>
          <w:numId w:val="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Контроль и самоконтроль в адаптивно-развивающей педагогической технологии проблемно-модульного обучения обеспечиваются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</w:t>
      </w:r>
      <w:r>
        <w:rPr>
          <w:spacing w:val="-2"/>
          <w:w w:val="90"/>
          <w:sz w:val="28"/>
          <w:szCs w:val="28"/>
        </w:rPr>
        <w:t>мают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</w:t>
      </w:r>
      <w:r>
        <w:rPr>
          <w:w w:val="95"/>
          <w:sz w:val="28"/>
          <w:szCs w:val="28"/>
        </w:rPr>
        <w:t>альными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конкретными.</w:t>
      </w:r>
    </w:p>
    <w:p w14:paraId="43016846">
      <w:pPr>
        <w:pStyle w:val="22"/>
        <w:numPr>
          <w:ilvl w:val="0"/>
          <w:numId w:val="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Непосредственное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воздействие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передачей </w:t>
      </w:r>
      <w:r>
        <w:rPr>
          <w:spacing w:val="-2"/>
          <w:w w:val="90"/>
          <w:sz w:val="28"/>
          <w:szCs w:val="28"/>
        </w:rPr>
        <w:t>некоторых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контакты,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</w:t>
      </w:r>
      <w:r>
        <w:rPr>
          <w:spacing w:val="-2"/>
          <w:w w:val="95"/>
          <w:sz w:val="28"/>
          <w:szCs w:val="28"/>
        </w:rPr>
        <w:t>няется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воспитательная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функция.</w:t>
      </w:r>
    </w:p>
    <w:p w14:paraId="41652B04">
      <w:pPr>
        <w:pStyle w:val="7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В процессе использования адаптивно-развивающей педагогической технологии проблемно-модульного обучения </w:t>
      </w:r>
      <w:r>
        <w:rPr>
          <w:w w:val="90"/>
          <w:sz w:val="28"/>
          <w:szCs w:val="28"/>
        </w:rPr>
        <w:t>достигается большой коэффициент самостоятельности обучающегося в образовательном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целесообразно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</w:t>
      </w:r>
      <w:r>
        <w:rPr>
          <w:w w:val="90"/>
          <w:sz w:val="28"/>
          <w:szCs w:val="28"/>
        </w:rPr>
        <w:t>жательную и организационную. Под содержательной самостоятельностью понимается способность человека принимать на определённом уровне правиль</w:t>
      </w:r>
      <w:r>
        <w:rPr>
          <w:w w:val="95"/>
          <w:sz w:val="28"/>
          <w:szCs w:val="28"/>
        </w:rPr>
        <w:t>ное решение без помощи со стороны. Организационная самостоятельность обычно выражается в умении человека организовать свою личную деятель</w:t>
      </w:r>
      <w:r>
        <w:rPr>
          <w:w w:val="90"/>
          <w:sz w:val="28"/>
          <w:szCs w:val="28"/>
        </w:rPr>
        <w:t>ность по реализации принятого решения. Можно в связи с отмеченным, выде</w:t>
      </w:r>
      <w:r>
        <w:rPr>
          <w:w w:val="95"/>
          <w:sz w:val="28"/>
          <w:szCs w:val="28"/>
        </w:rPr>
        <w:t xml:space="preserve">лить четыре уровня самостоятельности: </w:t>
      </w:r>
    </w:p>
    <w:p w14:paraId="2C5AE4B2">
      <w:pPr>
        <w:pStyle w:val="7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1) исполнительскую; </w:t>
      </w:r>
    </w:p>
    <w:p w14:paraId="7C9F5E8F">
      <w:pPr>
        <w:pStyle w:val="7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2) действий в обычных ситуациях; </w:t>
      </w:r>
    </w:p>
    <w:p w14:paraId="704EF71A">
      <w:pPr>
        <w:pStyle w:val="7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3) действий в экстремальных и стрессовых ситуациях; </w:t>
      </w:r>
    </w:p>
    <w:p w14:paraId="0C2E8471">
      <w:pPr>
        <w:pStyle w:val="7"/>
        <w:spacing w:line="360" w:lineRule="auto"/>
        <w:ind w:left="0" w:right="142" w:firstLine="0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творческую.</w:t>
      </w:r>
    </w:p>
    <w:p w14:paraId="44F4261E">
      <w:pPr>
        <w:pStyle w:val="7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Формирование содержательной самостоятельности в сфере учебной деятельности, как и усвоение опыта, характеризуется последовательностью и начина</w:t>
      </w:r>
      <w:r>
        <w:rPr>
          <w:spacing w:val="-2"/>
          <w:w w:val="90"/>
          <w:sz w:val="28"/>
          <w:szCs w:val="28"/>
        </w:rPr>
        <w:t>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кончается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четвёртым.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вполне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обоснованна </w:t>
      </w:r>
      <w:r>
        <w:rPr>
          <w:spacing w:val="-4"/>
          <w:w w:val="90"/>
          <w:sz w:val="28"/>
          <w:szCs w:val="28"/>
        </w:rPr>
        <w:t>трактовка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обучающегося,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работающего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выполня</w:t>
      </w:r>
      <w:r>
        <w:rPr>
          <w:spacing w:val="-2"/>
          <w:w w:val="90"/>
          <w:sz w:val="28"/>
          <w:szCs w:val="28"/>
        </w:rPr>
        <w:t>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</w:t>
      </w:r>
      <w:r>
        <w:rPr>
          <w:spacing w:val="-4"/>
          <w:w w:val="90"/>
          <w:sz w:val="28"/>
          <w:szCs w:val="28"/>
        </w:rPr>
        <w:t>рактеризуется и его содержательная самостоятельность, а педагог при этом управ</w:t>
      </w:r>
      <w:r>
        <w:rPr>
          <w:w w:val="90"/>
          <w:sz w:val="28"/>
          <w:szCs w:val="28"/>
        </w:rPr>
        <w:t>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практического </w:t>
      </w:r>
      <w:r>
        <w:rPr>
          <w:w w:val="90"/>
          <w:sz w:val="28"/>
          <w:szCs w:val="28"/>
        </w:rPr>
        <w:t xml:space="preserve">опыта. </w:t>
      </w:r>
      <w:r>
        <w:rPr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>
        <w:rPr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>
        <w:rPr>
          <w:w w:val="90"/>
          <w:sz w:val="28"/>
          <w:szCs w:val="28"/>
        </w:rPr>
        <w:t>ты,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самостоятельности.</w:t>
      </w:r>
    </w:p>
    <w:p w14:paraId="21606226">
      <w:pPr>
        <w:pStyle w:val="7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функционирования адаптивно-развивающей педагогической технологии проблемно-модульного обучения </w:t>
      </w:r>
      <w:r>
        <w:rPr>
          <w:spacing w:val="-2"/>
          <w:w w:val="90"/>
          <w:sz w:val="28"/>
          <w:szCs w:val="28"/>
        </w:rPr>
        <w:t>подтверждает,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8"/>
          <w:w w:val="90"/>
          <w:sz w:val="28"/>
          <w:szCs w:val="28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интенсификации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</w:t>
      </w:r>
      <w:r>
        <w:rPr>
          <w:spacing w:val="-4"/>
          <w:w w:val="95"/>
          <w:sz w:val="28"/>
          <w:szCs w:val="28"/>
        </w:rPr>
        <w:t>онной самостоятельности различных уровней.</w:t>
      </w:r>
    </w:p>
    <w:p w14:paraId="44BAD0A7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Мы показали, что адаптивно-развивающая педагогическая технология проблемно-модульного обучения учащихся, как комбиниро</w:t>
      </w:r>
      <w:r>
        <w:rPr>
          <w:w w:val="90"/>
          <w:sz w:val="28"/>
          <w:szCs w:val="28"/>
        </w:rPr>
        <w:t>ванная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 образовательных структурах.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использования </w:t>
      </w:r>
      <w:r>
        <w:rPr>
          <w:spacing w:val="-2"/>
          <w:w w:val="90"/>
          <w:sz w:val="28"/>
          <w:szCs w:val="28"/>
        </w:rPr>
        <w:t>данной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рассчитанной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</w:t>
      </w:r>
      <w:r>
        <w:rPr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spacing w:val="-2"/>
          <w:w w:val="90"/>
          <w:sz w:val="28"/>
          <w:szCs w:val="28"/>
        </w:rPr>
        <w:t>спективы,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5"/>
          <w:sz w:val="28"/>
          <w:szCs w:val="28"/>
        </w:rPr>
        <w:t>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экстерната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дистанционной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формы. </w:t>
      </w:r>
      <w:r>
        <w:rPr>
          <w:spacing w:val="-2"/>
          <w:w w:val="90"/>
          <w:sz w:val="28"/>
          <w:szCs w:val="28"/>
        </w:rPr>
        <w:t>В современных образовательных организациях адаптивно-развивающая педагогическая технология проблемно-модульного обучения может быть реализована, главным об</w:t>
      </w:r>
      <w:r>
        <w:rPr>
          <w:w w:val="90"/>
          <w:sz w:val="28"/>
          <w:szCs w:val="28"/>
        </w:rPr>
        <w:t>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подкрепления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отдельными проблемными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 целой системы проблемно-модульных курсов (в виде рабочих тетрадей) 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учащихся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инвалидов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рассто</w:t>
      </w:r>
      <w:r>
        <w:rPr>
          <w:spacing w:val="-2"/>
          <w:sz w:val="28"/>
          <w:szCs w:val="28"/>
        </w:rPr>
        <w:t>янии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от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педагога.</w:t>
      </w:r>
      <w:r>
        <w:rPr>
          <w:sz w:val="28"/>
          <w:szCs w:val="28"/>
        </w:rPr>
        <w:t xml:space="preserve"> </w:t>
      </w:r>
    </w:p>
    <w:p w14:paraId="1A45B31D">
      <w:pPr>
        <w:pStyle w:val="7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адаптивно-развивающая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блемно-модульная педагогическая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 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приемлемые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ситуации. Обучающиеся,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режиме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склонны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проблемным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намерены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вступать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переходят </w:t>
      </w:r>
      <w:r>
        <w:rPr>
          <w:spacing w:val="-4"/>
          <w:w w:val="95"/>
          <w:sz w:val="28"/>
          <w:szCs w:val="28"/>
        </w:rPr>
        <w:t xml:space="preserve">к работе в режиме активного выявления проблем практической деятельности. </w:t>
      </w:r>
    </w:p>
    <w:p w14:paraId="4D9725DA">
      <w:pPr>
        <w:pStyle w:val="7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Эффективность и результативность адаптивно-развивающей педагогической технологии проблемно-модульного 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эффективность </w:t>
      </w:r>
      <w:r>
        <w:rPr>
          <w:w w:val="90"/>
          <w:sz w:val="28"/>
          <w:szCs w:val="28"/>
        </w:rPr>
        <w:t>конвенционных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введением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повышается</w:t>
      </w:r>
      <w:r>
        <w:rPr>
          <w:spacing w:val="-8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примерно,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25%,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экономить </w:t>
      </w:r>
      <w:r>
        <w:rPr>
          <w:w w:val="90"/>
          <w:sz w:val="28"/>
          <w:szCs w:val="28"/>
        </w:rPr>
        <w:t>финансовые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4"/>
          <w:sz w:val="28"/>
          <w:szCs w:val="28"/>
        </w:rPr>
        <w:t>ния.</w:t>
      </w:r>
    </w:p>
    <w:p w14:paraId="68AB43AE">
      <w:pPr>
        <w:pStyle w:val="7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Ценность адаптивно-развивающей педагогической технологии проблемно-модульного обучения заключается и в том, что за счёт присущего ей рейтингового контроля создаются условия необходимости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обеспечивается квалиметрическая характеристика результатов этой рефлексии. Эффек</w:t>
      </w:r>
      <w:r>
        <w:rPr>
          <w:sz w:val="28"/>
          <w:szCs w:val="28"/>
        </w:rPr>
        <w:t>тивность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учебного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большей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степени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зависит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корректности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</w:t>
      </w:r>
      <w:r>
        <w:rPr>
          <w:w w:val="90"/>
          <w:sz w:val="28"/>
          <w:szCs w:val="28"/>
        </w:rPr>
        <w:t>вается корректностью конструирования учебных заданий (проблемных модулей), призван</w:t>
      </w:r>
      <w:r>
        <w:rPr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w w:val="90"/>
          <w:sz w:val="28"/>
          <w:szCs w:val="28"/>
        </w:rPr>
        <w:t xml:space="preserve">обучения признается как действенное средство достижения гарантированности </w:t>
      </w:r>
      <w:r>
        <w:rPr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>
        <w:rPr>
          <w:spacing w:val="-2"/>
          <w:w w:val="95"/>
          <w:sz w:val="28"/>
          <w:szCs w:val="28"/>
        </w:rPr>
        <w:t>методологически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обоснованной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структурно-логической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схемы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spacing w:val="-2"/>
          <w:sz w:val="28"/>
          <w:szCs w:val="28"/>
        </w:rPr>
        <w:t>цесса.</w:t>
      </w:r>
    </w:p>
    <w:p w14:paraId="42E8F266">
      <w:pPr>
        <w:pStyle w:val="7"/>
        <w:spacing w:line="360" w:lineRule="auto"/>
        <w:ind w:left="0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Несомненно, что проделанный теоретический и практический анализ функ</w:t>
      </w:r>
      <w:r>
        <w:rPr>
          <w:spacing w:val="-2"/>
          <w:w w:val="95"/>
          <w:sz w:val="28"/>
          <w:szCs w:val="28"/>
        </w:rPr>
        <w:t>ционирования адаптивно-развивающей педагогической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позволит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</w:t>
      </w:r>
      <w:r>
        <w:rPr>
          <w:sz w:val="28"/>
          <w:szCs w:val="28"/>
        </w:rPr>
        <w:t>дить</w:t>
      </w:r>
      <w:r>
        <w:rPr>
          <w:spacing w:val="-21"/>
          <w:sz w:val="28"/>
          <w:szCs w:val="28"/>
        </w:rPr>
        <w:t xml:space="preserve">, </w:t>
      </w:r>
      <w:r>
        <w:rPr>
          <w:sz w:val="28"/>
          <w:szCs w:val="28"/>
        </w:rPr>
        <w:t>как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фундаментальные,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прикладные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исследования,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которые,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нашему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сыграют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значительную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стоящих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современной системе Российского образования. В то же время, имеющийся опыт, его теоре</w:t>
      </w:r>
      <w:r>
        <w:rPr>
          <w:w w:val="95"/>
          <w:sz w:val="28"/>
          <w:szCs w:val="28"/>
        </w:rPr>
        <w:t>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анализ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приступить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внедрению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данной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широкую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практику.</w:t>
      </w:r>
    </w:p>
    <w:p w14:paraId="465E04D3">
      <w:pPr>
        <w:pStyle w:val="7"/>
        <w:spacing w:line="360" w:lineRule="auto"/>
        <w:ind w:left="0" w:firstLine="0"/>
        <w:jc w:val="center"/>
        <w:rPr>
          <w:spacing w:val="-2"/>
          <w:w w:val="95"/>
          <w:sz w:val="28"/>
          <w:szCs w:val="28"/>
        </w:rPr>
      </w:pPr>
    </w:p>
    <w:p w14:paraId="507B860B">
      <w:pPr>
        <w:pStyle w:val="7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  <w:r>
        <w:rPr>
          <w:b/>
          <w:spacing w:val="-2"/>
          <w:w w:val="95"/>
          <w:sz w:val="28"/>
          <w:szCs w:val="28"/>
        </w:rPr>
        <w:t>СПИСОК ИСПОЛЬЗОВАННОЙ ЛИТЕРАТУРЫ</w:t>
      </w:r>
    </w:p>
    <w:p w14:paraId="38618058">
      <w:pPr>
        <w:pStyle w:val="22"/>
        <w:numPr>
          <w:ilvl w:val="0"/>
          <w:numId w:val="5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41E9061E">
      <w:pPr>
        <w:pStyle w:val="22"/>
        <w:numPr>
          <w:ilvl w:val="0"/>
          <w:numId w:val="5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296880DB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3E4629BA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5E3DA3AD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Архангельский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процесс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закономерные основы и методы.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Высш.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1980.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368 с.</w:t>
      </w:r>
    </w:p>
    <w:p w14:paraId="7136833D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Интенсификация процесса обучения. – М.: Знание, 1987.- 80 с.</w:t>
      </w:r>
    </w:p>
    <w:p w14:paraId="07A871C7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Оптимизация процесса обучения: общедидактический аспект. – М.: Педагогика, 1977. – 254 с.</w:t>
      </w:r>
    </w:p>
    <w:p w14:paraId="75A9F6E3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605E09B6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Белинский В.Г. Собр. соч. в 3 т. – М., 1948. – Т.1. – С. 126.</w:t>
      </w:r>
    </w:p>
    <w:p w14:paraId="094DE030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Беспалько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В.П.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теорий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Воронеж.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ун-та,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1977.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2F23F25B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Беспалько В.П. Педагогика и прогрессивные технологии обучения. – М.: Ин-т профессионал.образования РАО, 1995. – 336 с. </w:t>
      </w:r>
    </w:p>
    <w:p w14:paraId="1E72AFF0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20D0ACF0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Васильева Т.В. Модули самообразования //Вестн. высш. шк. – 1988. - № 6. – С. 86 – 87.</w:t>
      </w:r>
    </w:p>
    <w:p w14:paraId="53F33D02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образа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// Вопр.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психологии.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1957.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6.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59.</w:t>
      </w:r>
    </w:p>
    <w:p w14:paraId="69196396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14:paraId="0B2CC1F5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Ильина Т.А. Педагогика: курс лекций: учебное пособие. – М.: Просвещение, 1984. – 496 с.</w:t>
      </w:r>
    </w:p>
    <w:p w14:paraId="0A69E18D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369FACE0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4B16F9C4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08B0B5AD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584D9B1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67D56E28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79A8B5F1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5F61D23E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Куписевич Ч. Основы общей дидактики: пер. с польск. – М.: Высш.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1986.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377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7FAAD95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Два приёма споров и борьбы //Полн.собр.соч. – Т. 24. – С. 166 – 168.</w:t>
      </w:r>
    </w:p>
    <w:p w14:paraId="033B7F5D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О государстве // Полн. собр. соч. – Т. 39.</w:t>
      </w:r>
    </w:p>
    <w:p w14:paraId="6C75DD9E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Спорные вопросы // Полн. собр. Соч. – Т. 23. – С. 65 – 90.</w:t>
      </w:r>
    </w:p>
    <w:p w14:paraId="442E3FE7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663150DD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Марев И. Методологические основы дидактики. – М.: Педагогика, 1987. – 224 с.</w:t>
      </w:r>
    </w:p>
    <w:p w14:paraId="45083CBE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Маркс К., Энгельс Ф. Анти-Дюринг. Диалектика природы // Соч. – 2-е изд. – Т. 20. – С. 544; Т. 23. – С. 25.</w:t>
      </w:r>
    </w:p>
    <w:p w14:paraId="12BC0865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Махмутов М.И. Проблемное обучение: основные вопросы теории. – М.: Педагогика, 1975, 1975. - 365 с.</w:t>
      </w:r>
    </w:p>
    <w:p w14:paraId="0699EC43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3BE310CF">
      <w:pPr>
        <w:pStyle w:val="22"/>
        <w:numPr>
          <w:ilvl w:val="0"/>
          <w:numId w:val="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Минский М. Фраймы для представления знаний. – М.: Энергия, 1979. – 150 с.</w:t>
      </w:r>
    </w:p>
    <w:p w14:paraId="55482C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700FE34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723CA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Павлов А.К.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-2818341.html</w:t>
      </w:r>
    </w:p>
    <w:p w14:paraId="7CEAD498">
      <w:pPr>
        <w:spacing w:line="360" w:lineRule="auto"/>
        <w:jc w:val="both"/>
        <w:rPr>
          <w:rFonts w:ascii="Times New Roman" w:hAnsi="Times New Roman" w:cs="Times New Roman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Павлов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вузов</w:t>
      </w:r>
      <w:r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колледжей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/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А.</w:t>
      </w:r>
      <w:r>
        <w:rPr>
          <w:rFonts w:ascii="Times New Roman" w:hAnsi="Times New Roman" w:cs="Times New Roman"/>
          <w:spacing w:val="129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К.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  <w:szCs w:val="28"/>
        </w:rPr>
        <w:t>Павлов.</w:t>
      </w:r>
      <w:r>
        <w:rPr>
          <w:rFonts w:ascii="Times New Roman" w:hAnsi="Times New Roman" w:cs="Times New Roman"/>
          <w:spacing w:val="18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  <w:szCs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  <w:szCs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  <w:szCs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  <w:szCs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с.</w:t>
      </w:r>
    </w:p>
    <w:p w14:paraId="6D27EFB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3394B66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-2790285.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200AD71F">
      <w:pPr>
        <w:pStyle w:val="22"/>
        <w:spacing w:line="360" w:lineRule="auto"/>
        <w:ind w:left="0" w:firstLine="0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796FB60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6B28A0F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2F3681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</w:t>
      </w:r>
    </w:p>
    <w:p w14:paraId="02DA75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fldChar w:fldCharType="end"/>
      </w:r>
    </w:p>
    <w:p w14:paraId="21738D0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fldChar w:fldCharType="end"/>
      </w:r>
    </w:p>
    <w:p w14:paraId="4EF0A7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- 2791142.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31EF62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46. Павлов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68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141AF782">
      <w:pPr>
        <w:pStyle w:val="22"/>
        <w:spacing w:line="360" w:lineRule="auto"/>
        <w:ind w:left="0" w:firstLine="0"/>
        <w:rPr>
          <w:b/>
          <w:sz w:val="28"/>
          <w:szCs w:val="28"/>
        </w:rPr>
      </w:pPr>
      <w:r>
        <w:rPr>
          <w:sz w:val="28"/>
          <w:szCs w:val="28"/>
        </w:rPr>
        <w:t>47. Павлов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А.К.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технология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проблемно-модульного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обучения: учебное пособие. – Петрозаводск: Изд. центр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НИО АНИУ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ИДСНИА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«МАПИ»,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2018.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85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41122F18">
      <w:pPr>
        <w:pStyle w:val="22"/>
        <w:spacing w:line="360" w:lineRule="auto"/>
        <w:ind w:left="0" w:firstLine="0"/>
        <w:rPr>
          <w:b/>
          <w:sz w:val="28"/>
          <w:szCs w:val="28"/>
        </w:rPr>
      </w:pPr>
      <w:r>
        <w:rPr>
          <w:sz w:val="28"/>
          <w:szCs w:val="28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36A23A9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lang w:val="en-US"/>
        </w:rPr>
        <w:fldChar w:fldCharType="end"/>
      </w:r>
    </w:p>
    <w:p w14:paraId="5E47A1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-2809711.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2CF525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762A50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29"/>
          <w:rFonts w:hint="default" w:ascii="Times New Roman" w:hAnsi="Times New Roman" w:cs="Times New Roman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5DDC7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-2798420.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1AEE10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-2785021.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6275BFDB">
      <w:pPr>
        <w:spacing w:line="360" w:lineRule="auto"/>
        <w:jc w:val="both"/>
        <w:rPr>
          <w:rFonts w:ascii="Times New Roman" w:hAnsi="Times New Roman" w:cs="Times New Roman"/>
          <w:spacing w:val="67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7346F0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-2813977.html</w:t>
      </w:r>
      <w:r>
        <w:rPr>
          <w:rFonts w:ascii="Times New Roman" w:hAnsi="Times New Roman" w:cs="Times New Roman"/>
          <w:sz w:val="28"/>
          <w:szCs w:val="28"/>
        </w:rPr>
        <w:t>. – 211 с.</w:t>
      </w:r>
    </w:p>
    <w:p w14:paraId="7F35FB9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5CF3475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0A1A5C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73BA4F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4460B65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770CE1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Н.Ф.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процессом</w:t>
      </w:r>
      <w:r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усвоения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знаний.</w:t>
      </w:r>
      <w:r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МГУ,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1984.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344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72DEF6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10C8194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6A53A0C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5644304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27" o:spid="_x0000_s1027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66. Шаталов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Точка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опоры.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1990.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48 с.</w:t>
      </w:r>
    </w:p>
    <w:p w14:paraId="2A3D57F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67. Шаталов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Огонёк.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1981.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14.</w:t>
      </w:r>
    </w:p>
    <w:p w14:paraId="6CE6F2D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 Юцявичене П.А. Методы модульного обучения. – Вильнюс: Минвуз Лат. ССР, 1988. – 55 с.</w:t>
      </w:r>
    </w:p>
    <w:p w14:paraId="2B40702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26" o:spid="_x0000_s1026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0E2FBB5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07F9FF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71. Huczynski A. Enciclopedia of Management development Methode. England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Aldersnot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Hant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Published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Gower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Company</w:t>
      </w:r>
      <w:r>
        <w:rPr>
          <w:rFonts w:ascii="Times New Roman" w:hAnsi="Times New Roman" w:cs="Times New Roman"/>
          <w:sz w:val="28"/>
          <w:szCs w:val="28"/>
        </w:rPr>
        <w:t>, 1983 – 339 р.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947309"/>
    <w:multiLevelType w:val="multilevel"/>
    <w:tmpl w:val="0A94730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F24CB8"/>
    <w:multiLevelType w:val="multilevel"/>
    <w:tmpl w:val="31F24CB8"/>
    <w:lvl w:ilvl="0" w:tentative="0">
      <w:start w:val="0"/>
      <w:numFmt w:val="bullet"/>
      <w:lvlText w:val="•"/>
      <w:lvlJc w:val="left"/>
      <w:pPr>
        <w:ind w:left="146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3">
    <w:nsid w:val="43974B11"/>
    <w:multiLevelType w:val="multilevel"/>
    <w:tmpl w:val="43974B11"/>
    <w:lvl w:ilvl="0" w:tentative="0">
      <w:start w:val="4"/>
      <w:numFmt w:val="decimal"/>
      <w:lvlText w:val="%1)"/>
      <w:lvlJc w:val="left"/>
      <w:pPr>
        <w:ind w:left="44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6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7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2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5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18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31" w:hanging="166"/>
      </w:pPr>
      <w:rPr>
        <w:rFonts w:hint="default"/>
        <w:lang w:val="ru-RU" w:eastAsia="en-US" w:bidi="ar-SA"/>
      </w:rPr>
    </w:lvl>
  </w:abstractNum>
  <w:abstractNum w:abstractNumId="4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72F28"/>
    <w:rsid w:val="00287071"/>
    <w:rsid w:val="002A5427"/>
    <w:rsid w:val="005A2ACB"/>
    <w:rsid w:val="005B2B3E"/>
    <w:rsid w:val="006C2D21"/>
    <w:rsid w:val="007001AD"/>
    <w:rsid w:val="0071455D"/>
    <w:rsid w:val="00746DFE"/>
    <w:rsid w:val="008321DB"/>
    <w:rsid w:val="008D6AA0"/>
    <w:rsid w:val="009B1AC8"/>
    <w:rsid w:val="00BD243F"/>
    <w:rsid w:val="00C64F0B"/>
    <w:rsid w:val="00D54EF2"/>
    <w:rsid w:val="00DA6A5F"/>
    <w:rsid w:val="00E25D54"/>
    <w:rsid w:val="00EE5642"/>
    <w:rsid w:val="00F40B99"/>
    <w:rsid w:val="00FF194D"/>
    <w:rsid w:val="246B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alloon Text"/>
    <w:basedOn w:val="1"/>
    <w:link w:val="25"/>
    <w:semiHidden/>
    <w:unhideWhenUsed/>
    <w:qFormat/>
    <w:uiPriority w:val="99"/>
    <w:pPr>
      <w:widowControl w:val="0"/>
      <w:autoSpaceDE w:val="0"/>
      <w:autoSpaceDN w:val="0"/>
    </w:pPr>
    <w:rPr>
      <w:rFonts w:ascii="Tahoma" w:hAnsi="Tahoma" w:eastAsia="Times New Roman" w:cs="Tahoma"/>
      <w:sz w:val="16"/>
      <w:szCs w:val="16"/>
    </w:rPr>
  </w:style>
  <w:style w:type="paragraph" w:styleId="6">
    <w:name w:val="header"/>
    <w:basedOn w:val="1"/>
    <w:link w:val="26"/>
    <w:semiHidden/>
    <w:unhideWhenUsed/>
    <w:qFormat/>
    <w:uiPriority w:val="99"/>
    <w:pPr>
      <w:tabs>
        <w:tab w:val="center" w:pos="4677"/>
        <w:tab w:val="right" w:pos="9355"/>
      </w:tabs>
    </w:pPr>
    <w:rPr>
      <w:rFonts w:eastAsiaTheme="minorEastAsia"/>
      <w:lang w:eastAsia="ru-RU"/>
    </w:rPr>
  </w:style>
  <w:style w:type="paragraph" w:styleId="7">
    <w:name w:val="Body Text"/>
    <w:basedOn w:val="1"/>
    <w:link w:val="17"/>
    <w:qFormat/>
    <w:uiPriority w:val="1"/>
    <w:pPr>
      <w:widowControl w:val="0"/>
      <w:autoSpaceDE w:val="0"/>
      <w:autoSpaceDN w:val="0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</w:rPr>
  </w:style>
  <w:style w:type="paragraph" w:styleId="8">
    <w:name w:val="Title"/>
    <w:basedOn w:val="1"/>
    <w:link w:val="21"/>
    <w:qFormat/>
    <w:uiPriority w:val="1"/>
    <w:pPr>
      <w:widowControl w:val="0"/>
      <w:autoSpaceDE w:val="0"/>
      <w:autoSpaceDN w:val="0"/>
      <w:spacing w:before="248"/>
      <w:ind w:left="386" w:right="383"/>
      <w:jc w:val="center"/>
    </w:pPr>
    <w:rPr>
      <w:rFonts w:ascii="Times New Roman" w:hAnsi="Times New Roman" w:eastAsia="Times New Roman" w:cs="Times New Roman"/>
      <w:b/>
      <w:bCs/>
      <w:sz w:val="49"/>
      <w:szCs w:val="49"/>
    </w:rPr>
  </w:style>
  <w:style w:type="paragraph" w:styleId="9">
    <w:name w:val="footer"/>
    <w:basedOn w:val="1"/>
    <w:link w:val="27"/>
    <w:semiHidden/>
    <w:unhideWhenUsed/>
    <w:qFormat/>
    <w:uiPriority w:val="99"/>
    <w:pPr>
      <w:tabs>
        <w:tab w:val="center" w:pos="4677"/>
        <w:tab w:val="right" w:pos="9355"/>
      </w:tabs>
    </w:pPr>
    <w:rPr>
      <w:rFonts w:eastAsiaTheme="minorEastAsia"/>
      <w:lang w:eastAsia="ru-RU"/>
    </w:rPr>
  </w:style>
  <w:style w:type="paragraph" w:customStyle="1" w:styleId="10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11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2">
    <w:name w:val="TOC 1"/>
    <w:basedOn w:val="1"/>
    <w:qFormat/>
    <w:uiPriority w:val="1"/>
    <w:pPr>
      <w:widowControl w:val="0"/>
      <w:autoSpaceDE w:val="0"/>
      <w:autoSpaceDN w:val="0"/>
      <w:spacing w:before="20"/>
      <w:ind w:left="146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13">
    <w:name w:val="TOC 2"/>
    <w:basedOn w:val="1"/>
    <w:qFormat/>
    <w:uiPriority w:val="1"/>
    <w:pPr>
      <w:widowControl w:val="0"/>
      <w:autoSpaceDE w:val="0"/>
      <w:autoSpaceDN w:val="0"/>
      <w:spacing w:before="236"/>
      <w:ind w:left="145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14">
    <w:name w:val="TOC 3"/>
    <w:basedOn w:val="1"/>
    <w:qFormat/>
    <w:uiPriority w:val="1"/>
    <w:pPr>
      <w:widowControl w:val="0"/>
      <w:autoSpaceDE w:val="0"/>
      <w:autoSpaceDN w:val="0"/>
      <w:spacing w:before="20"/>
      <w:ind w:left="145"/>
    </w:pPr>
    <w:rPr>
      <w:rFonts w:ascii="Times New Roman" w:hAnsi="Times New Roman" w:eastAsia="Times New Roman" w:cs="Times New Roman"/>
      <w:sz w:val="30"/>
      <w:szCs w:val="30"/>
    </w:rPr>
  </w:style>
  <w:style w:type="paragraph" w:customStyle="1" w:styleId="15">
    <w:name w:val="TOC 4"/>
    <w:basedOn w:val="1"/>
    <w:qFormat/>
    <w:uiPriority w:val="1"/>
    <w:pPr>
      <w:widowControl w:val="0"/>
      <w:autoSpaceDE w:val="0"/>
      <w:autoSpaceDN w:val="0"/>
      <w:spacing w:before="44"/>
      <w:ind w:left="145" w:right="116"/>
      <w:jc w:val="right"/>
    </w:pPr>
    <w:rPr>
      <w:rFonts w:ascii="Times New Roman" w:hAnsi="Times New Roman" w:eastAsia="Times New Roman" w:cs="Times New Roman"/>
      <w:i/>
      <w:iCs/>
      <w:sz w:val="27"/>
      <w:szCs w:val="27"/>
    </w:rPr>
  </w:style>
  <w:style w:type="paragraph" w:customStyle="1" w:styleId="16">
    <w:name w:val="TOC 5"/>
    <w:basedOn w:val="1"/>
    <w:qFormat/>
    <w:uiPriority w:val="1"/>
    <w:pPr>
      <w:widowControl w:val="0"/>
      <w:autoSpaceDE w:val="0"/>
      <w:autoSpaceDN w:val="0"/>
      <w:spacing w:before="19"/>
      <w:ind w:left="145"/>
    </w:pPr>
    <w:rPr>
      <w:rFonts w:ascii="Times New Roman" w:hAnsi="Times New Roman" w:eastAsia="Times New Roman" w:cs="Times New Roman"/>
      <w:b/>
      <w:bCs/>
      <w:i/>
      <w:iCs/>
    </w:rPr>
  </w:style>
  <w:style w:type="character" w:customStyle="1" w:styleId="17">
    <w:name w:val="Основной текст Знак"/>
    <w:basedOn w:val="2"/>
    <w:link w:val="7"/>
    <w:uiPriority w:val="1"/>
    <w:rPr>
      <w:rFonts w:ascii="Times New Roman" w:hAnsi="Times New Roman" w:eastAsia="Times New Roman" w:cs="Times New Roman"/>
      <w:sz w:val="30"/>
      <w:szCs w:val="30"/>
    </w:rPr>
  </w:style>
  <w:style w:type="paragraph" w:customStyle="1" w:styleId="18">
    <w:name w:val="Heading 1"/>
    <w:basedOn w:val="1"/>
    <w:qFormat/>
    <w:uiPriority w:val="1"/>
    <w:pPr>
      <w:widowControl w:val="0"/>
      <w:autoSpaceDE w:val="0"/>
      <w:autoSpaceDN w:val="0"/>
      <w:ind w:left="383" w:right="383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customStyle="1" w:styleId="19">
    <w:name w:val="Heading 2"/>
    <w:basedOn w:val="1"/>
    <w:qFormat/>
    <w:uiPriority w:val="1"/>
    <w:pPr>
      <w:widowControl w:val="0"/>
      <w:autoSpaceDE w:val="0"/>
      <w:autoSpaceDN w:val="0"/>
      <w:spacing w:before="26"/>
      <w:ind w:left="383" w:right="383"/>
      <w:jc w:val="center"/>
      <w:outlineLvl w:val="2"/>
    </w:pPr>
    <w:rPr>
      <w:rFonts w:ascii="Times New Roman" w:hAnsi="Times New Roman" w:eastAsia="Times New Roman" w:cs="Times New Roman"/>
      <w:b/>
      <w:bCs/>
      <w:sz w:val="33"/>
      <w:szCs w:val="33"/>
    </w:rPr>
  </w:style>
  <w:style w:type="paragraph" w:customStyle="1" w:styleId="20">
    <w:name w:val="Heading 4"/>
    <w:basedOn w:val="1"/>
    <w:qFormat/>
    <w:uiPriority w:val="1"/>
    <w:pPr>
      <w:widowControl w:val="0"/>
      <w:autoSpaceDE w:val="0"/>
      <w:autoSpaceDN w:val="0"/>
      <w:ind w:left="383" w:right="383"/>
      <w:jc w:val="center"/>
      <w:outlineLvl w:val="4"/>
    </w:pPr>
    <w:rPr>
      <w:rFonts w:ascii="Times New Roman" w:hAnsi="Times New Roman" w:eastAsia="Times New Roman" w:cs="Times New Roman"/>
      <w:b/>
      <w:bCs/>
      <w:i/>
      <w:iCs/>
      <w:sz w:val="30"/>
      <w:szCs w:val="30"/>
    </w:rPr>
  </w:style>
  <w:style w:type="character" w:customStyle="1" w:styleId="21">
    <w:name w:val="Название Знак"/>
    <w:basedOn w:val="2"/>
    <w:link w:val="8"/>
    <w:uiPriority w:val="1"/>
    <w:rPr>
      <w:rFonts w:ascii="Times New Roman" w:hAnsi="Times New Roman" w:eastAsia="Times New Roman" w:cs="Times New Roman"/>
      <w:b/>
      <w:bCs/>
      <w:sz w:val="49"/>
      <w:szCs w:val="49"/>
    </w:rPr>
  </w:style>
  <w:style w:type="paragraph" w:styleId="22">
    <w:name w:val="List Paragraph"/>
    <w:basedOn w:val="1"/>
    <w:qFormat/>
    <w:uiPriority w:val="1"/>
    <w:pPr>
      <w:widowControl w:val="0"/>
      <w:autoSpaceDE w:val="0"/>
      <w:autoSpaceDN w:val="0"/>
      <w:ind w:left="146" w:right="143" w:firstLine="391"/>
    </w:pPr>
    <w:rPr>
      <w:rFonts w:ascii="Times New Roman" w:hAnsi="Times New Roman" w:eastAsia="Times New Roman" w:cs="Times New Roman"/>
    </w:rPr>
  </w:style>
  <w:style w:type="paragraph" w:customStyle="1" w:styleId="23">
    <w:name w:val="Table Paragraph"/>
    <w:basedOn w:val="1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</w:rPr>
  </w:style>
  <w:style w:type="character" w:customStyle="1" w:styleId="24">
    <w:name w:val="Текст выноски Знак"/>
    <w:basedOn w:val="2"/>
    <w:link w:val="5"/>
    <w:semiHidden/>
    <w:uiPriority w:val="99"/>
    <w:rPr>
      <w:rFonts w:ascii="Tahoma" w:hAnsi="Tahoma" w:eastAsia="Times New Roman" w:cs="Tahoma"/>
      <w:sz w:val="16"/>
      <w:szCs w:val="16"/>
    </w:rPr>
  </w:style>
  <w:style w:type="character" w:customStyle="1" w:styleId="25">
    <w:name w:val="Текст выноски Знак1"/>
    <w:basedOn w:val="2"/>
    <w:link w:val="5"/>
    <w:semiHidden/>
    <w:uiPriority w:val="99"/>
    <w:rPr>
      <w:rFonts w:ascii="Tahoma" w:hAnsi="Tahoma" w:cs="Tahoma"/>
      <w:sz w:val="16"/>
      <w:szCs w:val="16"/>
    </w:rPr>
  </w:style>
  <w:style w:type="character" w:customStyle="1" w:styleId="26">
    <w:name w:val="Верхний колонтитул Знак"/>
    <w:basedOn w:val="2"/>
    <w:link w:val="6"/>
    <w:semiHidden/>
    <w:qFormat/>
    <w:uiPriority w:val="99"/>
    <w:rPr>
      <w:rFonts w:eastAsiaTheme="minorEastAsia"/>
      <w:lang w:eastAsia="ru-RU"/>
    </w:rPr>
  </w:style>
  <w:style w:type="character" w:customStyle="1" w:styleId="27">
    <w:name w:val="Нижний колонтитул Знак"/>
    <w:basedOn w:val="2"/>
    <w:link w:val="9"/>
    <w:semiHidden/>
    <w:qFormat/>
    <w:uiPriority w:val="99"/>
    <w:rPr>
      <w:rFonts w:eastAsiaTheme="minorEastAsia"/>
      <w:lang w:eastAsia="ru-RU"/>
    </w:rPr>
  </w:style>
  <w:style w:type="table" w:customStyle="1" w:styleId="28">
    <w:name w:val="Table Normal"/>
    <w:semiHidden/>
    <w:unhideWhenUsed/>
    <w:qFormat/>
    <w:uiPriority w:val="2"/>
    <w:pPr>
      <w:widowControl w:val="0"/>
      <w:autoSpaceDE w:val="0"/>
      <w:autoSpaceDN w:val="0"/>
    </w:pPr>
    <w:rPr>
      <w:rFonts w:ascii="Calibri" w:hAnsi="Calibri" w:eastAsia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27</Pages>
  <Words>8001</Words>
  <Characters>45607</Characters>
  <Lines>380</Lines>
  <Paragraphs>107</Paragraphs>
  <TotalTime>84</TotalTime>
  <ScaleCrop>false</ScaleCrop>
  <LinksUpToDate>false</LinksUpToDate>
  <CharactersWithSpaces>53501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2025-10-06T18:15:18Z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F014CB8EFB0A4A579621D5217BCC2127_12</vt:lpwstr>
  </property>
</Properties>
</file>