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9.jpeg" ContentType="image/jpeg"/>
  <Override PartName="/word/media/image12.jpeg" ContentType="image/jpeg"/>
  <Override PartName="/word/media/image13.jpeg" ContentType="image/jpeg"/>
  <Override PartName="/word/media/image8.jpeg" ContentType="image/jpeg"/>
  <Override PartName="/word/media/image11.jpeg" ContentType="image/jpeg"/>
  <Override PartName="/word/media/image7.jpeg" ContentType="image/jpeg"/>
  <Override PartName="/word/media/image10.jpeg" ContentType="image/jpeg"/>
  <Override PartName="/word/media/image6.jpeg" ContentType="image/jpeg"/>
  <Override PartName="/word/media/image5.jpeg" ContentType="image/jpeg"/>
  <Override PartName="/word/media/image4.jpeg" ContentType="image/jpeg"/>
  <Override PartName="/word/media/image3.jpeg" ContentType="image/jpeg"/>
  <Override PartName="/word/media/image2.jpeg" ContentType="image/jpeg"/>
  <Override PartName="/word/media/image1.jpeg" ContentType="image/jpeg"/>
  <Override PartName="/word/media/image14.jpeg" ContentType="image/jpeg"/>
  <Override PartName="/word/media/image27.jpeg" ContentType="image/jpeg"/>
  <Override PartName="/word/media/image15.jpeg" ContentType="image/jpeg"/>
  <Override PartName="/word/media/image26.jpeg" ContentType="image/jpeg"/>
  <Override PartName="/word/media/image25.jpeg" ContentType="image/jpeg"/>
  <Override PartName="/word/media/image24.jpeg" ContentType="image/jpeg"/>
  <Override PartName="/word/media/image23.jpeg" ContentType="image/jpeg"/>
  <Override PartName="/word/media/image22.jpeg" ContentType="image/jpeg"/>
  <Override PartName="/word/media/image21.jpeg" ContentType="image/jpeg"/>
  <Override PartName="/word/media/image19.jpeg" ContentType="image/jpeg"/>
  <Override PartName="/word/media/image20.jpeg" ContentType="image/jpeg"/>
  <Override PartName="/word/media/image18.jpeg" ContentType="image/jpeg"/>
  <Override PartName="/word/media/image17.jpeg" ContentType="image/jpeg"/>
  <Override PartName="/word/media/image16.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0" w:after="0"/>
        <w:jc w:val="center"/>
        <w:rPr>
          <w:rFonts w:ascii="Times New Roman" w:hAnsi="Times New Roman" w:cs="Times New Roman"/>
          <w:b/>
          <w:sz w:val="28"/>
          <w:szCs w:val="28"/>
        </w:rPr>
      </w:pPr>
      <w:r>
        <w:rPr>
          <w:rFonts w:cs="Times New Roman" w:ascii="Times New Roman" w:hAnsi="Times New Roman"/>
          <w:b/>
          <w:sz w:val="28"/>
          <w:szCs w:val="28"/>
        </w:rPr>
        <w:t>ВОСПИТАНИЕ ЛИЧНЫМ ПРИМЕРОМ УЧИТЕЛЯ</w:t>
      </w:r>
    </w:p>
    <w:p>
      <w:pPr>
        <w:pStyle w:val="Normal"/>
        <w:spacing w:lineRule="auto" w:line="360" w:before="0" w:after="0"/>
        <w:jc w:val="center"/>
        <w:rPr>
          <w:rFonts w:ascii="Times New Roman" w:hAnsi="Times New Roman" w:cs="Times New Roman"/>
          <w:b/>
          <w:sz w:val="28"/>
          <w:szCs w:val="28"/>
        </w:rPr>
      </w:pPr>
      <w:r>
        <w:rPr>
          <w:rFonts w:cs="Times New Roman" w:ascii="Times New Roman" w:hAnsi="Times New Roman"/>
          <w:b/>
          <w:sz w:val="28"/>
          <w:szCs w:val="28"/>
        </w:rPr>
        <w:t xml:space="preserve">Скорикова Е.Н. </w:t>
      </w:r>
    </w:p>
    <w:p>
      <w:pPr>
        <w:pStyle w:val="Normal"/>
        <w:widowControl/>
        <w:numPr>
          <w:ilvl w:val="0"/>
          <w:numId w:val="0"/>
        </w:numPr>
        <w:tabs>
          <w:tab w:val="clear" w:pos="708"/>
          <w:tab w:val="left" w:pos="3400" w:leader="none"/>
          <w:tab w:val="left" w:pos="3688" w:leader="none"/>
          <w:tab w:val="left" w:pos="3738" w:leader="none"/>
        </w:tabs>
        <w:suppressAutoHyphens w:val="true"/>
        <w:overflowPunct w:val="false"/>
        <w:bidi w:val="0"/>
        <w:spacing w:lineRule="auto" w:line="360" w:before="0" w:after="0"/>
        <w:ind w:hanging="0" w:left="0" w:right="0"/>
        <w:jc w:val="center"/>
        <w:rPr>
          <w:rFonts w:ascii="Times New Roman" w:hAnsi="Times New Roman" w:cs="Times New Roman"/>
          <w:sz w:val="28"/>
          <w:szCs w:val="28"/>
        </w:rPr>
      </w:pPr>
      <w:r>
        <w:rPr>
          <w:rFonts w:cs="Times New Roman" w:ascii="Times New Roman" w:hAnsi="Times New Roman"/>
          <w:sz w:val="28"/>
          <w:szCs w:val="28"/>
        </w:rPr>
      </w:r>
    </w:p>
    <w:p>
      <w:pPr>
        <w:pStyle w:val="Normal"/>
        <w:widowControl/>
        <w:numPr>
          <w:ilvl w:val="0"/>
          <w:numId w:val="0"/>
        </w:numPr>
        <w:tabs>
          <w:tab w:val="clear" w:pos="708"/>
          <w:tab w:val="left" w:pos="3400" w:leader="none"/>
          <w:tab w:val="left" w:pos="3688" w:leader="none"/>
          <w:tab w:val="left" w:pos="3738" w:leader="none"/>
        </w:tabs>
        <w:suppressAutoHyphens w:val="true"/>
        <w:overflowPunct w:val="false"/>
        <w:bidi w:val="0"/>
        <w:spacing w:lineRule="auto" w:line="360" w:before="0" w:after="0"/>
        <w:ind w:hanging="0" w:left="0" w:right="0"/>
        <w:jc w:val="center"/>
        <w:rPr/>
      </w:pPr>
      <w:r>
        <w:rPr>
          <w:rFonts w:cs="Times New Roman" w:ascii="Times New Roman" w:hAnsi="Times New Roman"/>
          <w:sz w:val="28"/>
          <w:szCs w:val="28"/>
        </w:rPr>
        <w:t>1. Введение</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В образовательной деятельности педагоги руководствуются рабочими программами обучения, в которых предусмотрены знакомство учащихся с научными достижениями и воспитательная деятельность. На занятиях обучающимся прививают любовь к большой и малой Родине, мотивируют их к исследовательской работе. Особенность нашей малой Родины - Приморского края, в наличии множества мегалитических сооружений. Этим можно вызвать у ребят исследовательский интерес, тягу к туризму, здоровому образу жизни. Опрос обучающихся показал, что почти никто не знает о наличии такого древнего наследия. </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Сложности исследований - в расположении мегалитов в горах, небезопасности троп. Для постоянно бегающих детей нахождение на таких объектах затруднено, поэтому тема об исследовании мегалитов пригодна для классной работы как подготовительный этап. </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Рассказ педагога о мегалитах, к которым он сам поднялся и исследовал, позволит показать пример ученикам и метапредметные связи: химия (состав мегалитов), физика (электромагнитное излучение, волны), биология (влияние мегалитов на организм человека), астрономия (созвездия и Млечный Путь), математика (волновые уравнения, геометрические фигуры созвездий), информатика (обработка изображений с использованием искусственного интеллекта).</w:t>
      </w:r>
    </w:p>
    <w:p>
      <w:pPr>
        <w:pStyle w:val="Normal"/>
        <w:spacing w:lineRule="auto" w:line="360" w:before="0" w:after="0"/>
        <w:ind w:firstLine="709"/>
        <w:jc w:val="center"/>
        <w:rPr>
          <w:sz w:val="28"/>
          <w:szCs w:val="28"/>
        </w:rPr>
      </w:pPr>
      <w:r>
        <w:rPr>
          <w:sz w:val="28"/>
          <w:szCs w:val="28"/>
        </w:rPr>
        <w:t xml:space="preserve">2. </w:t>
      </w:r>
      <w:r>
        <w:rPr>
          <w:rFonts w:cs="Times New Roman" w:ascii="Times New Roman" w:hAnsi="Times New Roman"/>
          <w:sz w:val="28"/>
          <w:szCs w:val="28"/>
        </w:rPr>
        <w:t>Возраст мегалитов и их свойства</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После древнего потопа мегалиты почти полностью засыпаны глиной, илом и уже почти все закрыты зарослями деревьев, но не всё разрушили ледниковые периоды и катастрофы Земли. Уцелели Чаша, Ступня, Голова на постаменте, Дракончик в селе Чистоводное, Воин, Голова Дракона и Ступа в Белом Городе, с остатками гранитной отделки, и много других, описанных в предыдущих статьях автора [1, 2]. Туристические маршруты к ним проложены исследователем, заслуженным деятелем культуры России Кабелевым Станиславом Владимировичем, почётным жителем  города Находка. Он стал для многих учителем и наставником, с ним пройдены почти все маршруты (рис. 1).  </w:t>
      </w:r>
    </w:p>
    <w:p>
      <w:pPr>
        <w:pStyle w:val="Normal"/>
        <w:jc w:val="center"/>
        <w:rPr/>
      </w:pPr>
      <w:r>
        <w:drawing>
          <wp:anchor behindDoc="0" distT="0" distB="0" distL="0" distR="0" simplePos="0" locked="0" layoutInCell="0" allowOverlap="1" relativeHeight="19">
            <wp:simplePos x="0" y="0"/>
            <wp:positionH relativeFrom="column">
              <wp:posOffset>828675</wp:posOffset>
            </wp:positionH>
            <wp:positionV relativeFrom="paragraph">
              <wp:posOffset>67310</wp:posOffset>
            </wp:positionV>
            <wp:extent cx="4102735" cy="2727960"/>
            <wp:effectExtent l="0" t="0" r="0" b="0"/>
            <wp:wrapTopAndBottom/>
            <wp:docPr id="1" name="Изображение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41" descr=""/>
                    <pic:cNvPicPr>
                      <a:picLocks noChangeAspect="1" noChangeArrowheads="1"/>
                    </pic:cNvPicPr>
                  </pic:nvPicPr>
                  <pic:blipFill>
                    <a:blip r:embed="rId2"/>
                    <a:stretch>
                      <a:fillRect/>
                    </a:stretch>
                  </pic:blipFill>
                  <pic:spPr bwMode="auto">
                    <a:xfrm>
                      <a:off x="0" y="0"/>
                      <a:ext cx="4102735" cy="2727960"/>
                    </a:xfrm>
                    <a:prstGeom prst="rect">
                      <a:avLst/>
                    </a:prstGeom>
                  </pic:spPr>
                </pic:pic>
              </a:graphicData>
            </a:graphic>
          </wp:anchor>
        </w:drawing>
      </w:r>
      <w:r>
        <w:rPr>
          <w:rFonts w:cs="Times New Roman" w:ascii="Times New Roman" w:hAnsi="Times New Roman"/>
          <w:color w:val="202122"/>
          <w:sz w:val="28"/>
          <w:szCs w:val="28"/>
        </w:rPr>
        <w:t>Рис. 1. Исследователь мегалитов Кабелев С.В. в кресле-сейде.</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Многие мегалиты ещё не открыты из-за отдалённости, расположению в горах и непроходимой тайги. Спутниковые карты в свободном доступе позволяют рассмотреть их остатки среди деревьев.</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Мегалиты объединяет однотипность по материалу и расплывчатость форм; сейды одинаково стоят на одной, двух, трёх точках опоры. Чаще они бесформенны, но есть и в виде явных скульптур.  Рассказы о них обучающиеся воспринимают с особым интересом.  </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Мегалиты уже хорошо исследованы.  Авторы работ утверждают, что они излучают рентгеновские  и ультразвуковые волны, усиливая фон таких излучений в человеке, находящемся рядом с мегалитами. Ольга Петровна Резункова, участник десятка сейдологических экспедиций высказала следующую идею: «Сейдовые комплексы – это технические сооружения, предназначенные для приёма, накопления и трансформации геоэнергии, целью которых является одушевление пространства, после чего экосистема данного региона приобретает импульс (вектор) духовного развития» [3].</w:t>
      </w:r>
      <w:r>
        <w:rPr>
          <w:rFonts w:cs="Times New Roman" w:ascii="Times New Roman" w:hAnsi="Times New Roman"/>
          <w:color w:val="202122"/>
          <w:sz w:val="28"/>
          <w:szCs w:val="28"/>
        </w:rPr>
        <w:t xml:space="preserve"> Мегалиты Приморья авторами не упоминаются, хотя приморские комплексы могут удивить весь мир. Мегалиты построены около 10-30 тысяч лет назад </w:t>
      </w:r>
      <w:r>
        <w:rPr>
          <w:rFonts w:cs="Times New Roman" w:ascii="Times New Roman" w:hAnsi="Times New Roman"/>
          <w:sz w:val="28"/>
          <w:szCs w:val="28"/>
        </w:rPr>
        <w:t>[4].</w:t>
      </w:r>
      <w:r>
        <w:rPr>
          <w:rFonts w:cs="Times New Roman" w:ascii="Times New Roman" w:hAnsi="Times New Roman"/>
          <w:color w:val="202122"/>
          <w:sz w:val="28"/>
          <w:szCs w:val="28"/>
        </w:rPr>
        <w:t xml:space="preserve"> Резункова А.П. считает, что таяние ледников не может поставить все сейды мира одинаково, на три камня, и с ней согласятся многие.</w:t>
      </w:r>
    </w:p>
    <w:p>
      <w:pPr>
        <w:pStyle w:val="Normal"/>
        <w:spacing w:lineRule="auto" w:line="360" w:before="0" w:after="0"/>
        <w:ind w:firstLine="709"/>
        <w:jc w:val="center"/>
        <w:rPr>
          <w:rFonts w:ascii="Times New Roman" w:hAnsi="Times New Roman" w:cs="Times New Roman"/>
          <w:sz w:val="28"/>
          <w:szCs w:val="28"/>
        </w:rPr>
      </w:pPr>
      <w:r>
        <w:rPr>
          <w:rFonts w:cs="Times New Roman" w:ascii="Times New Roman" w:hAnsi="Times New Roman"/>
          <w:sz w:val="28"/>
          <w:szCs w:val="28"/>
        </w:rPr>
        <w:t>3. Этапы исследования мегалитов</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rPr>
        <w:t>Процесс изучения и интерпретации мегалитических объектов  подразделяют на пять взаимосвязанных этапов [5]:</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rPr>
        <w:t>1) подготовительный,</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rPr>
        <w:t>2) измерительно-ландшафтный (полевых исследований),</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rPr>
        <w:t>3) метрологический,</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rPr>
        <w:t>4) планиграфическо-астрономический,</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rPr>
        <w:t>5) интерпретационный,</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rPr>
        <w:t xml:space="preserve">Первые этапы уже многими исследователями выполнены, а последними двумя занимается уже много лет автор данной статьи. </w:t>
      </w:r>
    </w:p>
    <w:p>
      <w:pPr>
        <w:pStyle w:val="Normal"/>
        <w:spacing w:lineRule="auto" w:line="360" w:before="0" w:after="0"/>
        <w:ind w:firstLine="709"/>
        <w:jc w:val="center"/>
        <w:rPr>
          <w:rFonts w:ascii="Times New Roman" w:hAnsi="Times New Roman" w:cs="Times New Roman"/>
          <w:sz w:val="28"/>
          <w:szCs w:val="28"/>
        </w:rPr>
      </w:pPr>
      <w:r>
        <w:rPr>
          <w:rFonts w:cs="Times New Roman" w:ascii="Times New Roman" w:hAnsi="Times New Roman"/>
          <w:color w:val="202122"/>
          <w:sz w:val="28"/>
          <w:szCs w:val="28"/>
        </w:rPr>
        <w:t>4. Мегалитические карты Земли и Вселенной</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rPr>
        <w:t xml:space="preserve">То, что мегалиты являются ещё и звёздными ориентирами, изложено в работе Академии наук СССР в 1987 году под руководством Хлобыстиной М.Д. [4]. Это заключение автор данной статьи может подтвердить своими исследованиями методом прочтения надписей на мегалитах и сравнения их с абрисом звёздных туманностей и изображениях на рельефе Земли. </w:t>
      </w:r>
    </w:p>
    <w:p>
      <w:pPr>
        <w:pStyle w:val="Normal"/>
        <w:spacing w:lineRule="auto" w:line="360" w:before="0" w:after="0"/>
        <w:ind w:firstLine="709"/>
        <w:jc w:val="both"/>
        <w:rPr>
          <w:rFonts w:ascii="Times New Roman" w:hAnsi="Times New Roman" w:cs="Times New Roman"/>
          <w:color w:val="202122"/>
          <w:sz w:val="28"/>
          <w:szCs w:val="28"/>
        </w:rPr>
      </w:pPr>
      <w:r>
        <w:rPr>
          <w:rFonts w:cs="Times New Roman" w:ascii="Times New Roman" w:hAnsi="Times New Roman"/>
          <w:color w:val="202122"/>
          <w:sz w:val="28"/>
          <w:szCs w:val="28"/>
        </w:rPr>
        <w:t>В Приморье, на горе Пидан (Ливадийская) стоит типичный сейд и стена, очень похожая на мегалитическую в Баальбеке (рис. 2, 3). Тот же материал, тот же цвет, те же размеры и толщина. Задаёмся вопросом: кто мог такое построить? Интересно услышать мнение учеников. Один или двое из них, при обсуждении, показывают незаурядные познания.</w:t>
      </w:r>
    </w:p>
    <w:p>
      <w:pPr>
        <w:pStyle w:val="Normal"/>
        <w:jc w:val="center"/>
        <w:rPr/>
      </w:pPr>
      <w:r>
        <w:drawing>
          <wp:anchor behindDoc="0" distT="0" distB="0" distL="0" distR="0" simplePos="0" locked="0" layoutInCell="0" allowOverlap="1" relativeHeight="26">
            <wp:simplePos x="0" y="0"/>
            <wp:positionH relativeFrom="column">
              <wp:align>center</wp:align>
            </wp:positionH>
            <wp:positionV relativeFrom="paragraph">
              <wp:posOffset>55245</wp:posOffset>
            </wp:positionV>
            <wp:extent cx="3887470" cy="2186305"/>
            <wp:effectExtent l="0" t="0" r="0" b="0"/>
            <wp:wrapTopAndBottom/>
            <wp:docPr id="2"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4" descr=""/>
                    <pic:cNvPicPr>
                      <a:picLocks noChangeAspect="1" noChangeArrowheads="1"/>
                    </pic:cNvPicPr>
                  </pic:nvPicPr>
                  <pic:blipFill>
                    <a:blip r:embed="rId3"/>
                    <a:stretch>
                      <a:fillRect/>
                    </a:stretch>
                  </pic:blipFill>
                  <pic:spPr bwMode="auto">
                    <a:xfrm>
                      <a:off x="0" y="0"/>
                      <a:ext cx="3887470" cy="2186305"/>
                    </a:xfrm>
                    <a:prstGeom prst="rect">
                      <a:avLst/>
                    </a:prstGeom>
                  </pic:spPr>
                </pic:pic>
              </a:graphicData>
            </a:graphic>
          </wp:anchor>
        </w:drawing>
      </w:r>
      <w:r>
        <w:rPr>
          <w:rFonts w:cs="Times New Roman" w:ascii="Times New Roman" w:hAnsi="Times New Roman"/>
          <w:color w:val="202122"/>
          <w:sz w:val="28"/>
          <w:szCs w:val="28"/>
        </w:rPr>
        <w:t>Рис. 2. Сейд на горе Ливадийская (Пидан).</w:t>
      </w:r>
    </w:p>
    <w:p>
      <w:pPr>
        <w:pStyle w:val="Normal"/>
        <w:widowControl/>
        <w:suppressAutoHyphens w:val="true"/>
        <w:overflowPunct w:val="false"/>
        <w:bidi w:val="0"/>
        <w:spacing w:lineRule="auto" w:line="360" w:before="0" w:after="0"/>
        <w:ind w:hanging="0" w:left="0" w:right="0"/>
        <w:jc w:val="center"/>
        <w:rPr>
          <w:rFonts w:ascii="Times New Roman" w:hAnsi="Times New Roman" w:cs="Times New Roman"/>
          <w:color w:val="202122"/>
          <w:sz w:val="28"/>
          <w:szCs w:val="28"/>
        </w:rPr>
      </w:pPr>
      <w:r>
        <w:drawing>
          <wp:anchor behindDoc="0" distT="0" distB="0" distL="0" distR="0" simplePos="0" locked="0" layoutInCell="0" allowOverlap="1" relativeHeight="10">
            <wp:simplePos x="0" y="0"/>
            <wp:positionH relativeFrom="column">
              <wp:align>center</wp:align>
            </wp:positionH>
            <wp:positionV relativeFrom="paragraph">
              <wp:posOffset>257810</wp:posOffset>
            </wp:positionV>
            <wp:extent cx="3862070" cy="2896870"/>
            <wp:effectExtent l="0" t="0" r="0" b="0"/>
            <wp:wrapTopAndBottom/>
            <wp:docPr id="3"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9" descr=""/>
                    <pic:cNvPicPr>
                      <a:picLocks noChangeAspect="1" noChangeArrowheads="1"/>
                    </pic:cNvPicPr>
                  </pic:nvPicPr>
                  <pic:blipFill>
                    <a:blip r:embed="rId4"/>
                    <a:stretch>
                      <a:fillRect/>
                    </a:stretch>
                  </pic:blipFill>
                  <pic:spPr bwMode="auto">
                    <a:xfrm>
                      <a:off x="0" y="0"/>
                      <a:ext cx="3862070" cy="2896870"/>
                    </a:xfrm>
                    <a:prstGeom prst="rect">
                      <a:avLst/>
                    </a:prstGeom>
                  </pic:spPr>
                </pic:pic>
              </a:graphicData>
            </a:graphic>
          </wp:anchor>
        </w:drawing>
      </w:r>
      <w:r>
        <w:rPr>
          <w:rFonts w:cs="Times New Roman" w:ascii="Times New Roman" w:hAnsi="Times New Roman"/>
          <w:color w:val="202122"/>
          <w:sz w:val="28"/>
          <w:szCs w:val="28"/>
        </w:rPr>
        <w:t>Рис. 3. Стена на горе Ливадийская (Пидан).</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rPr>
        <w:t>Построить мегалитические сооружения могли большие люди - атланты, отпечатки больших ступни и ладони мы увидели в районе села Чистоводное и в «Белом Городе», в Синегорье (рис. 4). Высота отпечатков около 1,2 метра. Такие же отпечатки есть в Африке, интересующиеся легко найдут снимок в интернете.</w:t>
      </w:r>
    </w:p>
    <w:p>
      <w:pPr>
        <w:pStyle w:val="Normal"/>
        <w:spacing w:lineRule="auto" w:line="360" w:before="0" w:after="0"/>
        <w:ind w:firstLine="709"/>
        <w:jc w:val="both"/>
        <w:rPr>
          <w:rFonts w:ascii="Times New Roman" w:hAnsi="Times New Roman" w:cs="Times New Roman"/>
          <w:color w:val="202122"/>
          <w:sz w:val="28"/>
          <w:szCs w:val="28"/>
        </w:rPr>
      </w:pPr>
      <w:r>
        <w:rPr>
          <w:rFonts w:cs="Times New Roman" w:ascii="Times New Roman" w:hAnsi="Times New Roman"/>
          <w:color w:val="202122"/>
          <w:sz w:val="28"/>
          <w:szCs w:val="28"/>
        </w:rPr>
        <w:t xml:space="preserve">Читая знаки на мегалитах, автору данной статьи удалось найти похожую стопу на рельефе Индии. Ладонь великана найдена и на рельефе дна Тихого океана (рис. 5). </w:t>
      </w:r>
    </w:p>
    <w:p>
      <w:pPr>
        <w:pStyle w:val="Normal"/>
        <w:spacing w:lineRule="auto" w:line="360" w:before="0" w:after="0"/>
        <w:ind w:firstLine="709"/>
        <w:jc w:val="center"/>
        <w:rPr/>
      </w:pPr>
      <w:r>
        <w:drawing>
          <wp:anchor behindDoc="0" distT="0" distB="0" distL="0" distR="0" simplePos="0" locked="0" layoutInCell="0" allowOverlap="1" relativeHeight="9">
            <wp:simplePos x="0" y="0"/>
            <wp:positionH relativeFrom="column">
              <wp:align>center</wp:align>
            </wp:positionH>
            <wp:positionV relativeFrom="paragraph">
              <wp:posOffset>3810</wp:posOffset>
            </wp:positionV>
            <wp:extent cx="3640455" cy="2583180"/>
            <wp:effectExtent l="0" t="0" r="0" b="0"/>
            <wp:wrapTopAndBottom/>
            <wp:docPr id="4" name="Изображение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13" descr=""/>
                    <pic:cNvPicPr>
                      <a:picLocks noChangeAspect="1" noChangeArrowheads="1"/>
                    </pic:cNvPicPr>
                  </pic:nvPicPr>
                  <pic:blipFill>
                    <a:blip r:embed="rId5"/>
                    <a:stretch>
                      <a:fillRect/>
                    </a:stretch>
                  </pic:blipFill>
                  <pic:spPr bwMode="auto">
                    <a:xfrm>
                      <a:off x="0" y="0"/>
                      <a:ext cx="3640455" cy="2583180"/>
                    </a:xfrm>
                    <a:prstGeom prst="rect">
                      <a:avLst/>
                    </a:prstGeom>
                  </pic:spPr>
                </pic:pic>
              </a:graphicData>
            </a:graphic>
          </wp:anchor>
        </w:drawing>
      </w:r>
      <w:r>
        <w:rPr>
          <w:rFonts w:cs="Times New Roman" w:ascii="Times New Roman" w:hAnsi="Times New Roman"/>
          <w:color w:val="202122"/>
          <w:sz w:val="28"/>
          <w:szCs w:val="28"/>
        </w:rPr>
        <w:t>Рис. 4. Стопа и ладонь великана на мегалитах у села Чистоводное и в Синегорье.</w:t>
      </w:r>
    </w:p>
    <w:p>
      <w:pPr>
        <w:pStyle w:val="Normal"/>
        <w:spacing w:lineRule="auto" w:line="360" w:before="0" w:after="0"/>
        <w:ind w:firstLine="709"/>
        <w:jc w:val="both"/>
        <w:rPr>
          <w:rFonts w:ascii="Times New Roman" w:hAnsi="Times New Roman" w:cs="Times New Roman"/>
          <w:color w:val="202122"/>
          <w:sz w:val="28"/>
          <w:szCs w:val="28"/>
        </w:rPr>
      </w:pPr>
      <w:r>
        <w:rPr>
          <w:rFonts w:cs="Times New Roman" w:ascii="Times New Roman" w:hAnsi="Times New Roman"/>
          <w:color w:val="202122"/>
          <w:sz w:val="28"/>
          <w:szCs w:val="28"/>
        </w:rPr>
        <w:t>Обратите внимание, что  линиями выделяются только внешние края изображений, внутренние остаются нетронутыми.</w:t>
      </w:r>
    </w:p>
    <w:p>
      <w:pPr>
        <w:pStyle w:val="Normal"/>
        <w:widowControl/>
        <w:suppressAutoHyphens w:val="true"/>
        <w:overflowPunct w:val="false"/>
        <w:bidi w:val="0"/>
        <w:spacing w:lineRule="auto" w:line="360" w:before="0" w:after="0"/>
        <w:ind w:hanging="0" w:left="0" w:right="0"/>
        <w:jc w:val="center"/>
        <w:rPr>
          <w:rFonts w:ascii="Times New Roman" w:hAnsi="Times New Roman" w:cs="Times New Roman"/>
          <w:sz w:val="28"/>
          <w:szCs w:val="28"/>
        </w:rPr>
      </w:pPr>
      <w:r>
        <w:drawing>
          <wp:anchor behindDoc="0" distT="0" distB="0" distL="0" distR="0" simplePos="0" locked="0" layoutInCell="0" allowOverlap="1" relativeHeight="7">
            <wp:simplePos x="0" y="0"/>
            <wp:positionH relativeFrom="column">
              <wp:posOffset>133985</wp:posOffset>
            </wp:positionH>
            <wp:positionV relativeFrom="paragraph">
              <wp:posOffset>16510</wp:posOffset>
            </wp:positionV>
            <wp:extent cx="4175125" cy="2430145"/>
            <wp:effectExtent l="0" t="0" r="0" b="0"/>
            <wp:wrapTopAndBottom/>
            <wp:docPr id="5" name="Изображение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20" descr=""/>
                    <pic:cNvPicPr>
                      <a:picLocks noChangeAspect="1" noChangeArrowheads="1"/>
                    </pic:cNvPicPr>
                  </pic:nvPicPr>
                  <pic:blipFill>
                    <a:blip r:embed="rId6"/>
                    <a:stretch>
                      <a:fillRect/>
                    </a:stretch>
                  </pic:blipFill>
                  <pic:spPr bwMode="auto">
                    <a:xfrm>
                      <a:off x="0" y="0"/>
                      <a:ext cx="4175125" cy="2430145"/>
                    </a:xfrm>
                    <a:prstGeom prst="rect">
                      <a:avLst/>
                    </a:prstGeom>
                  </pic:spPr>
                </pic:pic>
              </a:graphicData>
            </a:graphic>
          </wp:anchor>
        </w:drawing>
        <w:drawing>
          <wp:anchor behindDoc="0" distT="0" distB="0" distL="0" distR="0" simplePos="0" locked="0" layoutInCell="0" allowOverlap="1" relativeHeight="8">
            <wp:simplePos x="0" y="0"/>
            <wp:positionH relativeFrom="column">
              <wp:posOffset>2658745</wp:posOffset>
            </wp:positionH>
            <wp:positionV relativeFrom="paragraph">
              <wp:posOffset>16510</wp:posOffset>
            </wp:positionV>
            <wp:extent cx="3164840" cy="2373630"/>
            <wp:effectExtent l="0" t="0" r="0" b="0"/>
            <wp:wrapSquare wrapText="bothSides"/>
            <wp:docPr id="6" name="Изображение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21" descr=""/>
                    <pic:cNvPicPr>
                      <a:picLocks noChangeAspect="1" noChangeArrowheads="1"/>
                    </pic:cNvPicPr>
                  </pic:nvPicPr>
                  <pic:blipFill>
                    <a:blip r:embed="rId7"/>
                    <a:stretch>
                      <a:fillRect/>
                    </a:stretch>
                  </pic:blipFill>
                  <pic:spPr bwMode="auto">
                    <a:xfrm>
                      <a:off x="0" y="0"/>
                      <a:ext cx="3164840" cy="2373630"/>
                    </a:xfrm>
                    <a:prstGeom prst="rect">
                      <a:avLst/>
                    </a:prstGeom>
                  </pic:spPr>
                </pic:pic>
              </a:graphicData>
            </a:graphic>
          </wp:anchor>
        </w:drawing>
      </w:r>
      <w:r>
        <w:rPr>
          <w:rFonts w:cs="Times New Roman" w:ascii="Times New Roman" w:hAnsi="Times New Roman"/>
          <w:color w:val="202122"/>
          <w:sz w:val="28"/>
          <w:szCs w:val="28"/>
        </w:rPr>
        <w:t>Рис. 5. Рельефная стопа человека на рельефе Индии и ладонь великана на дне Тихого Океана.</w:t>
      </w:r>
    </w:p>
    <w:p>
      <w:pPr>
        <w:pStyle w:val="Normal"/>
        <w:spacing w:lineRule="auto" w:line="360" w:before="0" w:after="0"/>
        <w:ind w:firstLine="709"/>
        <w:jc w:val="both"/>
        <w:rPr>
          <w:rFonts w:ascii="Times New Roman" w:hAnsi="Times New Roman" w:cs="Times New Roman"/>
          <w:color w:val="202122"/>
          <w:sz w:val="28"/>
          <w:szCs w:val="28"/>
        </w:rPr>
      </w:pPr>
      <w:r>
        <w:rPr>
          <w:rFonts w:cs="Times New Roman" w:ascii="Times New Roman" w:hAnsi="Times New Roman"/>
          <w:color w:val="202122"/>
          <w:sz w:val="28"/>
          <w:szCs w:val="28"/>
        </w:rPr>
        <w:t>Большой палец ладони можно рисовать на дне Тихого океана с двух сторон, как, если бы ладони были сложены одна на другую. Это подсказывает, что Земля - не случайное событие во Вселенной, а разумное, рукотворное. Об этом твердят священные тексты всех религий.</w:t>
      </w:r>
    </w:p>
    <w:p>
      <w:pPr>
        <w:pStyle w:val="Normal"/>
        <w:spacing w:lineRule="auto" w:line="360" w:before="0" w:after="0"/>
        <w:ind w:firstLine="709"/>
        <w:jc w:val="both"/>
        <w:rPr>
          <w:rFonts w:ascii="Times New Roman" w:hAnsi="Times New Roman" w:cs="Times New Roman"/>
          <w:color w:val="202122"/>
          <w:sz w:val="28"/>
          <w:szCs w:val="28"/>
        </w:rPr>
      </w:pPr>
      <w:r>
        <w:rPr>
          <w:rFonts w:cs="Times New Roman" w:ascii="Times New Roman" w:hAnsi="Times New Roman"/>
          <w:color w:val="202122"/>
          <w:sz w:val="28"/>
          <w:szCs w:val="28"/>
        </w:rPr>
        <w:t>Соответствие рельефных структур на теле планеты звёздным картам показано на рис. 6. Место рельефной стопы - среди морфоскульптурных рисунков, похожих на очертания созвездий Девы, Волосы Вероники, Льва, Малого Льва и Гончих псов. Такое расположение совпадает с расположением созвездий на звёздном глобусе. По расположению звёзд можно обвести и абрис стопы.</w:t>
      </w:r>
    </w:p>
    <w:p>
      <w:pPr>
        <w:pStyle w:val="Normal"/>
        <w:widowControl/>
        <w:suppressAutoHyphens w:val="true"/>
        <w:overflowPunct w:val="false"/>
        <w:bidi w:val="0"/>
        <w:spacing w:lineRule="auto" w:line="360" w:before="0" w:after="0"/>
        <w:ind w:hanging="0" w:left="0" w:right="0"/>
        <w:jc w:val="center"/>
        <w:rPr/>
      </w:pPr>
      <w:r>
        <mc:AlternateContent>
          <mc:Choice Requires="wpg">
            <w:drawing>
              <wp:anchor behindDoc="0" distT="0" distB="18415" distL="0" distR="20955" simplePos="0" locked="0" layoutInCell="0" allowOverlap="1" relativeHeight="11">
                <wp:simplePos x="0" y="0"/>
                <wp:positionH relativeFrom="column">
                  <wp:align>center</wp:align>
                </wp:positionH>
                <wp:positionV relativeFrom="paragraph">
                  <wp:posOffset>43180</wp:posOffset>
                </wp:positionV>
                <wp:extent cx="3061335" cy="2640965"/>
                <wp:effectExtent l="0" t="0" r="0" b="0"/>
                <wp:wrapTopAndBottom/>
                <wp:docPr id="7" name="Групповой объект 1"/>
                <a:graphic xmlns:a="http://schemas.openxmlformats.org/drawingml/2006/main">
                  <a:graphicData uri="http://schemas.microsoft.com/office/word/2010/wordprocessingGroup">
                    <wpg:wgp>
                      <wpg:cNvGrpSpPr/>
                      <wpg:grpSpPr>
                        <a:xfrm>
                          <a:off x="0" y="0"/>
                          <a:ext cx="3061440" cy="2640960"/>
                          <a:chOff x="0" y="0"/>
                          <a:chExt cx="3061440" cy="2640960"/>
                        </a:xfrm>
                      </wpg:grpSpPr>
                      <pic:pic xmlns:pic="http://schemas.openxmlformats.org/drawingml/2006/picture">
                        <pic:nvPicPr>
                          <pic:cNvPr id="8" name="" descr=""/>
                          <pic:cNvPicPr/>
                        </pic:nvPicPr>
                        <pic:blipFill>
                          <a:blip r:embed="rId8"/>
                          <a:stretch/>
                        </pic:blipFill>
                        <pic:spPr>
                          <a:xfrm>
                            <a:off x="0" y="0"/>
                            <a:ext cx="3061440" cy="2640960"/>
                          </a:xfrm>
                          <a:prstGeom prst="rect">
                            <a:avLst/>
                          </a:prstGeom>
                          <a:ln w="0">
                            <a:noFill/>
                          </a:ln>
                        </pic:spPr>
                      </pic:pic>
                      <wps:wsp>
                        <wps:cNvSpPr/>
                        <wps:spPr>
                          <a:xfrm>
                            <a:off x="1878480" y="627480"/>
                            <a:ext cx="605880" cy="138600"/>
                          </a:xfrm>
                          <a:prstGeom prst="line">
                            <a:avLst/>
                          </a:prstGeom>
                          <a:ln w="0">
                            <a:solidFill>
                              <a:srgbClr val="3465a4"/>
                            </a:solidFill>
                            <a:tailEnd len="med" type="triangle" w="med"/>
                          </a:ln>
                        </wps:spPr>
                        <wps:style>
                          <a:lnRef idx="0"/>
                          <a:fillRef idx="0"/>
                          <a:effectRef idx="0"/>
                          <a:fontRef idx="minor"/>
                        </wps:style>
                        <wps:bodyPr/>
                      </wps:wsp>
                      <wps:wsp>
                        <wps:cNvPr id="9" name=""/>
                        <wps:cNvSpPr/>
                        <wps:spPr>
                          <a:xfrm>
                            <a:off x="1877760" y="629280"/>
                            <a:ext cx="585360" cy="114840"/>
                          </a:xfrm>
                          <a:prstGeom prst="rect">
                            <a:avLst/>
                          </a:prstGeom>
                          <a:solidFill>
                            <a:srgbClr val="00a933"/>
                          </a:solidFill>
                          <a:ln w="0">
                            <a:solidFill>
                              <a:srgbClr val="3465a4"/>
                            </a:solidFill>
                          </a:ln>
                        </wps:spPr>
                        <wps:style>
                          <a:lnRef idx="0"/>
                          <a:fillRef idx="0"/>
                          <a:effectRef idx="0"/>
                          <a:fontRef idx="minor"/>
                        </wps:style>
                        <wps:bodyPr/>
                      </wps:wsp>
                    </wpg:wgp>
                  </a:graphicData>
                </a:graphic>
              </wp:anchor>
            </w:drawing>
          </mc:Choice>
          <mc:Fallback>
            <w:pict>
              <v:group id="shape_0" alt="Групповой объект 1" style="position:absolute;margin-left:106.2pt;margin-top:3.4pt;width:241.05pt;height:207.95pt" coordorigin="2124,68" coordsize="4821,41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o:allowincell="f" style="position:absolute;left:2124;top:68;width:4820;height:4158;mso-wrap-style:none;v-text-anchor:middle;mso-position-horizontal:center" type="_x0000_t75">
                  <v:imagedata r:id="rId9" o:detectmouseclick="t"/>
                  <v:stroke color="#3465a4" joinstyle="round" endcap="flat"/>
                  <w10:wrap type="topAndBottom"/>
                </v:shape>
                <v:line id="shape_0" from="5083,1056" to="6036,1273" stroked="t" o:allowincell="f" style="position:absolute;mso-position-horizontal:center">
                  <v:stroke color="#3465a4" endarrow="block" endarrowwidth="medium" endarrowlength="medium" joinstyle="round" endcap="flat"/>
                  <v:fill o:detectmouseclick="t" on="false"/>
                  <w10:wrap type="topAndBottom"/>
                </v:line>
                <v:rect id="shape_0" path="m0,0l-2147483645,0l-2147483645,-2147483646l0,-2147483646xe" fillcolor="#00a933" stroked="t" o:allowincell="f" style="position:absolute;left:5081;top:1059;width:921;height:180;mso-wrap-style:none;v-text-anchor:middle;mso-position-horizontal:center">
                  <v:fill o:detectmouseclick="t" type="solid" color2="#ff56cc"/>
                  <v:stroke color="#3465a4" joinstyle="round" endcap="flat"/>
                  <w10:wrap type="topAndBottom"/>
                </v:rect>
              </v:group>
            </w:pict>
          </mc:Fallback>
        </mc:AlternateContent>
      </w:r>
      <w:r>
        <w:rPr>
          <w:rFonts w:cs="Times New Roman" w:ascii="Times New Roman" w:hAnsi="Times New Roman"/>
          <w:color w:val="202122"/>
          <w:sz w:val="28"/>
          <w:szCs w:val="28"/>
        </w:rPr>
        <w:t>Рис. 6. Рельефная стопа человека на спутниковой карте Индии.</w:t>
      </w:r>
    </w:p>
    <w:p>
      <w:pPr>
        <w:pStyle w:val="Normal"/>
        <w:spacing w:lineRule="auto" w:line="360" w:before="0" w:after="0"/>
        <w:ind w:firstLine="709"/>
        <w:jc w:val="both"/>
        <w:rPr>
          <w:rFonts w:ascii="Times New Roman" w:hAnsi="Times New Roman" w:cs="Times New Roman"/>
          <w:color w:val="202122"/>
          <w:sz w:val="28"/>
          <w:szCs w:val="28"/>
        </w:rPr>
      </w:pPr>
      <w:r>
        <w:rPr>
          <w:rFonts w:cs="Times New Roman" w:ascii="Times New Roman" w:hAnsi="Times New Roman"/>
          <w:color w:val="202122"/>
          <w:sz w:val="28"/>
          <w:szCs w:val="28"/>
        </w:rPr>
        <w:t>Есть ещё один отпечаток стопы в Чистоводном, и расположен он чуть выше первой, на подъёме в гору (рис. 7). Здесь, справа от выдавленной стопы, можно различить изображения мужского и женского силуэтов, а также и животного, между ними — морда животного. Увидеть на мегалитах можно многое и разное, главное понять, что это означает (рис. 8). Обращаем внимание на границу раздела частей мегалита в виде каменного ребра.</w:t>
      </w:r>
    </w:p>
    <w:p>
      <w:pPr>
        <w:pStyle w:val="Normal"/>
        <w:spacing w:lineRule="auto" w:line="360" w:before="0" w:after="0"/>
        <w:ind w:firstLine="709"/>
        <w:jc w:val="center"/>
        <w:rPr>
          <w:rFonts w:ascii="Times New Roman" w:hAnsi="Times New Roman" w:cs="Times New Roman"/>
          <w:color w:val="202122"/>
          <w:sz w:val="28"/>
          <w:szCs w:val="28"/>
        </w:rPr>
      </w:pPr>
      <w:r>
        <w:rPr/>
        <w:drawing>
          <wp:inline distT="0" distB="0" distL="0" distR="0">
            <wp:extent cx="2946400" cy="1920240"/>
            <wp:effectExtent l="0" t="0" r="0" b="0"/>
            <wp:docPr id="10" name="Изображение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24" descr=""/>
                    <pic:cNvPicPr>
                      <a:picLocks noChangeAspect="1" noChangeArrowheads="1"/>
                    </pic:cNvPicPr>
                  </pic:nvPicPr>
                  <pic:blipFill>
                    <a:blip r:embed="rId10"/>
                    <a:stretch>
                      <a:fillRect/>
                    </a:stretch>
                  </pic:blipFill>
                  <pic:spPr bwMode="auto">
                    <a:xfrm>
                      <a:off x="0" y="0"/>
                      <a:ext cx="2946400" cy="1920240"/>
                    </a:xfrm>
                    <a:prstGeom prst="rect">
                      <a:avLst/>
                    </a:prstGeom>
                  </pic:spPr>
                </pic:pic>
              </a:graphicData>
            </a:graphic>
          </wp:inline>
        </w:drawing>
      </w:r>
    </w:p>
    <w:p>
      <w:pPr>
        <w:pStyle w:val="Normal"/>
        <w:spacing w:lineRule="auto" w:line="360" w:before="0" w:after="0"/>
        <w:ind w:hanging="0"/>
        <w:jc w:val="center"/>
        <w:rPr>
          <w:rFonts w:ascii="Times New Roman" w:hAnsi="Times New Roman" w:cs="Times New Roman"/>
          <w:color w:val="202122"/>
          <w:sz w:val="28"/>
          <w:szCs w:val="28"/>
        </w:rPr>
      </w:pPr>
      <w:r>
        <w:rPr>
          <w:rFonts w:cs="Times New Roman" w:ascii="Times New Roman" w:hAnsi="Times New Roman"/>
          <w:color w:val="202122"/>
          <w:sz w:val="28"/>
          <w:szCs w:val="28"/>
        </w:rPr>
        <w:t>Рис. 7. Второй мегалитический отпечаток стопы.</w:t>
      </w:r>
    </w:p>
    <w:p>
      <w:pPr>
        <w:pStyle w:val="Normal"/>
        <w:widowControl/>
        <w:suppressAutoHyphens w:val="true"/>
        <w:overflowPunct w:val="false"/>
        <w:bidi w:val="0"/>
        <w:spacing w:lineRule="auto" w:line="360" w:before="0" w:after="0"/>
        <w:ind w:firstLine="57" w:left="0" w:right="0"/>
        <w:jc w:val="center"/>
        <w:rPr/>
      </w:pPr>
      <w:r>
        <w:drawing>
          <wp:anchor behindDoc="0" distT="0" distB="0" distL="0" distR="0" simplePos="0" locked="0" layoutInCell="0" allowOverlap="1" relativeHeight="12">
            <wp:simplePos x="0" y="0"/>
            <wp:positionH relativeFrom="column">
              <wp:posOffset>1253490</wp:posOffset>
            </wp:positionH>
            <wp:positionV relativeFrom="paragraph">
              <wp:posOffset>22860</wp:posOffset>
            </wp:positionV>
            <wp:extent cx="3448050" cy="2585720"/>
            <wp:effectExtent l="0" t="0" r="0" b="0"/>
            <wp:wrapTopAndBottom/>
            <wp:docPr id="11" name="Изображение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29" descr=""/>
                    <pic:cNvPicPr>
                      <a:picLocks noChangeAspect="1" noChangeArrowheads="1"/>
                    </pic:cNvPicPr>
                  </pic:nvPicPr>
                  <pic:blipFill>
                    <a:blip r:embed="rId11"/>
                    <a:stretch>
                      <a:fillRect/>
                    </a:stretch>
                  </pic:blipFill>
                  <pic:spPr bwMode="auto">
                    <a:xfrm>
                      <a:off x="0" y="0"/>
                      <a:ext cx="3448050" cy="2585720"/>
                    </a:xfrm>
                    <a:prstGeom prst="rect">
                      <a:avLst/>
                    </a:prstGeom>
                  </pic:spPr>
                </pic:pic>
              </a:graphicData>
            </a:graphic>
          </wp:anchor>
        </w:drawing>
      </w:r>
      <w:r>
        <w:rPr>
          <w:rFonts w:cs="Times New Roman" w:ascii="Times New Roman" w:hAnsi="Times New Roman"/>
          <w:color w:val="202122"/>
          <w:sz w:val="28"/>
          <w:szCs w:val="28"/>
        </w:rPr>
        <w:t>Рис. 8. Мегалит со стопой 2 и линиями обводки изображений по углублениям на мегалите.</w:t>
      </w:r>
    </w:p>
    <w:p>
      <w:pPr>
        <w:pStyle w:val="Normal"/>
        <w:widowControl/>
        <w:suppressAutoHyphens w:val="true"/>
        <w:overflowPunct w:val="false"/>
        <w:bidi w:val="0"/>
        <w:spacing w:lineRule="auto" w:line="360" w:before="0" w:after="0"/>
        <w:ind w:firstLine="57" w:left="0" w:right="0"/>
        <w:jc w:val="both"/>
        <w:rPr/>
      </w:pPr>
      <w:r>
        <w:rPr>
          <w:rFonts w:cs="Times New Roman" w:ascii="Times New Roman" w:hAnsi="Times New Roman"/>
          <w:color w:val="202122"/>
          <w:sz w:val="28"/>
          <w:szCs w:val="28"/>
        </w:rPr>
        <w:tab/>
        <w:t>Если первый отпечаток стопы на мегалите в Чистоводном определяется между Девой и Львом (ближе к северному полушарию), то этот, второй, находится рядом с созвездием Заяц и Пёс (южное полушарие). И на горе этот мегалит стоит выше первого.</w:t>
      </w:r>
    </w:p>
    <w:p>
      <w:pPr>
        <w:pStyle w:val="Normal"/>
        <w:spacing w:lineRule="auto" w:line="360" w:before="0" w:after="0"/>
        <w:ind w:firstLine="709"/>
        <w:jc w:val="both"/>
        <w:rPr>
          <w:rFonts w:ascii="Times New Roman" w:hAnsi="Times New Roman" w:cs="Times New Roman"/>
          <w:color w:val="202122"/>
          <w:sz w:val="28"/>
          <w:szCs w:val="28"/>
        </w:rPr>
      </w:pPr>
      <w:r>
        <w:rPr>
          <w:rFonts w:cs="Times New Roman" w:ascii="Times New Roman" w:hAnsi="Times New Roman"/>
          <w:color w:val="202122"/>
          <w:sz w:val="28"/>
          <w:szCs w:val="28"/>
        </w:rPr>
        <w:t>Посмотрим на школьный звёздный глобус и увидим, что расположение созвездий соответствует схеме на мегалите: Заяц, Пёс; Лев и  Дева располагаются выше линии раздела звёздных полушарий, но в прозрачном космосе могут наблюдаться рядом из иллюминатора космического корабля или на жидко-кристаллическом дисплее  (рис. 9).</w:t>
      </w:r>
    </w:p>
    <w:p>
      <w:pPr>
        <w:pStyle w:val="Normal"/>
        <w:spacing w:lineRule="auto" w:line="360" w:before="0" w:after="0"/>
        <w:ind w:firstLine="709"/>
        <w:jc w:val="center"/>
        <w:rPr/>
      </w:pPr>
      <w:r>
        <w:rPr/>
        <w:drawing>
          <wp:inline distT="0" distB="0" distL="0" distR="0">
            <wp:extent cx="3166745" cy="2374900"/>
            <wp:effectExtent l="0" t="0" r="0" b="0"/>
            <wp:docPr id="12" name="Изображение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31" descr=""/>
                    <pic:cNvPicPr>
                      <a:picLocks noChangeAspect="1" noChangeArrowheads="1"/>
                    </pic:cNvPicPr>
                  </pic:nvPicPr>
                  <pic:blipFill>
                    <a:blip r:embed="rId12"/>
                    <a:stretch>
                      <a:fillRect/>
                    </a:stretch>
                  </pic:blipFill>
                  <pic:spPr bwMode="auto">
                    <a:xfrm>
                      <a:off x="0" y="0"/>
                      <a:ext cx="3166745" cy="2374900"/>
                    </a:xfrm>
                    <a:prstGeom prst="rect">
                      <a:avLst/>
                    </a:prstGeom>
                  </pic:spPr>
                </pic:pic>
              </a:graphicData>
            </a:graphic>
          </wp:inline>
        </w:drawing>
      </w:r>
    </w:p>
    <w:p>
      <w:pPr>
        <w:pStyle w:val="Normal"/>
        <w:widowControl/>
        <w:suppressAutoHyphens w:val="true"/>
        <w:overflowPunct w:val="false"/>
        <w:bidi w:val="0"/>
        <w:spacing w:lineRule="auto" w:line="360" w:before="0" w:after="0"/>
        <w:ind w:hanging="0" w:left="0" w:right="0"/>
        <w:jc w:val="center"/>
        <w:rPr/>
      </w:pPr>
      <w:r>
        <w:rPr>
          <w:rFonts w:cs="Times New Roman" w:ascii="Times New Roman" w:hAnsi="Times New Roman"/>
          <w:color w:val="202122"/>
          <w:sz w:val="28"/>
          <w:szCs w:val="28"/>
        </w:rPr>
        <w:t xml:space="preserve">  </w:t>
      </w:r>
      <w:r>
        <w:rPr>
          <w:rFonts w:cs="Times New Roman" w:ascii="Times New Roman" w:hAnsi="Times New Roman"/>
          <w:color w:val="202122"/>
          <w:sz w:val="28"/>
          <w:szCs w:val="28"/>
        </w:rPr>
        <w:t>Рис. 9. Положение абриса стопы 2 на звёздном глобусе.</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rPr>
        <w:t xml:space="preserve">Как видно, совпадают абрисы созвездий и их расположение с линиями на мегалите. </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rPr>
        <w:t xml:space="preserve">На распознавание и сравнение изображений с помощью разработанных компьютерных программ пока рано рассчитывать  - они не смогли справиться с поставленной задачей - сделать то, что может человеческий мозг и его глаза. Напоминаем, что обучают машины люди, </w:t>
      </w:r>
      <w:r>
        <w:rPr>
          <w:rFonts w:cs="Times New Roman" w:ascii="Times New Roman" w:hAnsi="Times New Roman"/>
          <w:sz w:val="28"/>
          <w:szCs w:val="28"/>
        </w:rPr>
        <w:t>Искусственный интеллект (далее – ИИ) оценил форму мегалитов, как скульптура</w:t>
      </w:r>
      <w:r>
        <w:rPr>
          <w:rFonts w:cs="Times New Roman" w:ascii="Times New Roman" w:hAnsi="Times New Roman"/>
          <w:sz w:val="28"/>
          <w:szCs w:val="28"/>
          <w:lang w:val="ru-RU"/>
        </w:rPr>
        <w:t xml:space="preserve"> (рис. 10), что </w:t>
      </w:r>
      <w:r>
        <w:rPr>
          <w:rFonts w:cs="Times New Roman" w:ascii="Times New Roman" w:hAnsi="Times New Roman"/>
          <w:color w:val="202122"/>
          <w:sz w:val="28"/>
          <w:szCs w:val="28"/>
          <w:lang w:val="ru-RU"/>
        </w:rPr>
        <w:t xml:space="preserve">можно считать независимым мнением эксперта. ИИ характеризует мегалит как произведение искусства - скульптуру из гранита или песчаника, и это соответствует действительности. ИИ видит следы обработки, так что приписывание наличия мегалитических памятников стихийным силам природы не имеет смысла. </w:t>
      </w:r>
    </w:p>
    <w:p>
      <w:pPr>
        <w:pStyle w:val="Normal"/>
        <w:widowControl/>
        <w:suppressAutoHyphens w:val="true"/>
        <w:overflowPunct w:val="false"/>
        <w:bidi w:val="0"/>
        <w:spacing w:lineRule="auto" w:line="360" w:before="0" w:after="0"/>
        <w:ind w:hanging="0" w:left="0" w:right="0"/>
        <w:jc w:val="center"/>
        <w:rPr>
          <w:rFonts w:ascii="Times New Roman" w:hAnsi="Times New Roman" w:cs="Times New Roman"/>
          <w:sz w:val="28"/>
          <w:szCs w:val="28"/>
        </w:rPr>
      </w:pPr>
      <w:r>
        <w:drawing>
          <wp:anchor behindDoc="0" distT="0" distB="0" distL="0" distR="0" simplePos="0" locked="0" layoutInCell="0" allowOverlap="1" relativeHeight="14">
            <wp:simplePos x="0" y="0"/>
            <wp:positionH relativeFrom="column">
              <wp:align>center</wp:align>
            </wp:positionH>
            <wp:positionV relativeFrom="paragraph">
              <wp:posOffset>80645</wp:posOffset>
            </wp:positionV>
            <wp:extent cx="5498465" cy="4123690"/>
            <wp:effectExtent l="0" t="0" r="0" b="0"/>
            <wp:wrapTopAndBottom/>
            <wp:docPr id="13"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1" descr=""/>
                    <pic:cNvPicPr>
                      <a:picLocks noChangeAspect="1" noChangeArrowheads="1"/>
                    </pic:cNvPicPr>
                  </pic:nvPicPr>
                  <pic:blipFill>
                    <a:blip r:embed="rId13"/>
                    <a:stretch>
                      <a:fillRect/>
                    </a:stretch>
                  </pic:blipFill>
                  <pic:spPr bwMode="auto">
                    <a:xfrm>
                      <a:off x="0" y="0"/>
                      <a:ext cx="5498465" cy="4123690"/>
                    </a:xfrm>
                    <a:prstGeom prst="rect">
                      <a:avLst/>
                    </a:prstGeom>
                  </pic:spPr>
                </pic:pic>
              </a:graphicData>
            </a:graphic>
          </wp:anchor>
        </w:drawing>
      </w:r>
      <w:r>
        <w:rPr>
          <w:rFonts w:cs="Times New Roman" w:ascii="Times New Roman" w:hAnsi="Times New Roman"/>
          <w:color w:val="202122"/>
          <w:sz w:val="28"/>
          <w:szCs w:val="28"/>
          <w:lang w:val="ru-RU"/>
        </w:rPr>
        <w:t>Рис. 10. Мегалит в Долине Атлантов с профилем головы человека (Находкинский городской округ) и его характеристика искусственным интеллектом.</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lang w:val="ru-RU"/>
        </w:rPr>
        <w:t>Согласимся с мнением ИИ, что на мегалите - скульптура и проверим соответствие мегалитов рельефу Земли и созвездиям, соответствующим найденным изображениям. Каменное лицо на рис. 10 может нести информацию о туманности (рис. 10). Здесь и далее используются фотографии туманностей со страницы «Вконтакте», «Улица Шкловского», в свободном доступе. На фото туманности в виде профиля человека видим соответствия - нос, глаз, рот. Если немного изменился бы ракурс съёмки космического телескопа, то совпали бы даже параллельные структуры у плеча человека.  Несовпадение ракурсов говорит о том, что создатель мегалитической скульптуры смотрел на туманность не с Земли, а с другой точки космического пространства. Всегда поражает уверенность многих, что мы одни во Вселенной, при наличии миллиардов видимых галактик со звёздными системами. Это при том, что уже найдены около 40 протопланет, подобных Земле. А что увидим, если возможности телескопов возрастут? Возможно, среди учеников растут будущие специалисты оптоэлектроники.</w:t>
      </w:r>
    </w:p>
    <w:p>
      <w:pPr>
        <w:pStyle w:val="Normal"/>
        <w:widowControl/>
        <w:suppressAutoHyphens w:val="true"/>
        <w:overflowPunct w:val="false"/>
        <w:bidi w:val="0"/>
        <w:spacing w:lineRule="auto" w:line="360" w:before="0" w:after="0"/>
        <w:ind w:hanging="0" w:left="0" w:right="0"/>
        <w:jc w:val="center"/>
        <w:rPr>
          <w:rFonts w:ascii="Times New Roman" w:hAnsi="Times New Roman" w:cs="Times New Roman"/>
          <w:sz w:val="28"/>
          <w:szCs w:val="28"/>
        </w:rPr>
      </w:pPr>
      <w:r>
        <w:rPr/>
        <w:drawing>
          <wp:inline distT="0" distB="0" distL="0" distR="0">
            <wp:extent cx="4549140" cy="3481705"/>
            <wp:effectExtent l="0" t="0" r="0" b="0"/>
            <wp:docPr id="14" name="Изображение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34" descr=""/>
                    <pic:cNvPicPr>
                      <a:picLocks noChangeAspect="1" noChangeArrowheads="1"/>
                    </pic:cNvPicPr>
                  </pic:nvPicPr>
                  <pic:blipFill>
                    <a:blip r:embed="rId14"/>
                    <a:stretch>
                      <a:fillRect/>
                    </a:stretch>
                  </pic:blipFill>
                  <pic:spPr bwMode="auto">
                    <a:xfrm>
                      <a:off x="0" y="0"/>
                      <a:ext cx="4549140" cy="3481705"/>
                    </a:xfrm>
                    <a:prstGeom prst="rect">
                      <a:avLst/>
                    </a:prstGeom>
                  </pic:spPr>
                </pic:pic>
              </a:graphicData>
            </a:graphic>
          </wp:inline>
        </w:drawing>
      </w:r>
    </w:p>
    <w:p>
      <w:pPr>
        <w:pStyle w:val="Normal"/>
        <w:widowControl/>
        <w:suppressAutoHyphens w:val="true"/>
        <w:overflowPunct w:val="false"/>
        <w:bidi w:val="0"/>
        <w:spacing w:lineRule="auto" w:line="360" w:before="0" w:after="0"/>
        <w:ind w:hanging="0" w:left="0" w:right="0"/>
        <w:jc w:val="center"/>
        <w:rPr>
          <w:rFonts w:ascii="Times New Roman" w:hAnsi="Times New Roman" w:cs="Times New Roman"/>
          <w:sz w:val="28"/>
          <w:szCs w:val="28"/>
        </w:rPr>
      </w:pPr>
      <w:r>
        <w:rPr>
          <w:rFonts w:cs="Times New Roman" w:ascii="Times New Roman" w:hAnsi="Times New Roman"/>
          <w:color w:val="202122"/>
          <w:sz w:val="28"/>
          <w:szCs w:val="28"/>
          <w:lang w:val="ru-RU"/>
        </w:rPr>
        <w:t>Рис. 11. Мегалит в Долине Атлантов и звёздная туманность.</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lang w:val="ru-RU"/>
        </w:rPr>
        <w:t>Ещё один сейд в виде сердца стоит выше, около мегалитического Замка в Долине Атлантов (рис. 12).</w:t>
      </w:r>
    </w:p>
    <w:p>
      <w:pPr>
        <w:pStyle w:val="Normal"/>
        <w:spacing w:lineRule="auto" w:line="360" w:before="0" w:after="0"/>
        <w:ind w:firstLine="709"/>
        <w:jc w:val="center"/>
        <w:rPr>
          <w:rFonts w:ascii="Times New Roman" w:hAnsi="Times New Roman" w:cs="Times New Roman"/>
          <w:color w:val="202122"/>
          <w:sz w:val="28"/>
          <w:szCs w:val="28"/>
        </w:rPr>
      </w:pPr>
      <w:r>
        <w:rPr/>
        <w:drawing>
          <wp:inline distT="0" distB="0" distL="0" distR="0">
            <wp:extent cx="3620135" cy="1629410"/>
            <wp:effectExtent l="0" t="0" r="0" b="0"/>
            <wp:docPr id="15"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6" descr=""/>
                    <pic:cNvPicPr>
                      <a:picLocks noChangeAspect="1" noChangeArrowheads="1"/>
                    </pic:cNvPicPr>
                  </pic:nvPicPr>
                  <pic:blipFill>
                    <a:blip r:embed="rId15"/>
                    <a:stretch>
                      <a:fillRect/>
                    </a:stretch>
                  </pic:blipFill>
                  <pic:spPr bwMode="auto">
                    <a:xfrm>
                      <a:off x="0" y="0"/>
                      <a:ext cx="3620135" cy="1629410"/>
                    </a:xfrm>
                    <a:prstGeom prst="rect">
                      <a:avLst/>
                    </a:prstGeom>
                  </pic:spPr>
                </pic:pic>
              </a:graphicData>
            </a:graphic>
          </wp:inline>
        </w:drawing>
      </w:r>
    </w:p>
    <w:p>
      <w:pPr>
        <w:pStyle w:val="Normal"/>
        <w:spacing w:lineRule="auto" w:line="360" w:before="0" w:after="0"/>
        <w:ind w:firstLine="709"/>
        <w:jc w:val="center"/>
        <w:rPr>
          <w:rFonts w:ascii="Times New Roman" w:hAnsi="Times New Roman" w:cs="Times New Roman"/>
          <w:color w:val="202122"/>
          <w:sz w:val="28"/>
          <w:szCs w:val="28"/>
        </w:rPr>
      </w:pPr>
      <w:r>
        <w:rPr>
          <w:rFonts w:cs="Times New Roman" w:ascii="Times New Roman" w:hAnsi="Times New Roman"/>
          <w:color w:val="202122"/>
          <w:sz w:val="28"/>
          <w:szCs w:val="28"/>
        </w:rPr>
        <w:t>Рис. 12. Сейд «Сердце» в Долине Атлантов.</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rPr>
        <w:t xml:space="preserve">В правой части сейда выделяется голова лисы, виден треугольник и круг, светлые круглые пятна. От ушей к носу лисы видна руна в виде Y - она расшифровывается в интернете, как означающая хорошее влияние, защитные инстинкты, силы для учения, защита предупреждением.  В созвездии Лебедь обнаружена туманность в виде сердца,  вокруг звезды Вольфа-Райе (рис. 13). </w:t>
      </w:r>
    </w:p>
    <w:p>
      <w:pPr>
        <w:pStyle w:val="Normal"/>
        <w:widowControl/>
        <w:suppressAutoHyphens w:val="true"/>
        <w:overflowPunct w:val="false"/>
        <w:bidi w:val="0"/>
        <w:spacing w:lineRule="auto" w:line="360" w:before="0" w:after="0"/>
        <w:ind w:firstLine="57" w:left="0" w:right="0"/>
        <w:jc w:val="center"/>
        <w:rPr/>
      </w:pPr>
      <w:r>
        <w:drawing>
          <wp:anchor behindDoc="0" distT="0" distB="0" distL="0" distR="0" simplePos="0" locked="0" layoutInCell="0" allowOverlap="1" relativeHeight="15">
            <wp:simplePos x="0" y="0"/>
            <wp:positionH relativeFrom="column">
              <wp:posOffset>1398905</wp:posOffset>
            </wp:positionH>
            <wp:positionV relativeFrom="paragraph">
              <wp:posOffset>71755</wp:posOffset>
            </wp:positionV>
            <wp:extent cx="3200400" cy="2400300"/>
            <wp:effectExtent l="0" t="0" r="0" b="0"/>
            <wp:wrapTopAndBottom/>
            <wp:docPr id="16"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2" descr=""/>
                    <pic:cNvPicPr>
                      <a:picLocks noChangeAspect="1" noChangeArrowheads="1"/>
                    </pic:cNvPicPr>
                  </pic:nvPicPr>
                  <pic:blipFill>
                    <a:blip r:embed="rId16"/>
                    <a:stretch>
                      <a:fillRect/>
                    </a:stretch>
                  </pic:blipFill>
                  <pic:spPr bwMode="auto">
                    <a:xfrm>
                      <a:off x="0" y="0"/>
                      <a:ext cx="3200400" cy="2400300"/>
                    </a:xfrm>
                    <a:prstGeom prst="rect">
                      <a:avLst/>
                    </a:prstGeom>
                  </pic:spPr>
                </pic:pic>
              </a:graphicData>
            </a:graphic>
          </wp:anchor>
        </w:drawing>
      </w:r>
      <w:r>
        <w:rPr>
          <w:rFonts w:cs="Times New Roman" w:ascii="Times New Roman" w:hAnsi="Times New Roman"/>
          <w:color w:val="202122"/>
          <w:sz w:val="28"/>
          <w:szCs w:val="28"/>
        </w:rPr>
        <w:t xml:space="preserve">Рис. 13. Звёздная туманность в созвездии Лебедь в сравнении с мегалитом. </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rPr>
        <w:t xml:space="preserve">Совпадают линии в виде зака Y, овалы, похожие на стопу забирающегося вверх человека, очертания птицы. Даже совпадают светлые пятна на обоих изображениях. Есть на них треугольники с нижним линейным отростком. Созвездие Лисичка на школьном, звёздном глобусе находится рядом с созвездием Лебедь, в соединении звёзд которого, есть треугольники. Понятно, что ракурс съёмки мегалита и туманности не могут  совпадать, если объекты снимались с разных точек пространства. И становится ясным почему не все мегалиты имеют конкретную форму  - туманности тоже не имеют чётких границ и форм. </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rPr>
        <w:t>Есть в Парке Драконов (Чистоводное) мегалитический Лебедь (рис. 14).  Шея, клюв, круглое туловище хорошо просматриваются, хоть и снято с большим  приближением. Тропы к мегалиту нет, очень далеко.</w:t>
      </w:r>
    </w:p>
    <w:p>
      <w:pPr>
        <w:pStyle w:val="Normal"/>
        <w:widowControl/>
        <w:suppressAutoHyphens w:val="true"/>
        <w:overflowPunct w:val="false"/>
        <w:bidi w:val="0"/>
        <w:spacing w:lineRule="auto" w:line="360" w:before="0" w:after="0"/>
        <w:ind w:hanging="0" w:left="0" w:right="0"/>
        <w:jc w:val="center"/>
        <w:rPr>
          <w:rFonts w:ascii="Times New Roman" w:hAnsi="Times New Roman" w:cs="Times New Roman"/>
          <w:sz w:val="28"/>
          <w:szCs w:val="28"/>
        </w:rPr>
      </w:pPr>
      <w:r>
        <w:drawing>
          <wp:anchor behindDoc="0" distT="0" distB="0" distL="0" distR="0" simplePos="0" locked="0" layoutInCell="0" allowOverlap="1" relativeHeight="13">
            <wp:simplePos x="0" y="0"/>
            <wp:positionH relativeFrom="column">
              <wp:align>center</wp:align>
            </wp:positionH>
            <wp:positionV relativeFrom="paragraph">
              <wp:posOffset>55880</wp:posOffset>
            </wp:positionV>
            <wp:extent cx="2558415" cy="1919605"/>
            <wp:effectExtent l="0" t="0" r="0" b="0"/>
            <wp:wrapTopAndBottom/>
            <wp:docPr id="17" name="Изображение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17" descr=""/>
                    <pic:cNvPicPr>
                      <a:picLocks noChangeAspect="1" noChangeArrowheads="1"/>
                    </pic:cNvPicPr>
                  </pic:nvPicPr>
                  <pic:blipFill>
                    <a:blip r:embed="rId17"/>
                    <a:stretch>
                      <a:fillRect/>
                    </a:stretch>
                  </pic:blipFill>
                  <pic:spPr bwMode="auto">
                    <a:xfrm>
                      <a:off x="0" y="0"/>
                      <a:ext cx="2558415" cy="1919605"/>
                    </a:xfrm>
                    <a:prstGeom prst="rect">
                      <a:avLst/>
                    </a:prstGeom>
                  </pic:spPr>
                </pic:pic>
              </a:graphicData>
            </a:graphic>
          </wp:anchor>
        </w:drawing>
      </w:r>
      <w:r>
        <w:rPr>
          <w:rFonts w:cs="Times New Roman" w:ascii="Times New Roman" w:hAnsi="Times New Roman"/>
          <w:color w:val="202122"/>
          <w:sz w:val="28"/>
          <w:szCs w:val="28"/>
        </w:rPr>
        <w:t>Рис. 14. Сравнение мегалитического лебедя и натурального.</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rPr>
        <w:t>Мегалит, расположенный ниже Лебедя, может быть лисичкой, но очень зарос, идентифицировать его невозможно, требуется сфотографировать его зимой, без растительности. На рельефе Земли лебедь виден в центре Азии с мордой лисы и зайца (рис. 15). На рисунке приведены отрывки текста из известной Махабхараты.</w:t>
      </w:r>
    </w:p>
    <w:p>
      <w:pPr>
        <w:pStyle w:val="Normal"/>
        <w:widowControl/>
        <w:suppressAutoHyphens w:val="true"/>
        <w:overflowPunct w:val="false"/>
        <w:bidi w:val="0"/>
        <w:spacing w:lineRule="auto" w:line="360" w:before="0" w:after="0"/>
        <w:ind w:hanging="0" w:left="0" w:right="0"/>
        <w:jc w:val="center"/>
        <w:rPr>
          <w:rFonts w:ascii="Times New Roman" w:hAnsi="Times New Roman" w:cs="Times New Roman"/>
          <w:sz w:val="28"/>
          <w:szCs w:val="28"/>
        </w:rPr>
      </w:pPr>
      <w:r>
        <w:drawing>
          <wp:anchor behindDoc="0" distT="0" distB="0" distL="0" distR="0" simplePos="0" locked="0" layoutInCell="0" allowOverlap="1" relativeHeight="16">
            <wp:simplePos x="0" y="0"/>
            <wp:positionH relativeFrom="column">
              <wp:align>center</wp:align>
            </wp:positionH>
            <wp:positionV relativeFrom="paragraph">
              <wp:posOffset>37465</wp:posOffset>
            </wp:positionV>
            <wp:extent cx="2887980" cy="2282190"/>
            <wp:effectExtent l="0" t="0" r="0" b="0"/>
            <wp:wrapTopAndBottom/>
            <wp:docPr id="18" name="Picture 1" descr="C:\Фото 1\ИССЛЕДОВАНИЯ МЕГАЛИТОВ\ВИДЕО И СТАТЬИ ВКОНТАКТЕ\МАХАБХАРАТА\МАХАБХАРАТА\ЛЕБЕД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 descr="C:\Фото 1\ИССЛЕДОВАНИЯ МЕГАЛИТОВ\ВИДЕО И СТАТЬИ ВКОНТАКТЕ\МАХАБХАРАТА\МАХАБХАРАТА\ЛЕБЕДЬ.JPG"/>
                    <pic:cNvPicPr>
                      <a:picLocks noChangeAspect="1" noChangeArrowheads="1"/>
                    </pic:cNvPicPr>
                  </pic:nvPicPr>
                  <pic:blipFill>
                    <a:blip r:embed="rId18"/>
                    <a:stretch>
                      <a:fillRect/>
                    </a:stretch>
                  </pic:blipFill>
                  <pic:spPr bwMode="auto">
                    <a:xfrm>
                      <a:off x="0" y="0"/>
                      <a:ext cx="2887980" cy="2282190"/>
                    </a:xfrm>
                    <a:prstGeom prst="rect">
                      <a:avLst/>
                    </a:prstGeom>
                  </pic:spPr>
                </pic:pic>
              </a:graphicData>
            </a:graphic>
          </wp:anchor>
        </w:drawing>
      </w:r>
      <w:r>
        <w:rPr>
          <w:rFonts w:cs="Times New Roman" w:ascii="Times New Roman" w:hAnsi="Times New Roman"/>
          <w:color w:val="202122"/>
          <w:sz w:val="28"/>
          <w:szCs w:val="28"/>
        </w:rPr>
        <w:t>Рис. 15. Абрис лебедя на рельефе Азии, между гор Кайлас и Белуха.</w:t>
      </w:r>
    </w:p>
    <w:p>
      <w:pPr>
        <w:pStyle w:val="Normal"/>
        <w:widowControl/>
        <w:suppressAutoHyphens w:val="true"/>
        <w:overflowPunct w:val="false"/>
        <w:bidi w:val="0"/>
        <w:spacing w:lineRule="auto" w:line="360" w:before="0" w:after="0"/>
        <w:ind w:hanging="0" w:left="0" w:right="0"/>
        <w:jc w:val="both"/>
        <w:rPr>
          <w:rFonts w:ascii="Times New Roman" w:hAnsi="Times New Roman" w:cs="Times New Roman"/>
          <w:color w:val="202122"/>
          <w:sz w:val="28"/>
          <w:szCs w:val="28"/>
        </w:rPr>
      </w:pPr>
      <w:r>
        <w:rPr/>
        <w:tab/>
      </w:r>
      <w:r>
        <w:rPr>
          <w:rFonts w:cs="Times New Roman" w:ascii="Times New Roman" w:hAnsi="Times New Roman"/>
          <w:color w:val="202122"/>
          <w:sz w:val="28"/>
          <w:szCs w:val="28"/>
        </w:rPr>
        <w:t>Перед вами - рельефная карта расположения созвездий, если астронавт смотрит на них, находясь перед созвездием Лебедь. Над ним располагается огромное солнце, явно, не наше. В глубине, слева располагаются созвездия Голубь и выше - Живописец. Созвездия Лисичка располагается внутри звёздного Лебедя. Чтобы их увидеть, надо повернуть спутниковую карту и курс космического корабля на градусов  30 вправо (рис. 16). Две звезды на рельефе могут соответствовать горам Кайлас и Белуха, и звёздам Денеб Лебедя - альфа и гамма. В прозрачном космосе Лисичка по линии взора совпадает с Орионом.</w:t>
      </w:r>
    </w:p>
    <w:p>
      <w:pPr>
        <w:pStyle w:val="Normal"/>
        <w:widowControl/>
        <w:suppressAutoHyphens w:val="true"/>
        <w:overflowPunct w:val="false"/>
        <w:bidi w:val="0"/>
        <w:spacing w:lineRule="auto" w:line="360" w:before="0" w:after="0"/>
        <w:ind w:hanging="0" w:left="0" w:right="0"/>
        <w:jc w:val="center"/>
        <w:rPr>
          <w:rFonts w:ascii="Times New Roman" w:hAnsi="Times New Roman" w:cs="Times New Roman"/>
          <w:sz w:val="28"/>
          <w:szCs w:val="28"/>
        </w:rPr>
      </w:pPr>
      <w:r>
        <w:drawing>
          <wp:anchor behindDoc="0" distT="0" distB="0" distL="0" distR="0" simplePos="0" locked="0" layoutInCell="0" allowOverlap="1" relativeHeight="20">
            <wp:simplePos x="0" y="0"/>
            <wp:positionH relativeFrom="column">
              <wp:posOffset>1366520</wp:posOffset>
            </wp:positionH>
            <wp:positionV relativeFrom="paragraph">
              <wp:posOffset>92710</wp:posOffset>
            </wp:positionV>
            <wp:extent cx="2644775" cy="1983740"/>
            <wp:effectExtent l="0" t="0" r="0" b="0"/>
            <wp:wrapTopAndBottom/>
            <wp:docPr id="19" name="Изображение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23" descr=""/>
                    <pic:cNvPicPr>
                      <a:picLocks noChangeAspect="1" noChangeArrowheads="1"/>
                    </pic:cNvPicPr>
                  </pic:nvPicPr>
                  <pic:blipFill>
                    <a:blip r:embed="rId19"/>
                    <a:stretch>
                      <a:fillRect/>
                    </a:stretch>
                  </pic:blipFill>
                  <pic:spPr bwMode="auto">
                    <a:xfrm>
                      <a:off x="0" y="0"/>
                      <a:ext cx="2644775" cy="1983740"/>
                    </a:xfrm>
                    <a:prstGeom prst="rect">
                      <a:avLst/>
                    </a:prstGeom>
                  </pic:spPr>
                </pic:pic>
              </a:graphicData>
            </a:graphic>
          </wp:anchor>
        </w:drawing>
      </w:r>
      <w:r>
        <w:rPr>
          <w:rFonts w:cs="Times New Roman" w:ascii="Times New Roman" w:hAnsi="Times New Roman"/>
          <w:color w:val="202122"/>
          <w:sz w:val="28"/>
          <w:szCs w:val="28"/>
        </w:rPr>
        <w:t xml:space="preserve">Рис. 16. Абрис лисички на рельефе Азии. </w:t>
      </w:r>
    </w:p>
    <w:p>
      <w:pPr>
        <w:pStyle w:val="Normal"/>
        <w:widowControl/>
        <w:suppressAutoHyphens w:val="true"/>
        <w:overflowPunct w:val="false"/>
        <w:bidi w:val="0"/>
        <w:spacing w:lineRule="auto" w:line="360" w:before="0" w:after="0"/>
        <w:ind w:hanging="0" w:left="0" w:right="0"/>
        <w:jc w:val="both"/>
        <w:rPr>
          <w:rFonts w:ascii="Times New Roman" w:hAnsi="Times New Roman" w:cs="Times New Roman"/>
          <w:color w:val="202122"/>
          <w:sz w:val="28"/>
          <w:szCs w:val="28"/>
        </w:rPr>
      </w:pPr>
      <w:r>
        <w:rPr>
          <w:rFonts w:cs="Times New Roman" w:ascii="Times New Roman" w:hAnsi="Times New Roman"/>
          <w:color w:val="202122"/>
          <w:sz w:val="28"/>
          <w:szCs w:val="28"/>
        </w:rPr>
        <w:tab/>
        <w:t xml:space="preserve">Мегалитический лебедь находится левее и выше Парка Драконов, справа от Чистоводного (рис. 17). </w:t>
      </w:r>
    </w:p>
    <w:p>
      <w:pPr>
        <w:pStyle w:val="Normal"/>
        <w:widowControl/>
        <w:suppressAutoHyphens w:val="true"/>
        <w:overflowPunct w:val="false"/>
        <w:bidi w:val="0"/>
        <w:spacing w:lineRule="auto" w:line="360" w:before="0" w:after="0"/>
        <w:ind w:hanging="0" w:left="0" w:right="0"/>
        <w:jc w:val="center"/>
        <w:rPr/>
      </w:pPr>
      <w:r>
        <w:rPr>
          <w:rFonts w:cs="Times New Roman" w:ascii="Times New Roman" w:hAnsi="Times New Roman"/>
          <w:color w:val="202122"/>
          <w:sz w:val="28"/>
          <w:szCs w:val="28"/>
        </w:rPr>
        <w:t>Рис. 17. Распол</w:t>
      </w:r>
      <w:r>
        <w:drawing>
          <wp:anchor behindDoc="0" distT="0" distB="0" distL="0" distR="0" simplePos="0" locked="0" layoutInCell="0" allowOverlap="1" relativeHeight="22">
            <wp:simplePos x="0" y="0"/>
            <wp:positionH relativeFrom="column">
              <wp:align>center</wp:align>
            </wp:positionH>
            <wp:positionV relativeFrom="paragraph">
              <wp:posOffset>10795</wp:posOffset>
            </wp:positionV>
            <wp:extent cx="2952115" cy="2214880"/>
            <wp:effectExtent l="0" t="0" r="0" b="0"/>
            <wp:wrapTopAndBottom/>
            <wp:docPr id="20" name="Изображение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18" descr=""/>
                    <pic:cNvPicPr>
                      <a:picLocks noChangeAspect="1" noChangeArrowheads="1"/>
                    </pic:cNvPicPr>
                  </pic:nvPicPr>
                  <pic:blipFill>
                    <a:blip r:embed="rId20"/>
                    <a:stretch>
                      <a:fillRect/>
                    </a:stretch>
                  </pic:blipFill>
                  <pic:spPr bwMode="auto">
                    <a:xfrm>
                      <a:off x="0" y="0"/>
                      <a:ext cx="2952115" cy="2214880"/>
                    </a:xfrm>
                    <a:prstGeom prst="rect">
                      <a:avLst/>
                    </a:prstGeom>
                  </pic:spPr>
                </pic:pic>
              </a:graphicData>
            </a:graphic>
          </wp:anchor>
        </w:drawing>
      </w:r>
      <w:r>
        <w:rPr>
          <w:rFonts w:cs="Times New Roman" w:ascii="Times New Roman" w:hAnsi="Times New Roman"/>
          <w:color w:val="202122"/>
          <w:sz w:val="28"/>
          <w:szCs w:val="28"/>
        </w:rPr>
        <w:t>ожение Парка Драконов у Чистоводного, Зуевского водопада и Белого Города на спутниковой карте.</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rPr>
        <w:t>В линию окружности попадают Чистоводное, Белый Город и Зуевский водопад. В центре пересечения рельефных прямых на спутниковых картах, при приближении, виден большой мегалитический комплекс в виде латинской буквы V. Он пока никем не был открыт и не описан, видимо, ждёт молодых, сильных исследователей со спутниковой навигацией.</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lang w:val="ru-RU"/>
        </w:rPr>
        <w:t>Следующий мегалитический объект Парка Драконов - голова Воина, как его назвал Кабелев С.В. Она похожа на рельеф пустыни Такла-Макал и  звёздную туманность (рис. 18, 19). Совпадают  расположение глаз, линии носа, круг на лбу, ямки на правой щеке, кривая линия от носа к шее и треугольнику. Чуть ниже Воина находится знаменитый Дракончик. Отросток на фото туманности вне Солнечной системы находится как раз на таком же месте, если смотреть на комплекс справа (рис. 20). С разных сторон статуя имеет разный вид. С левой стороны он наиболее реалистичен, но крыльев у него нет.</w:t>
      </w:r>
    </w:p>
    <w:p>
      <w:pPr>
        <w:pStyle w:val="Normal"/>
        <w:widowControl/>
        <w:suppressAutoHyphens w:val="true"/>
        <w:overflowPunct w:val="false"/>
        <w:bidi w:val="0"/>
        <w:spacing w:lineRule="auto" w:line="360" w:before="0" w:after="0"/>
        <w:ind w:hanging="57" w:left="0" w:right="0"/>
        <w:jc w:val="center"/>
        <w:rPr>
          <w:rFonts w:ascii="Times New Roman" w:hAnsi="Times New Roman" w:cs="Times New Roman"/>
          <w:sz w:val="28"/>
          <w:szCs w:val="28"/>
        </w:rPr>
      </w:pPr>
      <w:r>
        <w:rPr>
          <w:rFonts w:cs="Times New Roman" w:ascii="Times New Roman" w:hAnsi="Times New Roman"/>
          <w:color w:val="202122"/>
          <w:sz w:val="28"/>
          <w:szCs w:val="28"/>
          <w:lang w:val="ru-RU"/>
        </w:rPr>
        <w:t>Рис. 18. Срав</w:t>
      </w:r>
      <w:r>
        <w:drawing>
          <wp:anchor behindDoc="0" distT="0" distB="0" distL="0" distR="0" simplePos="0" locked="0" layoutInCell="0" allowOverlap="1" relativeHeight="17">
            <wp:simplePos x="0" y="0"/>
            <wp:positionH relativeFrom="column">
              <wp:posOffset>1466850</wp:posOffset>
            </wp:positionH>
            <wp:positionV relativeFrom="paragraph">
              <wp:posOffset>66675</wp:posOffset>
            </wp:positionV>
            <wp:extent cx="2747010" cy="1696720"/>
            <wp:effectExtent l="0" t="0" r="0" b="0"/>
            <wp:wrapTopAndBottom/>
            <wp:docPr id="21"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3" descr=""/>
                    <pic:cNvPicPr>
                      <a:picLocks noChangeAspect="1" noChangeArrowheads="1"/>
                    </pic:cNvPicPr>
                  </pic:nvPicPr>
                  <pic:blipFill>
                    <a:blip r:embed="rId21"/>
                    <a:stretch>
                      <a:fillRect/>
                    </a:stretch>
                  </pic:blipFill>
                  <pic:spPr bwMode="auto">
                    <a:xfrm>
                      <a:off x="0" y="0"/>
                      <a:ext cx="2747010" cy="1696720"/>
                    </a:xfrm>
                    <a:prstGeom prst="rect">
                      <a:avLst/>
                    </a:prstGeom>
                  </pic:spPr>
                </pic:pic>
              </a:graphicData>
            </a:graphic>
          </wp:anchor>
        </w:drawing>
      </w:r>
      <w:r>
        <w:rPr>
          <w:rFonts w:cs="Times New Roman" w:ascii="Times New Roman" w:hAnsi="Times New Roman"/>
          <w:color w:val="202122"/>
          <w:sz w:val="28"/>
          <w:szCs w:val="28"/>
          <w:lang w:val="ru-RU"/>
        </w:rPr>
        <w:t>нение мегалита Воин и рельефа пустыни Такла-Макал.</w:t>
      </w:r>
    </w:p>
    <w:p>
      <w:pPr>
        <w:pStyle w:val="Normal"/>
        <w:widowControl/>
        <w:suppressAutoHyphens w:val="true"/>
        <w:overflowPunct w:val="false"/>
        <w:bidi w:val="0"/>
        <w:spacing w:lineRule="auto" w:line="360" w:before="0" w:after="200"/>
        <w:ind w:hanging="0" w:left="57" w:right="0"/>
        <w:jc w:val="center"/>
        <w:rPr/>
      </w:pPr>
      <w:r>
        <w:drawing>
          <wp:anchor behindDoc="0" distT="0" distB="0" distL="0" distR="0" simplePos="0" locked="0" layoutInCell="0" allowOverlap="1" relativeHeight="27">
            <wp:simplePos x="0" y="0"/>
            <wp:positionH relativeFrom="column">
              <wp:align>center</wp:align>
            </wp:positionH>
            <wp:positionV relativeFrom="paragraph">
              <wp:posOffset>-34290</wp:posOffset>
            </wp:positionV>
            <wp:extent cx="2739390" cy="1737360"/>
            <wp:effectExtent l="0" t="0" r="0" b="0"/>
            <wp:wrapTopAndBottom/>
            <wp:docPr id="22" name="Изображение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15" descr=""/>
                    <pic:cNvPicPr>
                      <a:picLocks noChangeAspect="1" noChangeArrowheads="1"/>
                    </pic:cNvPicPr>
                  </pic:nvPicPr>
                  <pic:blipFill>
                    <a:blip r:embed="rId22"/>
                    <a:stretch>
                      <a:fillRect/>
                    </a:stretch>
                  </pic:blipFill>
                  <pic:spPr bwMode="auto">
                    <a:xfrm>
                      <a:off x="0" y="0"/>
                      <a:ext cx="2739390" cy="1737360"/>
                    </a:xfrm>
                    <a:prstGeom prst="rect">
                      <a:avLst/>
                    </a:prstGeom>
                  </pic:spPr>
                </pic:pic>
              </a:graphicData>
            </a:graphic>
          </wp:anchor>
        </w:drawing>
      </w:r>
      <w:r>
        <w:rPr>
          <w:rFonts w:cs="Times New Roman" w:ascii="Times New Roman" w:hAnsi="Times New Roman"/>
          <w:color w:val="202122"/>
          <w:sz w:val="28"/>
          <w:szCs w:val="28"/>
        </w:rPr>
        <w:t>Рис. 19. Дракончик, Воин и звёздная туманность.</w:t>
      </w:r>
    </w:p>
    <w:p>
      <w:pPr>
        <w:pStyle w:val="Normal"/>
        <w:widowControl/>
        <w:suppressAutoHyphens w:val="true"/>
        <w:overflowPunct w:val="false"/>
        <w:bidi w:val="0"/>
        <w:spacing w:lineRule="auto" w:line="360" w:before="0" w:after="200"/>
        <w:ind w:hanging="0" w:left="57" w:right="0"/>
        <w:jc w:val="center"/>
        <w:rPr/>
      </w:pPr>
      <w:r>
        <w:drawing>
          <wp:anchor behindDoc="0" distT="0" distB="0" distL="0" distR="0" simplePos="0" locked="0" layoutInCell="0" allowOverlap="1" relativeHeight="21">
            <wp:simplePos x="0" y="0"/>
            <wp:positionH relativeFrom="column">
              <wp:posOffset>1622425</wp:posOffset>
            </wp:positionH>
            <wp:positionV relativeFrom="paragraph">
              <wp:posOffset>-88265</wp:posOffset>
            </wp:positionV>
            <wp:extent cx="2282190" cy="1711325"/>
            <wp:effectExtent l="0" t="0" r="0" b="0"/>
            <wp:wrapTopAndBottom/>
            <wp:docPr id="23" name="Изображение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12" descr=""/>
                    <pic:cNvPicPr>
                      <a:picLocks noChangeAspect="1" noChangeArrowheads="1"/>
                    </pic:cNvPicPr>
                  </pic:nvPicPr>
                  <pic:blipFill>
                    <a:blip r:embed="rId23"/>
                    <a:stretch>
                      <a:fillRect/>
                    </a:stretch>
                  </pic:blipFill>
                  <pic:spPr bwMode="auto">
                    <a:xfrm>
                      <a:off x="0" y="0"/>
                      <a:ext cx="2282190" cy="1711325"/>
                    </a:xfrm>
                    <a:prstGeom prst="rect">
                      <a:avLst/>
                    </a:prstGeom>
                  </pic:spPr>
                </pic:pic>
              </a:graphicData>
            </a:graphic>
          </wp:anchor>
        </w:drawing>
      </w:r>
      <w:r>
        <w:rPr>
          <w:rFonts w:cs="Times New Roman" w:ascii="Times New Roman" w:hAnsi="Times New Roman"/>
          <w:color w:val="202122"/>
          <w:sz w:val="28"/>
          <w:szCs w:val="28"/>
        </w:rPr>
        <w:t>Рис. 20. Дракончик, вид с левой стороны.</w:t>
        <w:tab/>
      </w:r>
    </w:p>
    <w:p>
      <w:pPr>
        <w:pStyle w:val="Normal"/>
        <w:widowControl/>
        <w:suppressAutoHyphens w:val="true"/>
        <w:overflowPunct w:val="false"/>
        <w:bidi w:val="0"/>
        <w:spacing w:lineRule="auto" w:line="360" w:before="0" w:after="200"/>
        <w:ind w:hanging="0" w:left="0" w:right="0"/>
        <w:jc w:val="center"/>
        <w:rPr/>
      </w:pPr>
      <w:r>
        <w:rPr/>
        <w:drawing>
          <wp:inline distT="0" distB="0" distL="0" distR="0">
            <wp:extent cx="2506345" cy="1840230"/>
            <wp:effectExtent l="0" t="0" r="0" b="0"/>
            <wp:docPr id="24" name="Изображение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11" descr=""/>
                    <pic:cNvPicPr>
                      <a:picLocks noChangeAspect="1" noChangeArrowheads="1"/>
                    </pic:cNvPicPr>
                  </pic:nvPicPr>
                  <pic:blipFill>
                    <a:blip r:embed="rId24"/>
                    <a:stretch>
                      <a:fillRect/>
                    </a:stretch>
                  </pic:blipFill>
                  <pic:spPr bwMode="auto">
                    <a:xfrm>
                      <a:off x="0" y="0"/>
                      <a:ext cx="2506345" cy="1840230"/>
                    </a:xfrm>
                    <a:prstGeom prst="rect">
                      <a:avLst/>
                    </a:prstGeom>
                  </pic:spPr>
                </pic:pic>
              </a:graphicData>
            </a:graphic>
          </wp:inline>
        </w:drawing>
      </w:r>
    </w:p>
    <w:p>
      <w:pPr>
        <w:pStyle w:val="Normal"/>
        <w:widowControl/>
        <w:suppressAutoHyphens w:val="true"/>
        <w:overflowPunct w:val="false"/>
        <w:bidi w:val="0"/>
        <w:spacing w:lineRule="auto" w:line="360" w:before="0" w:after="0"/>
        <w:ind w:firstLine="57" w:left="0" w:right="0"/>
        <w:jc w:val="center"/>
        <w:rPr/>
      </w:pPr>
      <w:r>
        <w:rPr>
          <w:rFonts w:cs="Times New Roman" w:ascii="Times New Roman" w:hAnsi="Times New Roman"/>
          <w:sz w:val="28"/>
          <w:szCs w:val="28"/>
        </w:rPr>
        <w:t>Рис. 21. Мегалит Воин и фигура Дракончика, снятые вместе.</w:t>
      </w:r>
    </w:p>
    <w:p>
      <w:pPr>
        <w:pStyle w:val="Normal"/>
        <w:widowControl/>
        <w:spacing w:lineRule="auto" w:line="360" w:before="0" w:after="200"/>
        <w:ind w:firstLine="794" w:left="0" w:right="0"/>
        <w:jc w:val="both"/>
        <w:rPr/>
      </w:pPr>
      <w:r>
        <w:rPr>
          <w:rFonts w:cs="Times New Roman" w:ascii="Times New Roman" w:hAnsi="Times New Roman"/>
          <w:color w:val="202122"/>
          <w:sz w:val="28"/>
          <w:szCs w:val="28"/>
        </w:rPr>
        <w:t xml:space="preserve">На рис. 21 показано взаимное расположение дракончика (вид спереди) и Воина. Голова воина наверху наклонена вниз, Дракончик имеет расплывчатый вид, точно такой, как на рельефе (рис. 22). </w:t>
      </w:r>
    </w:p>
    <w:p>
      <w:pPr>
        <w:pStyle w:val="Normal"/>
        <w:widowControl/>
        <w:suppressAutoHyphens w:val="true"/>
        <w:overflowPunct w:val="false"/>
        <w:bidi w:val="0"/>
        <w:spacing w:lineRule="auto" w:line="360" w:before="0" w:after="0"/>
        <w:ind w:hanging="0" w:left="0" w:right="0"/>
        <w:jc w:val="center"/>
        <w:rPr>
          <w:rFonts w:ascii="Times New Roman" w:hAnsi="Times New Roman" w:cs="Times New Roman"/>
          <w:sz w:val="28"/>
          <w:szCs w:val="28"/>
        </w:rPr>
      </w:pPr>
      <w:r>
        <w:drawing>
          <wp:anchor behindDoc="0" distT="0" distB="0" distL="0" distR="0" simplePos="0" locked="0" layoutInCell="0" allowOverlap="1" relativeHeight="28">
            <wp:simplePos x="0" y="0"/>
            <wp:positionH relativeFrom="column">
              <wp:align>center</wp:align>
            </wp:positionH>
            <wp:positionV relativeFrom="paragraph">
              <wp:posOffset>-78740</wp:posOffset>
            </wp:positionV>
            <wp:extent cx="3199765" cy="2400300"/>
            <wp:effectExtent l="0" t="0" r="0" b="0"/>
            <wp:wrapTopAndBottom/>
            <wp:docPr id="25" name="Изображение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Изображение36" descr=""/>
                    <pic:cNvPicPr>
                      <a:picLocks noChangeAspect="1" noChangeArrowheads="1"/>
                    </pic:cNvPicPr>
                  </pic:nvPicPr>
                  <pic:blipFill>
                    <a:blip r:embed="rId25"/>
                    <a:stretch>
                      <a:fillRect/>
                    </a:stretch>
                  </pic:blipFill>
                  <pic:spPr bwMode="auto">
                    <a:xfrm>
                      <a:off x="0" y="0"/>
                      <a:ext cx="3199765" cy="2400300"/>
                    </a:xfrm>
                    <a:prstGeom prst="rect">
                      <a:avLst/>
                    </a:prstGeom>
                  </pic:spPr>
                </pic:pic>
              </a:graphicData>
            </a:graphic>
          </wp:anchor>
        </w:drawing>
      </w:r>
      <w:r>
        <w:rPr>
          <w:rFonts w:cs="Times New Roman" w:ascii="Times New Roman" w:hAnsi="Times New Roman"/>
          <w:color w:val="202122"/>
          <w:sz w:val="28"/>
          <w:szCs w:val="28"/>
        </w:rPr>
        <w:t>Рис. 22. Расположение дракончика и абриса воина на рельефе Азии.</w:t>
      </w:r>
    </w:p>
    <w:p>
      <w:pPr>
        <w:pStyle w:val="Normal"/>
        <w:widowControl/>
        <w:spacing w:lineRule="auto" w:line="360" w:before="0" w:after="200"/>
        <w:ind w:firstLine="794" w:left="0" w:right="0"/>
        <w:jc w:val="both"/>
        <w:rPr/>
      </w:pPr>
      <w:r>
        <w:rPr>
          <w:rFonts w:cs="Times New Roman" w:ascii="Times New Roman" w:hAnsi="Times New Roman"/>
          <w:sz w:val="28"/>
          <w:szCs w:val="28"/>
        </w:rPr>
        <w:t>На показательном уроке автора в качестве наставника у первоклашек по предмету «Окружающий мир», все дети хором кричали «Дракончик», они его узнали. Теперь дело за учёными. У мифических гидр крыльев не было, как у дракона, но было много голов, здесь же одна. Но соответствовать мифическим героям мегалитическая скульптура не должна, а вот на звёздную туманность может быть очень похожа. Благодаря такой подсказке, пришлось приглядеться к рельефу Земли у пустыни Такла - Макал, где уже было обнаружено автором статьи соответствие мегалиту в виде головы человека. Там, немного левее, под хвостом открытого ранее голубя находится и дракончик (рис. 22). К нему хвостом на рельефе примыкает ещё один лебедь, перед которым, клюв к клюву, изображёны ещё несколько. Вот они, танцующие лебеди, которые уже описаны в моих книгах на Литрес (рис. 23). Наличие их подтверждается ещё раз. Есть там и черепашки - одна у горы Белуха, другая на рельефе Приморского края. В предыдущих книгах автора они уже описаны.</w:t>
      </w:r>
    </w:p>
    <w:p>
      <w:pPr>
        <w:pStyle w:val="Normal"/>
        <w:widowControl/>
        <w:suppressAutoHyphens w:val="true"/>
        <w:overflowPunct w:val="false"/>
        <w:bidi w:val="0"/>
        <w:spacing w:lineRule="auto" w:line="360" w:before="0" w:after="0"/>
        <w:ind w:hanging="0" w:left="0" w:right="0"/>
        <w:jc w:val="center"/>
        <w:rPr/>
      </w:pPr>
      <w:r>
        <w:drawing>
          <wp:anchor behindDoc="0" distT="0" distB="0" distL="0" distR="0" simplePos="0" locked="0" layoutInCell="0" allowOverlap="1" relativeHeight="24">
            <wp:simplePos x="0" y="0"/>
            <wp:positionH relativeFrom="column">
              <wp:align>center</wp:align>
            </wp:positionH>
            <wp:positionV relativeFrom="paragraph">
              <wp:posOffset>635</wp:posOffset>
            </wp:positionV>
            <wp:extent cx="3971925" cy="2978785"/>
            <wp:effectExtent l="0" t="0" r="0" b="0"/>
            <wp:wrapTopAndBottom/>
            <wp:docPr id="26" name="Изображение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Изображение42" descr=""/>
                    <pic:cNvPicPr>
                      <a:picLocks noChangeAspect="1" noChangeArrowheads="1"/>
                    </pic:cNvPicPr>
                  </pic:nvPicPr>
                  <pic:blipFill>
                    <a:blip r:embed="rId26"/>
                    <a:stretch>
                      <a:fillRect/>
                    </a:stretch>
                  </pic:blipFill>
                  <pic:spPr bwMode="auto">
                    <a:xfrm>
                      <a:off x="0" y="0"/>
                      <a:ext cx="3971925" cy="2978785"/>
                    </a:xfrm>
                    <a:prstGeom prst="rect">
                      <a:avLst/>
                    </a:prstGeom>
                  </pic:spPr>
                </pic:pic>
              </a:graphicData>
            </a:graphic>
          </wp:anchor>
        </w:drawing>
      </w:r>
      <w:r>
        <w:rPr>
          <w:rFonts w:cs="Times New Roman" w:ascii="Times New Roman" w:hAnsi="Times New Roman"/>
          <w:color w:val="202122"/>
          <w:sz w:val="28"/>
          <w:szCs w:val="28"/>
        </w:rPr>
        <w:t>Рис. 23. «Танцующие» уточки и лебеди Азии.</w:t>
      </w:r>
    </w:p>
    <w:p>
      <w:pPr>
        <w:pStyle w:val="Normal"/>
        <w:widowControl/>
        <w:suppressAutoHyphens w:val="true"/>
        <w:overflowPunct w:val="false"/>
        <w:bidi w:val="0"/>
        <w:spacing w:lineRule="auto" w:line="360" w:before="0" w:after="0"/>
        <w:ind w:hanging="0" w:left="0" w:right="0"/>
        <w:jc w:val="both"/>
        <w:rPr/>
      </w:pPr>
      <w:r>
        <w:rPr>
          <w:rFonts w:cs="Times New Roman" w:ascii="Times New Roman" w:hAnsi="Times New Roman"/>
          <w:color w:val="202122"/>
          <w:sz w:val="28"/>
          <w:szCs w:val="28"/>
        </w:rPr>
        <w:tab/>
      </w:r>
      <w:r>
        <w:rPr>
          <w:rFonts w:cs="Times New Roman" w:ascii="Times New Roman" w:hAnsi="Times New Roman"/>
          <w:sz w:val="28"/>
          <w:szCs w:val="28"/>
        </w:rPr>
        <w:t xml:space="preserve"> </w:t>
      </w:r>
      <w:r>
        <w:rPr>
          <w:rFonts w:cs="Times New Roman" w:ascii="Times New Roman" w:hAnsi="Times New Roman"/>
          <w:color w:val="202122"/>
          <w:sz w:val="28"/>
          <w:szCs w:val="28"/>
        </w:rPr>
        <w:t>Если облететь комплекс Парка Драконов с другой стороны, то увидим то, что есть на редком снимке (рис. 24), который снят с горы от радонового источника и приближен с помощью цифрового фотоаппарата,  выделяются морда льва, пса с пастью и силуэт дракона, по остатком камней на склоне. Мегалитическая стена повторяет созвездия Млечного Пути.</w:t>
      </w:r>
    </w:p>
    <w:p>
      <w:pPr>
        <w:pStyle w:val="Normal"/>
        <w:widowControl/>
        <w:suppressAutoHyphens w:val="true"/>
        <w:overflowPunct w:val="false"/>
        <w:bidi w:val="0"/>
        <w:spacing w:lineRule="auto" w:line="360" w:before="0" w:after="0"/>
        <w:ind w:firstLine="57" w:left="0" w:right="0"/>
        <w:jc w:val="center"/>
        <w:rPr/>
      </w:pPr>
      <w:r>
        <w:drawing>
          <wp:anchor behindDoc="0" distT="0" distB="0" distL="0" distR="0" simplePos="0" locked="0" layoutInCell="0" allowOverlap="1" relativeHeight="23">
            <wp:simplePos x="0" y="0"/>
            <wp:positionH relativeFrom="column">
              <wp:align>center</wp:align>
            </wp:positionH>
            <wp:positionV relativeFrom="paragraph">
              <wp:posOffset>25400</wp:posOffset>
            </wp:positionV>
            <wp:extent cx="3042920" cy="2281555"/>
            <wp:effectExtent l="0" t="0" r="0" b="0"/>
            <wp:wrapTopAndBottom/>
            <wp:docPr id="27" name="Изображение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Изображение37" descr=""/>
                    <pic:cNvPicPr>
                      <a:picLocks noChangeAspect="1" noChangeArrowheads="1"/>
                    </pic:cNvPicPr>
                  </pic:nvPicPr>
                  <pic:blipFill>
                    <a:blip r:embed="rId27"/>
                    <a:stretch>
                      <a:fillRect/>
                    </a:stretch>
                  </pic:blipFill>
                  <pic:spPr bwMode="auto">
                    <a:xfrm>
                      <a:off x="0" y="0"/>
                      <a:ext cx="3042920" cy="2281555"/>
                    </a:xfrm>
                    <a:prstGeom prst="rect">
                      <a:avLst/>
                    </a:prstGeom>
                  </pic:spPr>
                </pic:pic>
              </a:graphicData>
            </a:graphic>
          </wp:anchor>
        </w:drawing>
      </w:r>
      <w:r>
        <w:rPr>
          <w:rFonts w:cs="Times New Roman" w:ascii="Times New Roman" w:hAnsi="Times New Roman"/>
          <w:color w:val="202122"/>
          <w:sz w:val="28"/>
          <w:szCs w:val="28"/>
        </w:rPr>
        <w:t>Рис. 24. Парк Драконов - вид с противоположной горы.</w:t>
      </w:r>
    </w:p>
    <w:p>
      <w:pPr>
        <w:pStyle w:val="Normal"/>
        <w:widowControl/>
        <w:suppressAutoHyphens w:val="true"/>
        <w:overflowPunct w:val="false"/>
        <w:bidi w:val="0"/>
        <w:spacing w:lineRule="auto" w:line="360" w:before="0" w:after="0"/>
        <w:ind w:hanging="0" w:left="0" w:right="0"/>
        <w:jc w:val="center"/>
        <w:rPr>
          <w:rFonts w:ascii="Times New Roman" w:hAnsi="Times New Roman" w:cs="Times New Roman"/>
          <w:sz w:val="28"/>
          <w:szCs w:val="28"/>
        </w:rPr>
      </w:pPr>
      <w:r>
        <w:rPr>
          <w:rFonts w:cs="Times New Roman" w:ascii="Times New Roman" w:hAnsi="Times New Roman"/>
          <w:sz w:val="28"/>
          <w:szCs w:val="28"/>
        </w:rPr>
        <w:t>5. Как появились изображения</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Как могли появиться изображения на рельефе планеты? Ответ есть: «Установлено, что электромагнитное микроволновое излучение изменяет структуру и свойства твердых торфа и угля» </w:t>
      </w:r>
      <w:r>
        <w:rPr>
          <w:rFonts w:cs="Times New Roman" w:ascii="Times New Roman" w:hAnsi="Times New Roman"/>
          <w:color w:val="202122"/>
          <w:sz w:val="28"/>
          <w:szCs w:val="28"/>
        </w:rPr>
        <w:t>[6]. «Установлено влияние действия ультрафиолетового излучения на механический отклик ионных кристаллов». Проанализированы явления, происходящие в кристаллических решётках природных материалов при воздействии ионизирующего излучения. Зафиксирована люминесценция кристаллов при воздействии как ультрафиолетового (щелочногалоидные кристаллы), так и рентгеновского (исландский шпат) излучения [7]. Соответственно, на оболочку Земли, содержащей в коре угли, торф, шпаты, и кристаллы других минералов, круглосуточно, миллиарды лет падают электромагнитные лучи разной частоты, влияя на её облик и на рельеф  камней, в том числе, и на мегалитах, содержащих огромное количество кварца, являющегося, как все знают, пьезоэлектриком.  Наличие узнаваемых человеком изображений, говорит о разумности падающего излучении с космоса. Как такое может быть? Радиоинженеры знают как: электромагнитное космическое излучение может быть смодулировано волной, несущей информацию, как излучение передатчика с антенны телевидения смодулировано сигналом с принимающей информацию камеры оператора телевизионной съёмки. Несущей частотой космоса является реликтовое излучение 130 ГГц, на него накладываются волны от крупных звёзд и созвездий (рис. 25, Википедия). И они смодулированы так, что камни, как приёмники лучей, принимают на свои грани изображения, складывающиеся в виде трещин и выступов, посланные из космоса картины. Как видите, наша тригонометрия в полной востребованности.</w:t>
      </w:r>
    </w:p>
    <w:p>
      <w:pPr>
        <w:pStyle w:val="Normal"/>
        <w:ind w:hanging="0" w:left="0" w:right="0"/>
        <w:jc w:val="center"/>
        <w:rPr/>
      </w:pPr>
      <w:r>
        <w:drawing>
          <wp:anchor behindDoc="0" distT="0" distB="0" distL="0" distR="0" simplePos="0" locked="0" layoutInCell="0" allowOverlap="1" relativeHeight="25">
            <wp:simplePos x="0" y="0"/>
            <wp:positionH relativeFrom="column">
              <wp:align>center</wp:align>
            </wp:positionH>
            <wp:positionV relativeFrom="paragraph">
              <wp:posOffset>-31750</wp:posOffset>
            </wp:positionV>
            <wp:extent cx="4118610" cy="3090545"/>
            <wp:effectExtent l="0" t="0" r="0" b="0"/>
            <wp:wrapTopAndBottom/>
            <wp:docPr id="28" name="Изображение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Изображение35" descr=""/>
                    <pic:cNvPicPr>
                      <a:picLocks noChangeAspect="1" noChangeArrowheads="1"/>
                    </pic:cNvPicPr>
                  </pic:nvPicPr>
                  <pic:blipFill>
                    <a:blip r:embed="rId28"/>
                    <a:stretch>
                      <a:fillRect/>
                    </a:stretch>
                  </pic:blipFill>
                  <pic:spPr bwMode="auto">
                    <a:xfrm>
                      <a:off x="0" y="0"/>
                      <a:ext cx="4118610" cy="3090545"/>
                    </a:xfrm>
                    <a:prstGeom prst="rect">
                      <a:avLst/>
                    </a:prstGeom>
                  </pic:spPr>
                </pic:pic>
              </a:graphicData>
            </a:graphic>
          </wp:anchor>
        </w:drawing>
      </w:r>
      <w:r>
        <w:rPr>
          <w:rFonts w:cs="Times New Roman" w:ascii="Times New Roman" w:hAnsi="Times New Roman"/>
          <w:color w:val="202122"/>
          <w:sz w:val="28"/>
          <w:szCs w:val="28"/>
        </w:rPr>
        <w:t>Рис. 25. Модуляция сигнала (Википедия)</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color w:val="202122"/>
          <w:sz w:val="28"/>
          <w:szCs w:val="28"/>
        </w:rPr>
        <w:t xml:space="preserve">Благодаря ионизированной материи звёздных туманностей и модулированным сигналам ноосферы (информационного поля), мы видим и в них изображения людей, животных, знаки. Звёздные системы получали издревле названия по видимым в туманностях изображениям, и многие названия сохранились с времён жизни древних астрономов.  </w:t>
        <w:tab/>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Сравнение изображений в космических сгустках Млечного Пути показывает полную идентичность с изображениями на рельефе Евразии (рис. 26).</w:t>
      </w:r>
    </w:p>
    <w:p>
      <w:pPr>
        <w:pStyle w:val="Normal"/>
        <w:widowControl/>
        <w:suppressAutoHyphens w:val="true"/>
        <w:overflowPunct w:val="false"/>
        <w:bidi w:val="0"/>
        <w:spacing w:lineRule="auto" w:line="360" w:before="0" w:after="0"/>
        <w:ind w:hanging="0" w:left="0" w:right="0"/>
        <w:jc w:val="center"/>
        <w:rPr>
          <w:rFonts w:ascii="Times New Roman" w:hAnsi="Times New Roman" w:cs="Times New Roman"/>
          <w:sz w:val="28"/>
          <w:szCs w:val="28"/>
        </w:rPr>
      </w:pPr>
      <w:r>
        <w:drawing>
          <wp:anchor behindDoc="0" distT="0" distB="0" distL="0" distR="0" simplePos="0" locked="0" layoutInCell="0" allowOverlap="1" relativeHeight="18">
            <wp:simplePos x="0" y="0"/>
            <wp:positionH relativeFrom="column">
              <wp:align>center</wp:align>
            </wp:positionH>
            <wp:positionV relativeFrom="paragraph">
              <wp:posOffset>635</wp:posOffset>
            </wp:positionV>
            <wp:extent cx="3126740" cy="2345055"/>
            <wp:effectExtent l="0" t="0" r="0" b="0"/>
            <wp:wrapTopAndBottom/>
            <wp:docPr id="29" name="Изображение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Изображение40" descr=""/>
                    <pic:cNvPicPr>
                      <a:picLocks noChangeAspect="1" noChangeArrowheads="1"/>
                    </pic:cNvPicPr>
                  </pic:nvPicPr>
                  <pic:blipFill>
                    <a:blip r:embed="rId29"/>
                    <a:stretch>
                      <a:fillRect/>
                    </a:stretch>
                  </pic:blipFill>
                  <pic:spPr bwMode="auto">
                    <a:xfrm>
                      <a:off x="0" y="0"/>
                      <a:ext cx="3126740" cy="2345055"/>
                    </a:xfrm>
                    <a:prstGeom prst="rect">
                      <a:avLst/>
                    </a:prstGeom>
                  </pic:spPr>
                </pic:pic>
              </a:graphicData>
            </a:graphic>
          </wp:anchor>
        </w:drawing>
      </w:r>
      <w:r>
        <w:rPr>
          <w:rFonts w:cs="Times New Roman" w:ascii="Times New Roman" w:hAnsi="Times New Roman"/>
          <w:sz w:val="28"/>
          <w:szCs w:val="28"/>
        </w:rPr>
        <w:t xml:space="preserve">Рис. 26. Фотография Млечного Пути с выделенными изображениями.  </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Идентичность изображений может увидеть каждый ученик.</w:t>
      </w:r>
    </w:p>
    <w:p>
      <w:pPr>
        <w:pStyle w:val="Normal"/>
        <w:widowControl/>
        <w:suppressAutoHyphens w:val="true"/>
        <w:overflowPunct w:val="false"/>
        <w:bidi w:val="0"/>
        <w:spacing w:lineRule="auto" w:line="360" w:before="0" w:after="0"/>
        <w:ind w:hanging="0" w:left="0" w:right="0"/>
        <w:jc w:val="center"/>
        <w:rPr>
          <w:rFonts w:ascii="Times New Roman" w:hAnsi="Times New Roman" w:cs="Times New Roman"/>
          <w:sz w:val="28"/>
          <w:szCs w:val="28"/>
        </w:rPr>
      </w:pPr>
      <w:r>
        <w:rPr>
          <w:rFonts w:cs="Times New Roman" w:ascii="Times New Roman" w:hAnsi="Times New Roman"/>
          <w:sz w:val="28"/>
          <w:szCs w:val="28"/>
        </w:rPr>
        <w:t>6. Заключение</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Вывод следует такой: изображения на мегалитах и их форма соответствует изображениям на рельефе Земли и абрисам космических туманностей Млечного Пути. Ориентироваться в глубоком космосе астронавты могут пока только по таким картам. Повороты спутниковых фотографий Земли будут соответствовать поворотам курса космического корабля, чтобы увидеть нужную туманность. Ориентироваться по звёздам астронавтам или роботам, их заменяющих, в космосе не получится из-за их огромного количества и визуального слияния.</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На Всемирной конференции ЮНЕСКО по туризму, проходившей в Маниле (Филиппины) в 1980 г., в декларации «С» было отмечено, что «…каждый регион мира является колыбелью какой-либо одной или нескольких цивилизаций, являющихся частью всеобщего мирового наследия, и что, следовательно, каждый регион должен быть сохранен, защищен и доступен каждому посетителю, паломнику или туристу... Надо попытаться реконструировать мировоззренческие и духовные основы, заложенные в древние объекты». В настоящее время «к древним памятникам обращаются всё новые и новые исследователи разных поколений» </w:t>
      </w:r>
      <w:r>
        <w:rPr>
          <w:rFonts w:cs="Times New Roman" w:ascii="Times New Roman" w:hAnsi="Times New Roman"/>
          <w:color w:val="202122"/>
          <w:sz w:val="28"/>
          <w:szCs w:val="28"/>
        </w:rPr>
        <w:t>[5]</w:t>
      </w:r>
      <w:r>
        <w:rPr>
          <w:rFonts w:cs="Times New Roman" w:ascii="Times New Roman" w:hAnsi="Times New Roman"/>
          <w:sz w:val="28"/>
          <w:szCs w:val="28"/>
        </w:rPr>
        <w:t>.</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Исследования находятся на стыке астрономии, физики, математики, химии, наук о Земле и будут продолжаться новым поколением растущих учеников, если они получат информацию о них от педагогов и в исследованиях автора, и проявят интерес </w:t>
      </w:r>
      <w:r>
        <w:rPr>
          <w:rFonts w:cs="Times New Roman" w:ascii="Times New Roman" w:hAnsi="Times New Roman"/>
          <w:color w:val="202122"/>
          <w:sz w:val="28"/>
          <w:szCs w:val="28"/>
        </w:rPr>
        <w:t>[9]</w:t>
      </w:r>
      <w:r>
        <w:rPr>
          <w:rFonts w:cs="Times New Roman" w:ascii="Times New Roman" w:hAnsi="Times New Roman"/>
          <w:sz w:val="28"/>
          <w:szCs w:val="28"/>
        </w:rPr>
        <w:t>. Открытые через мегалиты космические карты - им, в повзрослевшие головы и руки.</w:t>
      </w:r>
    </w:p>
    <w:p>
      <w:pPr>
        <w:pStyle w:val="Normal"/>
        <w:spacing w:lineRule="auto" w:line="360" w:before="0" w:after="0"/>
        <w:ind w:firstLine="709"/>
        <w:jc w:val="both"/>
        <w:rPr>
          <w:rFonts w:ascii="Times New Roman" w:hAnsi="Times New Roman" w:cs="Times New Roman"/>
          <w:color w:val="202122"/>
          <w:sz w:val="28"/>
          <w:szCs w:val="28"/>
        </w:rPr>
      </w:pPr>
      <w:r>
        <w:rPr>
          <w:rFonts w:cs="Times New Roman" w:ascii="Times New Roman" w:hAnsi="Times New Roman"/>
          <w:color w:val="202122"/>
          <w:sz w:val="28"/>
          <w:szCs w:val="28"/>
        </w:rPr>
      </w:r>
    </w:p>
    <w:p>
      <w:pPr>
        <w:pStyle w:val="Normal"/>
        <w:spacing w:lineRule="auto" w:line="360" w:before="0" w:after="0"/>
        <w:ind w:firstLine="709"/>
        <w:jc w:val="center"/>
        <w:rPr>
          <w:rFonts w:ascii="Times New Roman" w:hAnsi="Times New Roman" w:cs="Times New Roman"/>
          <w:sz w:val="28"/>
          <w:szCs w:val="28"/>
        </w:rPr>
      </w:pPr>
      <w:r>
        <w:rPr>
          <w:rFonts w:cs="Times New Roman" w:ascii="Times New Roman" w:hAnsi="Times New Roman"/>
          <w:sz w:val="28"/>
          <w:szCs w:val="28"/>
        </w:rPr>
        <w:t>Список литературы</w:t>
      </w:r>
    </w:p>
    <w:p>
      <w:pPr>
        <w:pStyle w:val="ListParagraph"/>
        <w:numPr>
          <w:ilvl w:val="0"/>
          <w:numId w:val="1"/>
        </w:numPr>
        <w:spacing w:lineRule="auto" w:line="360" w:before="0" w:after="0"/>
        <w:contextualSpacing/>
        <w:jc w:val="both"/>
        <w:rPr>
          <w:rFonts w:ascii="Times New Roman" w:hAnsi="Times New Roman" w:cs="Times New Roman"/>
          <w:sz w:val="28"/>
          <w:szCs w:val="28"/>
        </w:rPr>
      </w:pPr>
      <w:r>
        <w:rPr>
          <w:rFonts w:cs="Times New Roman" w:ascii="Times New Roman" w:hAnsi="Times New Roman"/>
          <w:sz w:val="28"/>
          <w:szCs w:val="28"/>
        </w:rPr>
        <w:t xml:space="preserve">Электронный ресурс. Мегалиты Приморья и морфоскульптура Земли. Скорикова Е.Н. </w:t>
      </w:r>
      <w:hyperlink r:id="rId30" w:tgtFrame="https://cyberleninka.ru/article/n/megality-primorya-i-morfoskulptura-zemli/viewerhttps://cyberleninka.ru/article/n/megality-primorya-i-morfoskulptura-zemli/viewerhttps://cyberleninka.ru/article/n/megality-primorya-i-morfoskulptura-zemli/viewer">
        <w:r>
          <w:rPr>
            <w:rStyle w:val="Hyperlink"/>
            <w:rFonts w:cs="Times New Roman" w:ascii="Times New Roman" w:hAnsi="Times New Roman"/>
            <w:sz w:val="28"/>
            <w:szCs w:val="28"/>
          </w:rPr>
          <w:t>https://cyberleninka.ru/article/n/megality-primorya-i-morfoskulptura-zemli/viewerhttps://cyberleninka.ru/article/n/megality-primorya-i-morfoskulptura-zemli/viewer</w:t>
        </w:r>
      </w:hyperlink>
    </w:p>
    <w:p>
      <w:pPr>
        <w:pStyle w:val="ListParagraph"/>
        <w:numPr>
          <w:ilvl w:val="0"/>
          <w:numId w:val="1"/>
        </w:numPr>
        <w:spacing w:lineRule="auto" w:line="360" w:before="0" w:after="0"/>
        <w:contextualSpacing/>
        <w:jc w:val="both"/>
        <w:rPr>
          <w:rFonts w:ascii="Times New Roman" w:hAnsi="Times New Roman" w:cs="Times New Roman"/>
          <w:sz w:val="28"/>
          <w:szCs w:val="28"/>
        </w:rPr>
      </w:pPr>
      <w:r>
        <w:rPr>
          <w:rFonts w:cs="Times New Roman" w:ascii="Times New Roman" w:hAnsi="Times New Roman"/>
          <w:sz w:val="28"/>
          <w:szCs w:val="28"/>
        </w:rPr>
        <w:t xml:space="preserve">Электронный ресурс. Морфоскульптура Земли. Скорикова Е.Н. </w:t>
      </w:r>
    </w:p>
    <w:p>
      <w:pPr>
        <w:pStyle w:val="Normal"/>
        <w:spacing w:lineRule="auto" w:line="360" w:before="0" w:after="0"/>
        <w:ind w:hanging="0" w:left="1070"/>
        <w:contextualSpacing/>
        <w:jc w:val="both"/>
        <w:rPr>
          <w:rFonts w:ascii="Times New Roman" w:hAnsi="Times New Roman" w:cs="Times New Roman"/>
          <w:sz w:val="28"/>
          <w:szCs w:val="28"/>
        </w:rPr>
      </w:pPr>
      <w:hyperlink r:id="rId31" w:tgtFrame="https://cyberleninka.ru/article/n/morfoskulptura-zemli/viewer">
        <w:r>
          <w:rPr>
            <w:rStyle w:val="Hyperlink"/>
            <w:rFonts w:cs="Times New Roman" w:ascii="Times New Roman" w:hAnsi="Times New Roman"/>
            <w:sz w:val="28"/>
            <w:szCs w:val="28"/>
          </w:rPr>
          <w:t>https://cyberleninka.ru/article/n/morfoskulptura-zemli/viewer</w:t>
        </w:r>
      </w:hyperlink>
    </w:p>
    <w:p>
      <w:pPr>
        <w:pStyle w:val="ListParagraph"/>
        <w:numPr>
          <w:ilvl w:val="0"/>
          <w:numId w:val="1"/>
        </w:numPr>
        <w:spacing w:lineRule="auto" w:line="360" w:before="0" w:after="0"/>
        <w:contextualSpacing/>
        <w:jc w:val="both"/>
        <w:rPr>
          <w:rFonts w:ascii="Times New Roman" w:hAnsi="Times New Roman" w:cs="Times New Roman"/>
          <w:sz w:val="28"/>
          <w:szCs w:val="28"/>
        </w:rPr>
      </w:pPr>
      <w:r>
        <w:rPr>
          <w:rFonts w:cs="Times New Roman" w:ascii="Times New Roman" w:hAnsi="Times New Roman"/>
          <w:sz w:val="28"/>
          <w:szCs w:val="28"/>
        </w:rPr>
        <w:t>Электронный ресурс. Резункова О.П., Резунков А.Г., Зверев А.Г. Геоактивные зоны Фенноскандии. Почему на них установлены мегалитические комплексы и как они влияют на человека. Спб.–М.: Издательство «Ладога-100», 2014. – 278 с., цв. ил., сх.</w:t>
      </w:r>
    </w:p>
    <w:p>
      <w:pPr>
        <w:pStyle w:val="Normal"/>
        <w:spacing w:lineRule="auto" w:line="360" w:before="0" w:after="0"/>
        <w:ind w:hanging="0" w:left="1070"/>
        <w:contextualSpacing/>
        <w:jc w:val="both"/>
        <w:rPr>
          <w:rFonts w:ascii="Times New Roman" w:hAnsi="Times New Roman" w:cs="Times New Roman"/>
          <w:sz w:val="28"/>
          <w:szCs w:val="28"/>
        </w:rPr>
      </w:pPr>
      <w:hyperlink r:id="rId32" w:tgtFrame="https://vk.com/wall-50347415_5392">
        <w:r>
          <w:rPr>
            <w:rStyle w:val="Hyperlink"/>
            <w:rFonts w:cs="Times New Roman" w:ascii="Times New Roman" w:hAnsi="Times New Roman"/>
            <w:sz w:val="28"/>
            <w:szCs w:val="28"/>
          </w:rPr>
          <w:t>https://vk.com/wall-50347415_5392</w:t>
        </w:r>
      </w:hyperlink>
    </w:p>
    <w:p>
      <w:pPr>
        <w:pStyle w:val="ListParagraph"/>
        <w:numPr>
          <w:ilvl w:val="0"/>
          <w:numId w:val="1"/>
        </w:numPr>
        <w:spacing w:lineRule="auto" w:line="360" w:before="0" w:after="0"/>
        <w:contextualSpacing/>
        <w:jc w:val="both"/>
        <w:rPr>
          <w:rFonts w:ascii="Times New Roman" w:hAnsi="Times New Roman" w:cs="Times New Roman"/>
          <w:sz w:val="28"/>
          <w:szCs w:val="28"/>
        </w:rPr>
      </w:pPr>
      <w:r>
        <w:rPr>
          <w:rFonts w:cs="Times New Roman" w:ascii="Times New Roman" w:hAnsi="Times New Roman"/>
          <w:sz w:val="28"/>
          <w:szCs w:val="28"/>
        </w:rPr>
        <w:t>Электронный ресурс. Khlobystina_M_D_- _Govoryaschie_kamni_Sibirskie_mify_i_arkheologia_1987_RUS.pdf</w:t>
      </w:r>
    </w:p>
    <w:p>
      <w:pPr>
        <w:pStyle w:val="ListParagraph"/>
        <w:numPr>
          <w:ilvl w:val="0"/>
          <w:numId w:val="1"/>
        </w:numPr>
        <w:spacing w:lineRule="auto" w:line="360" w:before="0" w:after="0"/>
        <w:contextualSpacing/>
        <w:jc w:val="both"/>
        <w:rPr>
          <w:rFonts w:ascii="Times New Roman" w:hAnsi="Times New Roman" w:cs="Times New Roman"/>
          <w:sz w:val="28"/>
          <w:szCs w:val="28"/>
        </w:rPr>
      </w:pPr>
      <w:r>
        <w:rPr>
          <w:rFonts w:cs="Times New Roman" w:ascii="Times New Roman" w:hAnsi="Times New Roman"/>
          <w:sz w:val="28"/>
          <w:szCs w:val="28"/>
        </w:rPr>
        <w:t xml:space="preserve">Электронный ресурс. Марсадолов Л.С., Сакральная археология и классификация мегалитов.Государственный Эрмитаж, Санкт-Петербург, Россия. </w:t>
      </w:r>
      <w:hyperlink r:id="rId33">
        <w:r>
          <w:rPr>
            <w:rStyle w:val="Hyperlink"/>
            <w:rFonts w:cs="Times New Roman" w:ascii="Times New Roman" w:hAnsi="Times New Roman"/>
            <w:sz w:val="28"/>
            <w:szCs w:val="28"/>
          </w:rPr>
          <w:t>https://cyberleninka.ru/article/n/sakralnaya-arheologiya-i-klassifikatsiya-megalitov/viewer</w:t>
        </w:r>
      </w:hyperlink>
    </w:p>
    <w:p>
      <w:pPr>
        <w:pStyle w:val="ListParagraph"/>
        <w:numPr>
          <w:ilvl w:val="0"/>
          <w:numId w:val="1"/>
        </w:numPr>
        <w:spacing w:lineRule="auto" w:line="360" w:before="0" w:after="0"/>
        <w:contextualSpacing/>
        <w:jc w:val="both"/>
        <w:rPr>
          <w:rFonts w:ascii="Times New Roman" w:hAnsi="Times New Roman" w:cs="Times New Roman"/>
          <w:sz w:val="28"/>
          <w:szCs w:val="28"/>
        </w:rPr>
      </w:pPr>
      <w:r>
        <w:rPr>
          <w:rFonts w:cs="Times New Roman" w:ascii="Times New Roman" w:hAnsi="Times New Roman"/>
          <w:sz w:val="28"/>
          <w:szCs w:val="28"/>
        </w:rPr>
        <w:t>Электронный ресурс. Известия Самарского научного центра Российской академии наук, т. 13, №1(5), 2011, Исследование влияния микроволнового излучения на твёрдые горючие ископаемые. О.С. Данилов, В.А. Михеев, Т.В. Москаленко, Институт горного дела Севера им. Н.В.Черского СО РАН, г. Якутск.</w:t>
      </w:r>
    </w:p>
    <w:p>
      <w:pPr>
        <w:pStyle w:val="ListParagraph"/>
        <w:numPr>
          <w:ilvl w:val="0"/>
          <w:numId w:val="1"/>
        </w:numPr>
        <w:spacing w:lineRule="auto" w:line="360" w:before="0" w:after="0"/>
        <w:contextualSpacing/>
        <w:jc w:val="both"/>
        <w:rPr>
          <w:rFonts w:ascii="Times New Roman" w:hAnsi="Times New Roman" w:cs="Times New Roman"/>
          <w:sz w:val="28"/>
          <w:szCs w:val="28"/>
        </w:rPr>
      </w:pPr>
      <w:r>
        <w:rPr>
          <w:rFonts w:cs="Times New Roman" w:ascii="Times New Roman" w:hAnsi="Times New Roman"/>
          <w:sz w:val="28"/>
          <w:szCs w:val="28"/>
        </w:rPr>
        <w:t>Электронный ресурс.  Чемеркина Маргарита Викторовна, Влияние заряда дислокации и внешнего электромагнитного воздействия УФ диапазона на пластичность и зарождение трещин в ионных кристаллах. Автореферат диссертации. Тамбовский государственный университет, 2005 г.</w:t>
      </w:r>
    </w:p>
    <w:p>
      <w:pPr>
        <w:pStyle w:val="ListParagraph"/>
        <w:numPr>
          <w:ilvl w:val="0"/>
          <w:numId w:val="1"/>
        </w:numPr>
        <w:spacing w:lineRule="auto" w:line="360" w:before="0" w:after="0"/>
        <w:contextualSpacing/>
        <w:jc w:val="both"/>
        <w:rPr>
          <w:rFonts w:ascii="Times New Roman" w:hAnsi="Times New Roman" w:cs="Times New Roman"/>
          <w:sz w:val="28"/>
          <w:szCs w:val="28"/>
        </w:rPr>
      </w:pPr>
      <w:r>
        <w:rPr>
          <w:rFonts w:cs="Times New Roman" w:ascii="Times New Roman" w:hAnsi="Times New Roman"/>
          <w:sz w:val="28"/>
          <w:szCs w:val="28"/>
        </w:rPr>
        <w:t>Электронный ресурс. Статья «Астрономы сфотографировали поразительные структуры, создаваемые черной дырой»,</w:t>
      </w:r>
    </w:p>
    <w:p>
      <w:pPr>
        <w:pStyle w:val="ListParagraph"/>
        <w:numPr>
          <w:ilvl w:val="0"/>
          <w:numId w:val="0"/>
        </w:numPr>
        <w:spacing w:lineRule="auto" w:line="360" w:before="0" w:after="0"/>
        <w:ind w:hanging="0" w:left="1070"/>
        <w:contextualSpacing/>
        <w:jc w:val="both"/>
        <w:rPr>
          <w:rFonts w:ascii="Times New Roman" w:hAnsi="Times New Roman" w:cs="Times New Roman"/>
          <w:sz w:val="28"/>
          <w:szCs w:val="28"/>
        </w:rPr>
      </w:pPr>
      <w:hyperlink r:id="rId34">
        <w:r>
          <w:rPr>
            <w:rStyle w:val="Hyperlink"/>
            <w:rFonts w:cs="Times New Roman" w:ascii="Times New Roman" w:hAnsi="Times New Roman"/>
            <w:color w:val="202122"/>
            <w:sz w:val="28"/>
            <w:szCs w:val="28"/>
          </w:rPr>
          <w:t>https://in-space.ru/astronomy-sfotografirovali-porazitelnye-struktury-sozdavaemye-chernoj-dyroj/</w:t>
        </w:r>
      </w:hyperlink>
      <w:r>
        <w:rPr>
          <w:rFonts w:cs="Times New Roman" w:ascii="Times New Roman" w:hAnsi="Times New Roman"/>
          <w:color w:val="202122"/>
          <w:sz w:val="28"/>
          <w:szCs w:val="28"/>
        </w:rPr>
        <w:t xml:space="preserve">. </w:t>
      </w:r>
    </w:p>
    <w:p>
      <w:pPr>
        <w:pStyle w:val="ListParagraph"/>
        <w:numPr>
          <w:ilvl w:val="0"/>
          <w:numId w:val="1"/>
        </w:numPr>
        <w:spacing w:lineRule="auto" w:line="360" w:before="0" w:after="0"/>
        <w:contextualSpacing/>
        <w:jc w:val="both"/>
        <w:rPr>
          <w:rFonts w:ascii="Times New Roman" w:hAnsi="Times New Roman" w:cs="Times New Roman"/>
          <w:sz w:val="28"/>
          <w:szCs w:val="28"/>
        </w:rPr>
      </w:pPr>
      <w:r>
        <w:rPr>
          <w:rFonts w:cs="Times New Roman" w:ascii="Times New Roman" w:hAnsi="Times New Roman"/>
          <w:sz w:val="28"/>
          <w:szCs w:val="28"/>
        </w:rPr>
        <w:t xml:space="preserve">Научные исследования 2021. № 1 (36) Сборник научных трудов по материалам XLI Международной научно-практической заочной конференции «Научные исследования: ключевые проблемы III тысячелетия» (Москва, 30-31 марта, 2021 года), стр.. 6. </w:t>
      </w:r>
      <w:hyperlink r:id="rId35" w:tgtFrame="https://scientificresearch.ru/images/PDF/2021/36/1_36__.pdf">
        <w:r>
          <w:rPr>
            <w:rStyle w:val="Hyperlink"/>
            <w:rFonts w:cs="Times New Roman" w:ascii="Times New Roman" w:hAnsi="Times New Roman"/>
            <w:sz w:val="28"/>
            <w:szCs w:val="28"/>
          </w:rPr>
          <w:t>https://scientificresearch.ru/images/PDF/2021/36/1_36__.pdf</w:t>
        </w:r>
      </w:hyperlink>
    </w:p>
    <w:p>
      <w:pPr>
        <w:pStyle w:val="Normal"/>
        <w:spacing w:lineRule="auto" w:line="360" w:before="0" w:after="0"/>
        <w:ind w:hanging="0" w:left="1070"/>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color w:val="202122"/>
          <w:sz w:val="28"/>
          <w:szCs w:val="28"/>
        </w:rPr>
      </w:pPr>
      <w:r>
        <w:rPr>
          <w:rFonts w:cs="Times New Roman" w:ascii="Times New Roman" w:hAnsi="Times New Roman"/>
          <w:sz w:val="28"/>
          <w:szCs w:val="28"/>
        </w:rPr>
      </w:r>
    </w:p>
    <w:p>
      <w:pPr>
        <w:pStyle w:val="Normal"/>
        <w:spacing w:lineRule="auto" w:line="360" w:before="0" w:after="0"/>
        <w:ind w:firstLine="709"/>
        <w:jc w:val="center"/>
        <w:rPr>
          <w:rFonts w:ascii="Times New Roman" w:hAnsi="Times New Roman" w:cs="Times New Roman"/>
          <w:sz w:val="28"/>
          <w:szCs w:val="28"/>
        </w:rPr>
      </w:pPr>
      <w:r>
        <w:rPr>
          <w:rFonts w:cs="Times New Roman" w:ascii="Times New Roman" w:hAnsi="Times New Roman"/>
          <w:sz w:val="28"/>
          <w:szCs w:val="28"/>
        </w:rPr>
      </w:r>
    </w:p>
    <w:sectPr>
      <w:type w:val="nextPage"/>
      <w:pgSz w:w="11906" w:h="16838"/>
      <w:pgMar w:left="1418" w:right="1418" w:gutter="0" w:header="0" w:top="1418" w:footer="0" w:bottom="1418"/>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mbria">
    <w:charset w:val="01"/>
    <w:family w:val="roman"/>
    <w:pitch w:val="variable"/>
  </w:font>
  <w:font w:name="Arial">
    <w:charset w:val="01"/>
    <w:family w:val="roman"/>
    <w:pitch w:val="variable"/>
  </w:font>
  <w:font w:name="Tahoma">
    <w:charset w:val="01"/>
    <w:family w:val="roman"/>
    <w:pitch w:val="variable"/>
  </w:font>
  <w:font w:name="Liberation Sans">
    <w:altName w:val="Arial"/>
    <w:charset w:val="01"/>
    <w:family w:val="roman"/>
    <w:pitch w:val="variable"/>
  </w:font>
  <w:font w:name="Times New Roman">
    <w:charset w:val="01"/>
    <w:family w:val="roman"/>
    <w:pitch w:val="variable"/>
  </w:font>
  <w:font w:name="Lohit Devanagari">
    <w:charset w:val="01"/>
    <w:family w:val="roman"/>
    <w:pitch w:val="variable"/>
  </w:font>
  <w:font w:name="Noto Sans">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isLgl/>
      <w:numFmt w:val="decimal"/>
      <w:lvlText w:val="%1."/>
      <w:lvlJc w:val="left"/>
      <w:pPr>
        <w:tabs>
          <w:tab w:val="num" w:pos="0"/>
        </w:tabs>
        <w:ind w:left="1070" w:hanging="360"/>
      </w:pPr>
      <w:rPr/>
    </w:lvl>
    <w:lvl w:ilvl="1">
      <w:start w:val="1"/>
      <w:isLgl/>
      <w:numFmt w:val="lowerLetter"/>
      <w:lvlText w:val="%2."/>
      <w:lvlJc w:val="left"/>
      <w:pPr>
        <w:tabs>
          <w:tab w:val="num" w:pos="0"/>
        </w:tabs>
        <w:ind w:left="1789" w:hanging="360"/>
      </w:pPr>
      <w:rPr/>
    </w:lvl>
    <w:lvl w:ilvl="2">
      <w:start w:val="1"/>
      <w:isLgl/>
      <w:numFmt w:val="lowerRoman"/>
      <w:lvlText w:val="%3."/>
      <w:lvlJc w:val="right"/>
      <w:pPr>
        <w:tabs>
          <w:tab w:val="num" w:pos="0"/>
        </w:tabs>
        <w:ind w:left="2509" w:hanging="180"/>
      </w:pPr>
      <w:rPr/>
    </w:lvl>
    <w:lvl w:ilvl="3">
      <w:start w:val="1"/>
      <w:isLgl/>
      <w:numFmt w:val="decimal"/>
      <w:lvlText w:val="%4."/>
      <w:lvlJc w:val="left"/>
      <w:pPr>
        <w:tabs>
          <w:tab w:val="num" w:pos="0"/>
        </w:tabs>
        <w:ind w:left="3229" w:hanging="360"/>
      </w:pPr>
      <w:rPr/>
    </w:lvl>
    <w:lvl w:ilvl="4">
      <w:start w:val="1"/>
      <w:isLgl/>
      <w:numFmt w:val="lowerLetter"/>
      <w:lvlText w:val="%5."/>
      <w:lvlJc w:val="left"/>
      <w:pPr>
        <w:tabs>
          <w:tab w:val="num" w:pos="0"/>
        </w:tabs>
        <w:ind w:left="3949" w:hanging="360"/>
      </w:pPr>
      <w:rPr/>
    </w:lvl>
    <w:lvl w:ilvl="5">
      <w:start w:val="1"/>
      <w:isLgl/>
      <w:numFmt w:val="lowerRoman"/>
      <w:lvlText w:val="%6."/>
      <w:lvlJc w:val="right"/>
      <w:pPr>
        <w:tabs>
          <w:tab w:val="num" w:pos="0"/>
        </w:tabs>
        <w:ind w:left="4669" w:hanging="180"/>
      </w:pPr>
      <w:rPr/>
    </w:lvl>
    <w:lvl w:ilvl="6">
      <w:start w:val="1"/>
      <w:isLgl/>
      <w:numFmt w:val="decimal"/>
      <w:lvlText w:val="%7."/>
      <w:lvlJc w:val="left"/>
      <w:pPr>
        <w:tabs>
          <w:tab w:val="num" w:pos="0"/>
        </w:tabs>
        <w:ind w:left="5389" w:hanging="360"/>
      </w:pPr>
      <w:rPr/>
    </w:lvl>
    <w:lvl w:ilvl="7">
      <w:start w:val="1"/>
      <w:isLgl/>
      <w:numFmt w:val="lowerLetter"/>
      <w:lvlText w:val="%8."/>
      <w:lvlJc w:val="left"/>
      <w:pPr>
        <w:tabs>
          <w:tab w:val="num" w:pos="0"/>
        </w:tabs>
        <w:ind w:left="6109" w:hanging="360"/>
      </w:pPr>
      <w:rPr/>
    </w:lvl>
    <w:lvl w:ilvl="8">
      <w:start w:val="1"/>
      <w:isLgl/>
      <w:numFmt w:val="lowerRoman"/>
      <w:lvlText w:val="%9."/>
      <w:lvlJc w:val="right"/>
      <w:pPr>
        <w:tabs>
          <w:tab w:val="num" w:pos="0"/>
        </w:tabs>
        <w:ind w:left="6829"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sz w:val="22"/>
        <w:szCs w:val="22"/>
        <w:lang w:val="ru-RU" w:eastAsia="en-US" w:bidi="ar-SA"/>
      </w:rPr>
    </w:rPrDefault>
    <w:pPrDefault>
      <w:pPr>
        <w:suppressAutoHyphens w:val="true"/>
      </w:pPr>
    </w:pPrDefault>
  </w:docDefaults>
  <w:style w:type="paragraph" w:styleId="Normal">
    <w:name w:val="Normal"/>
    <w:qFormat/>
    <w:pPr>
      <w:widowControl/>
      <w:suppressAutoHyphens w:val="true"/>
      <w:overflowPunct w:val="false"/>
      <w:bidi w:val="0"/>
      <w:spacing w:lineRule="auto" w:line="276" w:before="0" w:after="200"/>
      <w:jc w:val="left"/>
    </w:pPr>
    <w:rPr>
      <w:rFonts w:ascii="Calibri" w:hAnsi="Calibri" w:eastAsia="Calibri" w:cs="Arial"/>
      <w:color w:val="auto"/>
      <w:kern w:val="0"/>
      <w:sz w:val="22"/>
      <w:szCs w:val="22"/>
      <w:lang w:val="ru-RU" w:eastAsia="en-US" w:bidi="ar-SA"/>
    </w:rPr>
  </w:style>
  <w:style w:type="paragraph" w:styleId="Heading1">
    <w:name w:val="Heading 1"/>
    <w:basedOn w:val="Normal"/>
    <w:qFormat/>
    <w:pPr>
      <w:keepNext w:val="true"/>
      <w:keepLines/>
      <w:numPr>
        <w:ilvl w:val="0"/>
        <w:numId w:val="0"/>
      </w:numPr>
      <w:spacing w:before="480" w:after="0"/>
      <w:outlineLvl w:val="0"/>
    </w:pPr>
    <w:rPr>
      <w:rFonts w:ascii="Cambria" w:hAnsi="Cambria" w:eastAsia="Arial" w:cs="Arial"/>
      <w:b/>
      <w:bCs/>
      <w:color w:themeColor="accent1" w:themeShade="bf" w:val="365F91"/>
      <w:sz w:val="28"/>
      <w:szCs w:val="28"/>
    </w:rPr>
  </w:style>
  <w:style w:type="paragraph" w:styleId="Heading2">
    <w:name w:val="Heading 2"/>
    <w:basedOn w:val="Normal"/>
    <w:qFormat/>
    <w:pPr>
      <w:keepNext w:val="true"/>
      <w:keepLines/>
      <w:numPr>
        <w:ilvl w:val="0"/>
        <w:numId w:val="0"/>
      </w:numPr>
      <w:spacing w:before="360" w:after="200"/>
      <w:outlineLvl w:val="1"/>
    </w:pPr>
    <w:rPr>
      <w:rFonts w:ascii="Arial" w:hAnsi="Arial" w:eastAsia="Arial" w:cs="Arial"/>
      <w:sz w:val="34"/>
    </w:rPr>
  </w:style>
  <w:style w:type="paragraph" w:styleId="Heading3">
    <w:name w:val="Heading 3"/>
    <w:basedOn w:val="Normal"/>
    <w:qFormat/>
    <w:pPr>
      <w:keepNext w:val="true"/>
      <w:keepLines/>
      <w:numPr>
        <w:ilvl w:val="0"/>
        <w:numId w:val="0"/>
      </w:numPr>
      <w:spacing w:before="320" w:after="200"/>
      <w:outlineLvl w:val="2"/>
    </w:pPr>
    <w:rPr>
      <w:rFonts w:ascii="Arial" w:hAnsi="Arial" w:eastAsia="Arial" w:cs="Arial"/>
      <w:sz w:val="30"/>
      <w:szCs w:val="30"/>
    </w:rPr>
  </w:style>
  <w:style w:type="paragraph" w:styleId="Heading4">
    <w:name w:val="Heading 4"/>
    <w:basedOn w:val="Normal"/>
    <w:qFormat/>
    <w:pPr>
      <w:keepNext w:val="true"/>
      <w:keepLines/>
      <w:numPr>
        <w:ilvl w:val="0"/>
        <w:numId w:val="0"/>
      </w:numPr>
      <w:spacing w:before="320" w:after="200"/>
      <w:outlineLvl w:val="3"/>
    </w:pPr>
    <w:rPr>
      <w:rFonts w:ascii="Arial" w:hAnsi="Arial" w:eastAsia="Arial" w:cs="Arial"/>
      <w:b/>
      <w:bCs/>
      <w:sz w:val="26"/>
      <w:szCs w:val="26"/>
    </w:rPr>
  </w:style>
  <w:style w:type="paragraph" w:styleId="Heading5">
    <w:name w:val="Heading 5"/>
    <w:basedOn w:val="Normal"/>
    <w:qFormat/>
    <w:pPr>
      <w:keepNext w:val="true"/>
      <w:keepLines/>
      <w:numPr>
        <w:ilvl w:val="0"/>
        <w:numId w:val="0"/>
      </w:numPr>
      <w:spacing w:before="320" w:after="200"/>
      <w:outlineLvl w:val="4"/>
    </w:pPr>
    <w:rPr>
      <w:rFonts w:ascii="Arial" w:hAnsi="Arial" w:eastAsia="Arial" w:cs="Arial"/>
      <w:b/>
      <w:bCs/>
      <w:sz w:val="24"/>
      <w:szCs w:val="24"/>
    </w:rPr>
  </w:style>
  <w:style w:type="paragraph" w:styleId="Heading6">
    <w:name w:val="Heading 6"/>
    <w:basedOn w:val="Normal"/>
    <w:qFormat/>
    <w:pPr>
      <w:keepNext w:val="true"/>
      <w:keepLines/>
      <w:numPr>
        <w:ilvl w:val="0"/>
        <w:numId w:val="0"/>
      </w:numPr>
      <w:spacing w:before="320" w:after="200"/>
      <w:outlineLvl w:val="5"/>
    </w:pPr>
    <w:rPr>
      <w:rFonts w:ascii="Arial" w:hAnsi="Arial" w:eastAsia="Arial" w:cs="Arial"/>
      <w:b/>
      <w:bCs/>
      <w:sz w:val="22"/>
      <w:szCs w:val="22"/>
    </w:rPr>
  </w:style>
  <w:style w:type="paragraph" w:styleId="Heading7">
    <w:name w:val="Heading 7"/>
    <w:basedOn w:val="Normal"/>
    <w:qFormat/>
    <w:pPr>
      <w:keepNext w:val="true"/>
      <w:keepLines/>
      <w:numPr>
        <w:ilvl w:val="0"/>
        <w:numId w:val="0"/>
      </w:numPr>
      <w:spacing w:before="320" w:after="200"/>
      <w:outlineLvl w:val="6"/>
    </w:pPr>
    <w:rPr>
      <w:rFonts w:ascii="Arial" w:hAnsi="Arial" w:eastAsia="Arial" w:cs="Arial"/>
      <w:b/>
      <w:bCs/>
      <w:i/>
      <w:iCs/>
      <w:sz w:val="22"/>
      <w:szCs w:val="22"/>
    </w:rPr>
  </w:style>
  <w:style w:type="paragraph" w:styleId="Heading8">
    <w:name w:val="Heading 8"/>
    <w:basedOn w:val="Normal"/>
    <w:qFormat/>
    <w:pPr>
      <w:keepNext w:val="true"/>
      <w:keepLines/>
      <w:numPr>
        <w:ilvl w:val="0"/>
        <w:numId w:val="0"/>
      </w:numPr>
      <w:spacing w:before="320" w:after="200"/>
      <w:outlineLvl w:val="7"/>
    </w:pPr>
    <w:rPr>
      <w:rFonts w:ascii="Arial" w:hAnsi="Arial" w:eastAsia="Arial" w:cs="Arial"/>
      <w:i/>
      <w:iCs/>
      <w:sz w:val="22"/>
      <w:szCs w:val="22"/>
    </w:rPr>
  </w:style>
  <w:style w:type="paragraph" w:styleId="Heading9">
    <w:name w:val="Heading 9"/>
    <w:basedOn w:val="Normal"/>
    <w:qFormat/>
    <w:pPr>
      <w:keepNext w:val="true"/>
      <w:keepLines/>
      <w:numPr>
        <w:ilvl w:val="0"/>
        <w:numId w:val="0"/>
      </w:numPr>
      <w:spacing w:before="320" w:after="200"/>
      <w:outlineLvl w:val="8"/>
    </w:pPr>
    <w:rPr>
      <w:rFonts w:ascii="Arial" w:hAnsi="Arial" w:eastAsia="Arial" w:cs="Arial"/>
      <w:i/>
      <w:iCs/>
      <w:sz w:val="21"/>
      <w:szCs w:val="21"/>
    </w:rPr>
  </w:style>
  <w:style w:type="character" w:styleId="Heading1Char">
    <w:name w:val="Heading 1 Char"/>
    <w:basedOn w:val="DefaultParagraphFont"/>
    <w:qFormat/>
    <w:rPr>
      <w:rFonts w:ascii="Arial" w:hAnsi="Arial" w:eastAsia="Arial" w:cs="Arial"/>
      <w:sz w:val="40"/>
      <w:szCs w:val="40"/>
    </w:rPr>
  </w:style>
  <w:style w:type="character" w:styleId="Heading2Char">
    <w:name w:val="Heading 2 Char"/>
    <w:basedOn w:val="DefaultParagraphFont"/>
    <w:qFormat/>
    <w:rPr>
      <w:rFonts w:ascii="Arial" w:hAnsi="Arial" w:eastAsia="Arial" w:cs="Arial"/>
      <w:sz w:val="34"/>
    </w:rPr>
  </w:style>
  <w:style w:type="character" w:styleId="Heading3Char">
    <w:name w:val="Heading 3 Char"/>
    <w:basedOn w:val="DefaultParagraphFont"/>
    <w:qFormat/>
    <w:rPr>
      <w:rFonts w:ascii="Arial" w:hAnsi="Arial" w:eastAsia="Arial" w:cs="Arial"/>
      <w:sz w:val="30"/>
      <w:szCs w:val="30"/>
    </w:rPr>
  </w:style>
  <w:style w:type="character" w:styleId="Heading4Char">
    <w:name w:val="Heading 4 Char"/>
    <w:basedOn w:val="DefaultParagraphFont"/>
    <w:qFormat/>
    <w:rPr>
      <w:rFonts w:ascii="Arial" w:hAnsi="Arial" w:eastAsia="Arial" w:cs="Arial"/>
      <w:b/>
      <w:bCs/>
      <w:sz w:val="26"/>
      <w:szCs w:val="26"/>
    </w:rPr>
  </w:style>
  <w:style w:type="character" w:styleId="Heading5Char">
    <w:name w:val="Heading 5 Char"/>
    <w:basedOn w:val="DefaultParagraphFont"/>
    <w:qFormat/>
    <w:rPr>
      <w:rFonts w:ascii="Arial" w:hAnsi="Arial" w:eastAsia="Arial" w:cs="Arial"/>
      <w:b/>
      <w:bCs/>
      <w:sz w:val="24"/>
      <w:szCs w:val="24"/>
    </w:rPr>
  </w:style>
  <w:style w:type="character" w:styleId="Heading6Char">
    <w:name w:val="Heading 6 Char"/>
    <w:basedOn w:val="DefaultParagraphFont"/>
    <w:qFormat/>
    <w:rPr>
      <w:rFonts w:ascii="Arial" w:hAnsi="Arial" w:eastAsia="Arial" w:cs="Arial"/>
      <w:b/>
      <w:bCs/>
      <w:sz w:val="22"/>
      <w:szCs w:val="22"/>
    </w:rPr>
  </w:style>
  <w:style w:type="character" w:styleId="Heading7Char">
    <w:name w:val="Heading 7 Char"/>
    <w:basedOn w:val="DefaultParagraphFont"/>
    <w:qFormat/>
    <w:rPr>
      <w:rFonts w:ascii="Arial" w:hAnsi="Arial" w:eastAsia="Arial" w:cs="Arial"/>
      <w:b/>
      <w:bCs/>
      <w:i/>
      <w:iCs/>
      <w:sz w:val="22"/>
      <w:szCs w:val="22"/>
    </w:rPr>
  </w:style>
  <w:style w:type="character" w:styleId="Heading8Char">
    <w:name w:val="Heading 8 Char"/>
    <w:basedOn w:val="DefaultParagraphFont"/>
    <w:qFormat/>
    <w:rPr>
      <w:rFonts w:ascii="Arial" w:hAnsi="Arial" w:eastAsia="Arial" w:cs="Arial"/>
      <w:i/>
      <w:iCs/>
      <w:sz w:val="22"/>
      <w:szCs w:val="22"/>
    </w:rPr>
  </w:style>
  <w:style w:type="character" w:styleId="Heading9Char">
    <w:name w:val="Heading 9 Char"/>
    <w:basedOn w:val="DefaultParagraphFont"/>
    <w:qFormat/>
    <w:rPr>
      <w:rFonts w:ascii="Arial" w:hAnsi="Arial" w:eastAsia="Arial" w:cs="Arial"/>
      <w:i/>
      <w:iCs/>
      <w:sz w:val="21"/>
      <w:szCs w:val="21"/>
    </w:rPr>
  </w:style>
  <w:style w:type="character" w:styleId="TitleChar">
    <w:name w:val="Title Char"/>
    <w:basedOn w:val="DefaultParagraphFont"/>
    <w:qFormat/>
    <w:rPr>
      <w:sz w:val="48"/>
      <w:szCs w:val="48"/>
    </w:rPr>
  </w:style>
  <w:style w:type="character" w:styleId="SubtitleChar">
    <w:name w:val="Subtitle Char"/>
    <w:basedOn w:val="DefaultParagraphFont"/>
    <w:qFormat/>
    <w:rPr>
      <w:sz w:val="24"/>
      <w:szCs w:val="24"/>
    </w:rPr>
  </w:style>
  <w:style w:type="character" w:styleId="QuoteChar">
    <w:name w:val="Quote Char"/>
    <w:qFormat/>
    <w:rPr>
      <w:i/>
    </w:rPr>
  </w:style>
  <w:style w:type="character" w:styleId="IntenseQuoteChar">
    <w:name w:val="Intense Quote Char"/>
    <w:qFormat/>
    <w:rPr>
      <w:i/>
    </w:rPr>
  </w:style>
  <w:style w:type="character" w:styleId="HeaderChar">
    <w:name w:val="Header Char"/>
    <w:basedOn w:val="DefaultParagraphFont"/>
    <w:qFormat/>
    <w:rPr/>
  </w:style>
  <w:style w:type="character" w:styleId="FooterChar">
    <w:name w:val="Footer Char"/>
    <w:basedOn w:val="DefaultParagraphFont"/>
    <w:qFormat/>
    <w:rPr/>
  </w:style>
  <w:style w:type="character" w:styleId="CaptionChar">
    <w:name w:val="Caption Char"/>
    <w:qFormat/>
    <w:rPr/>
  </w:style>
  <w:style w:type="character" w:styleId="FootnoteTextChar">
    <w:name w:val="Footnote Text Char"/>
    <w:qFormat/>
    <w:rPr>
      <w:sz w:val="18"/>
    </w:rPr>
  </w:style>
  <w:style w:type="character" w:styleId="Style5">
    <w:name w:val="Символ сноски"/>
    <w:qFormat/>
    <w:rPr>
      <w:vertAlign w:val="superscript"/>
    </w:rPr>
  </w:style>
  <w:style w:type="character" w:styleId="FootnoteReference">
    <w:name w:val="Footnote Reference"/>
    <w:rPr>
      <w:vertAlign w:val="superscript"/>
    </w:rPr>
  </w:style>
  <w:style w:type="character" w:styleId="EndnoteTextChar">
    <w:name w:val="Endnote Text Char"/>
    <w:qFormat/>
    <w:rPr>
      <w:sz w:val="20"/>
    </w:rPr>
  </w:style>
  <w:style w:type="character" w:styleId="Style6">
    <w:name w:val="Символ концевой сноски"/>
    <w:qFormat/>
    <w:rPr>
      <w:vertAlign w:val="superscript"/>
    </w:rPr>
  </w:style>
  <w:style w:type="character" w:styleId="EndnoteReference">
    <w:name w:val="Endnote Reference"/>
    <w:rPr>
      <w:vertAlign w:val="superscript"/>
    </w:rPr>
  </w:style>
  <w:style w:type="character" w:styleId="DefaultParagraphFont">
    <w:name w:val="Default Paragraph Font"/>
    <w:qFormat/>
    <w:rPr/>
  </w:style>
  <w:style w:type="character" w:styleId="Strong">
    <w:name w:val="Strong"/>
    <w:basedOn w:val="DefaultParagraphFont"/>
    <w:qFormat/>
    <w:rPr>
      <w:b/>
      <w:bCs/>
    </w:rPr>
  </w:style>
  <w:style w:type="character" w:styleId="Style7">
    <w:name w:val="Текст выноски Знак"/>
    <w:basedOn w:val="DefaultParagraphFont"/>
    <w:qFormat/>
    <w:rPr>
      <w:rFonts w:ascii="Tahoma" w:hAnsi="Tahoma" w:cs="Tahoma"/>
      <w:sz w:val="16"/>
      <w:szCs w:val="16"/>
    </w:rPr>
  </w:style>
  <w:style w:type="character" w:styleId="1">
    <w:name w:val="Заголовок 1 Знак"/>
    <w:basedOn w:val="DefaultParagraphFont"/>
    <w:qFormat/>
    <w:rPr>
      <w:rFonts w:ascii="Cambria" w:hAnsi="Cambria" w:eastAsia="Arial" w:cs="Arial"/>
      <w:b/>
      <w:bCs/>
      <w:color w:themeColor="accent1" w:themeShade="bf" w:val="365F91"/>
      <w:sz w:val="28"/>
      <w:szCs w:val="28"/>
    </w:rPr>
  </w:style>
  <w:style w:type="character" w:styleId="Apple-converted-space">
    <w:name w:val="apple-converted-space"/>
    <w:basedOn w:val="DefaultParagraphFont"/>
    <w:qFormat/>
    <w:rPr/>
  </w:style>
  <w:style w:type="character" w:styleId="Hyperlink">
    <w:name w:val="Hyperlink"/>
    <w:basedOn w:val="DefaultParagraphFont"/>
    <w:rPr>
      <w:color w:themeColor="hyperlink" w:val="0000FF"/>
      <w:u w:val="single"/>
    </w:rPr>
  </w:style>
  <w:style w:type="character" w:styleId="Path-separator">
    <w:name w:val="path-separator"/>
    <w:basedOn w:val="DefaultParagraphFont"/>
    <w:qFormat/>
    <w:rPr/>
  </w:style>
  <w:style w:type="character" w:styleId="FollowedHyperlink">
    <w:name w:val="FollowedHyperlink"/>
    <w:basedOn w:val="DefaultParagraphFont"/>
    <w:rPr>
      <w:color w:themeColor="followedHyperlink" w:val="800080"/>
      <w:u w:val="single"/>
    </w:rPr>
  </w:style>
  <w:style w:type="character" w:styleId="Style8">
    <w:name w:val="Символ нумерации"/>
    <w:qFormat/>
    <w:rPr/>
  </w:style>
  <w:style w:type="paragraph" w:styleId="Style9">
    <w:name w:val="Заголовок"/>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pacing w:lineRule="auto" w:line="240"/>
    </w:pPr>
    <w:rPr>
      <w:b/>
      <w:bCs/>
      <w:color w:themeColor="accent1" w:val="4F81BD"/>
      <w:sz w:val="18"/>
      <w:szCs w:val="18"/>
    </w:rPr>
  </w:style>
  <w:style w:type="paragraph" w:styleId="Style10">
    <w:name w:val="Указатель"/>
    <w:basedOn w:val="Normal"/>
    <w:qFormat/>
    <w:pPr>
      <w:suppressLineNumbers/>
    </w:pPr>
    <w:rPr>
      <w:rFonts w:cs="Lohit Devanagari"/>
    </w:rPr>
  </w:style>
  <w:style w:type="paragraph" w:styleId="Title">
    <w:name w:val="Title"/>
    <w:basedOn w:val="Normal"/>
    <w:qFormat/>
    <w:pPr>
      <w:spacing w:before="300" w:after="200"/>
      <w:contextualSpacing/>
    </w:pPr>
    <w:rPr>
      <w:sz w:val="48"/>
      <w:szCs w:val="48"/>
    </w:rPr>
  </w:style>
  <w:style w:type="paragraph" w:styleId="Subtitle">
    <w:name w:val="Subtitle"/>
    <w:basedOn w:val="Normal"/>
    <w:qFormat/>
    <w:pPr>
      <w:spacing w:before="200" w:after="200"/>
    </w:pPr>
    <w:rPr>
      <w:sz w:val="24"/>
      <w:szCs w:val="24"/>
    </w:rPr>
  </w:style>
  <w:style w:type="paragraph" w:styleId="Quote">
    <w:name w:val="Quote"/>
    <w:basedOn w:val="Normal"/>
    <w:qFormat/>
    <w:pPr>
      <w:ind w:left="720" w:right="720"/>
    </w:pPr>
    <w:rPr>
      <w:i/>
    </w:rPr>
  </w:style>
  <w:style w:type="paragraph" w:styleId="IntenseQuote">
    <w:name w:val="Intense Quote"/>
    <w:basedOn w:val="Normal"/>
    <w:qFormat/>
    <w:pPr>
      <w:pBdr>
        <w:top w:val="single" w:sz="4" w:space="5" w:color="FFFFFF"/>
        <w:left w:val="single" w:sz="4" w:space="10" w:color="FFFFFF"/>
        <w:bottom w:val="single" w:sz="4" w:space="5" w:color="FFFFFF"/>
        <w:right w:val="single" w:sz="4" w:space="10" w:color="FFFFFF"/>
      </w:pBdr>
      <w:shd w:val="clear" w:fill="F2F2F2"/>
      <w:spacing w:before="0" w:after="200"/>
      <w:ind w:left="720" w:right="720"/>
    </w:pPr>
    <w:rPr>
      <w:i/>
    </w:rPr>
  </w:style>
  <w:style w:type="paragraph" w:styleId="Style11">
    <w:name w:val="Колонтитул"/>
    <w:basedOn w:val="Normal"/>
    <w:qFormat/>
    <w:pPr/>
    <w:rPr/>
  </w:style>
  <w:style w:type="paragraph" w:styleId="Header">
    <w:name w:val="Header"/>
    <w:basedOn w:val="Normal"/>
    <w:pPr>
      <w:tabs>
        <w:tab w:val="clear" w:pos="708"/>
        <w:tab w:val="center" w:pos="7143" w:leader="none"/>
        <w:tab w:val="right" w:pos="14287" w:leader="none"/>
      </w:tabs>
      <w:spacing w:lineRule="auto" w:line="240" w:before="0" w:after="0"/>
    </w:pPr>
    <w:rPr/>
  </w:style>
  <w:style w:type="paragraph" w:styleId="Footer">
    <w:name w:val="Footer"/>
    <w:basedOn w:val="Normal"/>
    <w:pPr>
      <w:tabs>
        <w:tab w:val="clear" w:pos="708"/>
        <w:tab w:val="center" w:pos="7143" w:leader="none"/>
        <w:tab w:val="right" w:pos="14287" w:leader="none"/>
      </w:tabs>
      <w:spacing w:lineRule="auto" w:line="240" w:before="0" w:after="0"/>
    </w:pPr>
    <w:rPr/>
  </w:style>
  <w:style w:type="paragraph" w:styleId="FootnoteText">
    <w:name w:val="Footnote Text"/>
    <w:basedOn w:val="Normal"/>
    <w:pPr>
      <w:spacing w:lineRule="auto" w:line="240" w:before="0" w:after="40"/>
    </w:pPr>
    <w:rPr>
      <w:sz w:val="18"/>
    </w:rPr>
  </w:style>
  <w:style w:type="paragraph" w:styleId="EndnoteText">
    <w:name w:val="Endnote Text"/>
    <w:basedOn w:val="Normal"/>
    <w:pPr>
      <w:spacing w:lineRule="auto" w:line="240" w:before="0" w:after="0"/>
    </w:pPr>
    <w:rPr>
      <w:sz w:val="20"/>
    </w:rPr>
  </w:style>
  <w:style w:type="paragraph" w:styleId="TOC1">
    <w:name w:val="TOC 1"/>
    <w:basedOn w:val="Normal"/>
    <w:pPr>
      <w:spacing w:before="0" w:after="57"/>
      <w:ind w:hanging="0" w:left="0" w:right="0"/>
    </w:pPr>
    <w:rPr/>
  </w:style>
  <w:style w:type="paragraph" w:styleId="TOC2">
    <w:name w:val="TOC 2"/>
    <w:basedOn w:val="Normal"/>
    <w:pPr>
      <w:spacing w:before="0" w:after="57"/>
      <w:ind w:hanging="0" w:left="283" w:right="0"/>
    </w:pPr>
    <w:rPr/>
  </w:style>
  <w:style w:type="paragraph" w:styleId="TOC3">
    <w:name w:val="TOC 3"/>
    <w:basedOn w:val="Normal"/>
    <w:pPr>
      <w:spacing w:before="0" w:after="57"/>
      <w:ind w:hanging="0" w:left="567" w:right="0"/>
    </w:pPr>
    <w:rPr/>
  </w:style>
  <w:style w:type="paragraph" w:styleId="TOC4">
    <w:name w:val="TOC 4"/>
    <w:basedOn w:val="Normal"/>
    <w:pPr>
      <w:spacing w:before="0" w:after="57"/>
      <w:ind w:hanging="0" w:left="850" w:right="0"/>
    </w:pPr>
    <w:rPr/>
  </w:style>
  <w:style w:type="paragraph" w:styleId="TOC5">
    <w:name w:val="TOC 5"/>
    <w:basedOn w:val="Normal"/>
    <w:pPr>
      <w:spacing w:before="0" w:after="57"/>
      <w:ind w:hanging="0" w:left="1134" w:right="0"/>
    </w:pPr>
    <w:rPr/>
  </w:style>
  <w:style w:type="paragraph" w:styleId="TOC6">
    <w:name w:val="TOC 6"/>
    <w:basedOn w:val="Normal"/>
    <w:pPr>
      <w:spacing w:before="0" w:after="57"/>
      <w:ind w:hanging="0" w:left="1417" w:right="0"/>
    </w:pPr>
    <w:rPr/>
  </w:style>
  <w:style w:type="paragraph" w:styleId="TOC7">
    <w:name w:val="TOC 7"/>
    <w:basedOn w:val="Normal"/>
    <w:pPr>
      <w:spacing w:before="0" w:after="57"/>
      <w:ind w:hanging="0" w:left="1701" w:right="0"/>
    </w:pPr>
    <w:rPr/>
  </w:style>
  <w:style w:type="paragraph" w:styleId="TOC8">
    <w:name w:val="TOC 8"/>
    <w:basedOn w:val="Normal"/>
    <w:pPr>
      <w:spacing w:before="0" w:after="57"/>
      <w:ind w:hanging="0" w:left="1984" w:right="0"/>
    </w:pPr>
    <w:rPr/>
  </w:style>
  <w:style w:type="paragraph" w:styleId="TOC9">
    <w:name w:val="TOC 9"/>
    <w:basedOn w:val="Normal"/>
    <w:pPr>
      <w:spacing w:before="0" w:after="57"/>
      <w:ind w:hanging="0" w:left="2268" w:right="0"/>
    </w:pPr>
    <w:rPr/>
  </w:style>
  <w:style w:type="paragraph" w:styleId="IndexHeading">
    <w:name w:val="Index Heading"/>
    <w:basedOn w:val="Style9"/>
    <w:pPr/>
    <w:rPr/>
  </w:style>
  <w:style w:type="paragraph" w:styleId="TOCHeading">
    <w:name w:val="TOC Heading"/>
    <w:qFormat/>
    <w:pPr>
      <w:widowControl/>
      <w:suppressAutoHyphens w:val="true"/>
      <w:overflowPunct w:val="false"/>
      <w:bidi w:val="0"/>
      <w:spacing w:lineRule="auto" w:line="276" w:before="0" w:after="200"/>
      <w:jc w:val="left"/>
    </w:pPr>
    <w:rPr>
      <w:rFonts w:ascii="Calibri" w:hAnsi="Calibri" w:eastAsia="Calibri" w:cs="Arial"/>
      <w:color w:val="auto"/>
      <w:kern w:val="0"/>
      <w:sz w:val="22"/>
      <w:szCs w:val="22"/>
      <w:lang w:val="ru-RU" w:eastAsia="en-US" w:bidi="ar-SA"/>
    </w:rPr>
  </w:style>
  <w:style w:type="paragraph" w:styleId="TableofFigures">
    <w:name w:val="Table of Figures"/>
    <w:basedOn w:val="Normal"/>
    <w:pPr>
      <w:spacing w:before="0" w:after="0"/>
    </w:pPr>
    <w:rPr/>
  </w:style>
  <w:style w:type="paragraph" w:styleId="NoSpacing">
    <w:name w:val="No Spacing"/>
    <w:qFormat/>
    <w:pPr>
      <w:widowControl/>
      <w:suppressAutoHyphens w:val="true"/>
      <w:overflowPunct w:val="false"/>
      <w:bidi w:val="0"/>
      <w:spacing w:lineRule="auto" w:line="240" w:before="0" w:after="0"/>
      <w:jc w:val="left"/>
    </w:pPr>
    <w:rPr>
      <w:rFonts w:ascii="Calibri" w:hAnsi="Calibri" w:eastAsia="Calibri" w:cs="Arial"/>
      <w:color w:val="auto"/>
      <w:kern w:val="0"/>
      <w:sz w:val="22"/>
      <w:szCs w:val="22"/>
      <w:lang w:val="ru-RU" w:eastAsia="en-US" w:bidi="ar-SA"/>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ListParagraph">
    <w:name w:val="List Paragraph"/>
    <w:basedOn w:val="Normal"/>
    <w:qFormat/>
    <w:pPr>
      <w:spacing w:before="0" w:after="200"/>
      <w:ind w:left="720"/>
      <w:contextualSpacing/>
    </w:pPr>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lang w:eastAsia="ru-RU"/>
    </w:rPr>
  </w:style>
  <w:style w:type="paragraph" w:styleId="Style12">
    <w:name w:val="Объект без заливки"/>
    <w:basedOn w:val="Normal"/>
    <w:qFormat/>
    <w:pPr>
      <w:spacing w:lineRule="atLeast" w:line="200" w:before="0" w:after="0"/>
    </w:pPr>
    <w:rPr>
      <w:rFonts w:ascii="Lohit Devanagari" w:hAnsi="Lohit Devanagari"/>
      <w:b w:val="false"/>
      <w:i w:val="false"/>
      <w:caps w:val="false"/>
      <w:smallCaps w:val="false"/>
      <w:strike w:val="false"/>
      <w:dstrike w:val="false"/>
      <w:outline w:val="false"/>
      <w:shadow w:val="false"/>
      <w:color w:val="auto"/>
      <w:kern w:val="2"/>
      <w:sz w:val="36"/>
      <w:u w:val="none"/>
      <w:em w:val="none"/>
    </w:rPr>
  </w:style>
  <w:style w:type="paragraph" w:styleId="Style13">
    <w:name w:val="Объект без заливки и линий"/>
    <w:basedOn w:val="Normal"/>
    <w:qFormat/>
    <w:pPr>
      <w:spacing w:lineRule="atLeast" w:line="200" w:before="0" w:after="0"/>
    </w:pPr>
    <w:rPr>
      <w:rFonts w:ascii="Lohit Devanagari" w:hAnsi="Lohit Devanagari"/>
      <w:b w:val="false"/>
      <w:i w:val="false"/>
      <w:caps w:val="false"/>
      <w:smallCaps w:val="false"/>
      <w:strike w:val="false"/>
      <w:dstrike w:val="false"/>
      <w:outline w:val="false"/>
      <w:shadow w:val="false"/>
      <w:color w:val="auto"/>
      <w:kern w:val="2"/>
      <w:sz w:val="36"/>
      <w:u w:val="none"/>
      <w:em w:val="none"/>
    </w:rPr>
  </w:style>
  <w:style w:type="paragraph" w:styleId="A4">
    <w:name w:val="A4"/>
    <w:basedOn w:val="Style14"/>
    <w:qFormat/>
    <w:pPr/>
    <w:rPr>
      <w:rFonts w:ascii="Noto Sans" w:hAnsi="Noto Sans"/>
      <w:sz w:val="36"/>
    </w:rPr>
  </w:style>
  <w:style w:type="paragraph" w:styleId="Style14">
    <w:name w:val="Текст"/>
    <w:basedOn w:val="Caption"/>
    <w:qFormat/>
    <w:pPr/>
    <w:rPr/>
  </w:style>
  <w:style w:type="paragraph" w:styleId="4">
    <w:name w:val="Заглавие А4"/>
    <w:basedOn w:val="A4"/>
    <w:qFormat/>
    <w:pPr/>
    <w:rPr>
      <w:rFonts w:ascii="Noto Sans" w:hAnsi="Noto Sans"/>
      <w:sz w:val="87"/>
    </w:rPr>
  </w:style>
  <w:style w:type="paragraph" w:styleId="41">
    <w:name w:val="Заголовок А4"/>
    <w:basedOn w:val="A4"/>
    <w:qFormat/>
    <w:pPr/>
    <w:rPr>
      <w:rFonts w:ascii="Noto Sans" w:hAnsi="Noto Sans"/>
      <w:sz w:val="48"/>
    </w:rPr>
  </w:style>
  <w:style w:type="paragraph" w:styleId="42">
    <w:name w:val="Текст А4"/>
    <w:basedOn w:val="A4"/>
    <w:qFormat/>
    <w:pPr/>
    <w:rPr>
      <w:rFonts w:ascii="Noto Sans" w:hAnsi="Noto Sans"/>
      <w:sz w:val="36"/>
    </w:rPr>
  </w:style>
  <w:style w:type="paragraph" w:styleId="A0">
    <w:name w:val="A0"/>
    <w:basedOn w:val="Style14"/>
    <w:qFormat/>
    <w:pPr/>
    <w:rPr>
      <w:rFonts w:ascii="Noto Sans" w:hAnsi="Noto Sans"/>
      <w:sz w:val="95"/>
    </w:rPr>
  </w:style>
  <w:style w:type="paragraph" w:styleId="0">
    <w:name w:val="Заглавие А0"/>
    <w:basedOn w:val="A0"/>
    <w:qFormat/>
    <w:pPr/>
    <w:rPr>
      <w:rFonts w:ascii="Noto Sans" w:hAnsi="Noto Sans"/>
      <w:sz w:val="191"/>
    </w:rPr>
  </w:style>
  <w:style w:type="paragraph" w:styleId="01">
    <w:name w:val="Заголовок А0"/>
    <w:basedOn w:val="A0"/>
    <w:qFormat/>
    <w:pPr/>
    <w:rPr>
      <w:rFonts w:ascii="Noto Sans" w:hAnsi="Noto Sans"/>
      <w:sz w:val="143"/>
    </w:rPr>
  </w:style>
  <w:style w:type="paragraph" w:styleId="02">
    <w:name w:val="Текст А0"/>
    <w:basedOn w:val="A0"/>
    <w:qFormat/>
    <w:pPr/>
    <w:rPr>
      <w:rFonts w:ascii="Noto Sans" w:hAnsi="Noto Sans"/>
      <w:sz w:val="95"/>
    </w:rPr>
  </w:style>
  <w:style w:type="paragraph" w:styleId="Style15">
    <w:name w:val="Графика"/>
    <w:qFormat/>
    <w:pPr>
      <w:widowControl/>
      <w:suppressAutoHyphens w:val="true"/>
      <w:overflowPunct w:val="false"/>
      <w:bidi w:val="0"/>
      <w:spacing w:before="0" w:after="0"/>
      <w:jc w:val="left"/>
    </w:pPr>
    <w:rPr>
      <w:rFonts w:ascii="Liberation Sans" w:hAnsi="Liberation Sans" w:eastAsia="DejaVu Sans" w:cs="Arial"/>
      <w:color w:val="auto"/>
      <w:kern w:val="0"/>
      <w:sz w:val="36"/>
      <w:szCs w:val="24"/>
      <w:lang w:val="ru-RU" w:eastAsia="en-US" w:bidi="ar-SA"/>
    </w:rPr>
  </w:style>
  <w:style w:type="paragraph" w:styleId="Style16">
    <w:name w:val="Фигуры"/>
    <w:basedOn w:val="Style15"/>
    <w:qFormat/>
    <w:pPr/>
    <w:rPr>
      <w:rFonts w:ascii="Liberation Sans" w:hAnsi="Liberation Sans"/>
      <w:b/>
      <w:sz w:val="28"/>
    </w:rPr>
  </w:style>
  <w:style w:type="paragraph" w:styleId="Style17">
    <w:name w:val="Заливка"/>
    <w:basedOn w:val="Style16"/>
    <w:qFormat/>
    <w:pPr/>
    <w:rPr>
      <w:rFonts w:ascii="Liberation Sans" w:hAnsi="Liberation Sans"/>
      <w:b/>
      <w:sz w:val="28"/>
    </w:rPr>
  </w:style>
  <w:style w:type="paragraph" w:styleId="Style18">
    <w:name w:val="Заливка синим"/>
    <w:basedOn w:val="Style17"/>
    <w:qFormat/>
    <w:pPr/>
    <w:rPr>
      <w:rFonts w:ascii="Liberation Sans" w:hAnsi="Liberation Sans"/>
      <w:b/>
      <w:color w:val="FFFFFF"/>
      <w:sz w:val="28"/>
    </w:rPr>
  </w:style>
  <w:style w:type="paragraph" w:styleId="Style19">
    <w:name w:val="Заливка зелёным"/>
    <w:basedOn w:val="Style17"/>
    <w:qFormat/>
    <w:pPr/>
    <w:rPr>
      <w:rFonts w:ascii="Liberation Sans" w:hAnsi="Liberation Sans"/>
      <w:b/>
      <w:color w:val="FFFFFF"/>
      <w:sz w:val="28"/>
    </w:rPr>
  </w:style>
  <w:style w:type="paragraph" w:styleId="Style20">
    <w:name w:val="Заливка красным"/>
    <w:basedOn w:val="Style17"/>
    <w:qFormat/>
    <w:pPr/>
    <w:rPr>
      <w:rFonts w:ascii="Liberation Sans" w:hAnsi="Liberation Sans"/>
      <w:b/>
      <w:color w:val="FFFFFF"/>
      <w:sz w:val="28"/>
    </w:rPr>
  </w:style>
  <w:style w:type="paragraph" w:styleId="Style21">
    <w:name w:val="Заливка жёлтым"/>
    <w:basedOn w:val="Style17"/>
    <w:qFormat/>
    <w:pPr/>
    <w:rPr>
      <w:rFonts w:ascii="Liberation Sans" w:hAnsi="Liberation Sans"/>
      <w:b/>
      <w:color w:val="FFFFFF"/>
      <w:sz w:val="28"/>
    </w:rPr>
  </w:style>
  <w:style w:type="paragraph" w:styleId="Style22">
    <w:name w:val="Контур"/>
    <w:basedOn w:val="Style16"/>
    <w:qFormat/>
    <w:pPr/>
    <w:rPr>
      <w:rFonts w:ascii="Liberation Sans" w:hAnsi="Liberation Sans"/>
      <w:b/>
      <w:sz w:val="28"/>
    </w:rPr>
  </w:style>
  <w:style w:type="paragraph" w:styleId="Style23">
    <w:name w:val="Контур синий"/>
    <w:basedOn w:val="Style22"/>
    <w:qFormat/>
    <w:pPr/>
    <w:rPr>
      <w:rFonts w:ascii="Liberation Sans" w:hAnsi="Liberation Sans"/>
      <w:b/>
      <w:color w:val="355269"/>
      <w:sz w:val="28"/>
    </w:rPr>
  </w:style>
  <w:style w:type="paragraph" w:styleId="Style24">
    <w:name w:val="Контур зелёный"/>
    <w:basedOn w:val="Style22"/>
    <w:qFormat/>
    <w:pPr/>
    <w:rPr>
      <w:rFonts w:ascii="Liberation Sans" w:hAnsi="Liberation Sans"/>
      <w:b/>
      <w:color w:val="127622"/>
      <w:sz w:val="28"/>
    </w:rPr>
  </w:style>
  <w:style w:type="paragraph" w:styleId="Style25">
    <w:name w:val="Контур красный"/>
    <w:basedOn w:val="Style22"/>
    <w:qFormat/>
    <w:pPr/>
    <w:rPr>
      <w:rFonts w:ascii="Liberation Sans" w:hAnsi="Liberation Sans"/>
      <w:b/>
      <w:color w:val="C9211E"/>
      <w:sz w:val="28"/>
    </w:rPr>
  </w:style>
  <w:style w:type="paragraph" w:styleId="Style26">
    <w:name w:val="Контур жёлтый"/>
    <w:basedOn w:val="Style22"/>
    <w:qFormat/>
    <w:pPr/>
    <w:rPr>
      <w:rFonts w:ascii="Liberation Sans" w:hAnsi="Liberation Sans"/>
      <w:b/>
      <w:color w:val="B47804"/>
      <w:sz w:val="28"/>
    </w:rPr>
  </w:style>
  <w:style w:type="paragraph" w:styleId="Style27">
    <w:name w:val="Линии"/>
    <w:basedOn w:val="Style15"/>
    <w:qFormat/>
    <w:pPr/>
    <w:rPr>
      <w:rFonts w:ascii="Liberation Sans" w:hAnsi="Liberation Sans"/>
      <w:sz w:val="36"/>
    </w:rPr>
  </w:style>
  <w:style w:type="paragraph" w:styleId="Style28">
    <w:name w:val="Стрелки"/>
    <w:basedOn w:val="Style27"/>
    <w:qFormat/>
    <w:pPr/>
    <w:rPr>
      <w:rFonts w:ascii="Liberation Sans" w:hAnsi="Liberation Sans"/>
      <w:sz w:val="36"/>
    </w:rPr>
  </w:style>
  <w:style w:type="paragraph" w:styleId="Style29">
    <w:name w:val="Штриховая линия"/>
    <w:basedOn w:val="Style27"/>
    <w:qFormat/>
    <w:pPr/>
    <w:rPr>
      <w:rFonts w:ascii="Liberation Sans" w:hAnsi="Liberation Sans"/>
      <w:sz w:val="36"/>
    </w:rPr>
  </w:style>
  <w:style w:type="paragraph" w:styleId="LTGliederung1">
    <w:name w:val="Пустой слайд~LT~Gliederung 1"/>
    <w:qFormat/>
    <w:pPr>
      <w:widowControl/>
      <w:suppressAutoHyphens w:val="true"/>
      <w:overflowPunct w:val="false"/>
      <w:bidi w:val="0"/>
      <w:spacing w:before="283" w:after="0"/>
      <w:jc w:val="left"/>
    </w:pPr>
    <w:rPr>
      <w:rFonts w:ascii="Lohit Devanagari" w:hAnsi="Lohit Devanagari" w:eastAsia="DejaVu Sans" w:cs="Arial"/>
      <w:b w:val="false"/>
      <w:i w:val="false"/>
      <w:caps w:val="false"/>
      <w:smallCaps w:val="false"/>
      <w:strike w:val="false"/>
      <w:dstrike w:val="false"/>
      <w:outline w:val="false"/>
      <w:shadow w:val="false"/>
      <w:color w:val="auto"/>
      <w:spacing w:val="0"/>
      <w:kern w:val="2"/>
      <w:sz w:val="64"/>
      <w:szCs w:val="24"/>
      <w:u w:val="none"/>
      <w:em w:val="none"/>
      <w:lang w:val="ru-RU" w:eastAsia="en-US" w:bidi="ar-SA"/>
    </w:rPr>
  </w:style>
  <w:style w:type="paragraph" w:styleId="LTGliederung2">
    <w:name w:val="Пустой слайд~LT~Gliederung 2"/>
    <w:basedOn w:val="LTGliederung1"/>
    <w:qFormat/>
    <w:pPr>
      <w:spacing w:before="227" w:after="0"/>
    </w:pPr>
    <w:rPr>
      <w:rFonts w:ascii="Lohit Devanagari" w:hAnsi="Lohit Devanagari"/>
      <w:b w:val="false"/>
      <w:i w:val="false"/>
      <w:caps w:val="false"/>
      <w:smallCaps w:val="false"/>
      <w:strike w:val="false"/>
      <w:dstrike w:val="false"/>
      <w:outline w:val="false"/>
      <w:shadow w:val="false"/>
      <w:color w:val="auto"/>
      <w:spacing w:val="0"/>
      <w:kern w:val="2"/>
      <w:sz w:val="56"/>
      <w:u w:val="none"/>
      <w:em w:val="none"/>
    </w:rPr>
  </w:style>
  <w:style w:type="paragraph" w:styleId="LTGliederung3">
    <w:name w:val="Пустой слайд~LT~Gliederung 3"/>
    <w:basedOn w:val="LTGliederung2"/>
    <w:qFormat/>
    <w:pPr>
      <w:spacing w:before="170" w:after="0"/>
    </w:pPr>
    <w:rPr>
      <w:rFonts w:ascii="Lohit Devanagari" w:hAnsi="Lohit Devanagari"/>
      <w:b w:val="false"/>
      <w:i w:val="false"/>
      <w:caps w:val="false"/>
      <w:smallCaps w:val="false"/>
      <w:strike w:val="false"/>
      <w:dstrike w:val="false"/>
      <w:outline w:val="false"/>
      <w:shadow w:val="false"/>
      <w:color w:val="auto"/>
      <w:spacing w:val="0"/>
      <w:kern w:val="2"/>
      <w:sz w:val="48"/>
      <w:u w:val="none"/>
      <w:em w:val="none"/>
    </w:rPr>
  </w:style>
  <w:style w:type="paragraph" w:styleId="LTGliederung4">
    <w:name w:val="Пустой слайд~LT~Gliederung 4"/>
    <w:basedOn w:val="LTGliederung3"/>
    <w:qFormat/>
    <w:pPr>
      <w:spacing w:before="113"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Gliederung5">
    <w:name w:val="Пустой слайд~LT~Gliederung 5"/>
    <w:basedOn w:val="LTGliederung4"/>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Gliederung6">
    <w:name w:val="Пустой слайд~LT~Gliederung 6"/>
    <w:basedOn w:val="LTGliederung5"/>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Gliederung7">
    <w:name w:val="Пустой слайд~LT~Gliederung 7"/>
    <w:basedOn w:val="LTGliederung6"/>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Gliederung8">
    <w:name w:val="Пустой слайд~LT~Gliederung 8"/>
    <w:basedOn w:val="LTGliederung7"/>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Gliederung9">
    <w:name w:val="Пустой слайд~LT~Gliederung 9"/>
    <w:basedOn w:val="LTGliederung8"/>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Titel">
    <w:name w:val="Пустой слайд~LT~Titel"/>
    <w:qFormat/>
    <w:pPr>
      <w:widowControl/>
      <w:suppressAutoHyphens w:val="true"/>
      <w:overflowPunct w:val="false"/>
      <w:bidi w:val="0"/>
      <w:spacing w:before="0" w:after="0"/>
      <w:jc w:val="center"/>
    </w:pPr>
    <w:rPr>
      <w:rFonts w:ascii="Lohit Devanagari" w:hAnsi="Lohit Devanagari" w:eastAsia="DejaVu Sans" w:cs="Arial"/>
      <w:b w:val="false"/>
      <w:i w:val="false"/>
      <w:caps w:val="false"/>
      <w:smallCaps w:val="false"/>
      <w:strike w:val="false"/>
      <w:dstrike w:val="false"/>
      <w:outline w:val="false"/>
      <w:shadow w:val="false"/>
      <w:color w:val="auto"/>
      <w:spacing w:val="0"/>
      <w:kern w:val="2"/>
      <w:sz w:val="88"/>
      <w:szCs w:val="24"/>
      <w:u w:val="none"/>
      <w:em w:val="none"/>
      <w:lang w:val="ru-RU" w:eastAsia="en-US" w:bidi="ar-SA"/>
    </w:rPr>
  </w:style>
  <w:style w:type="paragraph" w:styleId="LTUntertitel">
    <w:name w:val="Пустой слайд~LT~Untertitel"/>
    <w:qFormat/>
    <w:pPr>
      <w:widowControl/>
      <w:suppressAutoHyphens w:val="true"/>
      <w:overflowPunct w:val="false"/>
      <w:bidi w:val="0"/>
      <w:spacing w:before="0" w:after="0"/>
      <w:jc w:val="center"/>
    </w:pPr>
    <w:rPr>
      <w:rFonts w:ascii="Lohit Devanagari" w:hAnsi="Lohit Devanagari" w:eastAsia="DejaVu Sans" w:cs="Arial"/>
      <w:b w:val="false"/>
      <w:i w:val="false"/>
      <w:caps w:val="false"/>
      <w:smallCaps w:val="false"/>
      <w:strike w:val="false"/>
      <w:dstrike w:val="false"/>
      <w:outline w:val="false"/>
      <w:shadow w:val="false"/>
      <w:color w:val="auto"/>
      <w:kern w:val="2"/>
      <w:sz w:val="64"/>
      <w:szCs w:val="24"/>
      <w:u w:val="none"/>
      <w:em w:val="none"/>
      <w:lang w:val="ru-RU" w:eastAsia="en-US" w:bidi="ar-SA"/>
    </w:rPr>
  </w:style>
  <w:style w:type="paragraph" w:styleId="LTNotizen">
    <w:name w:val="Пустой слайд~LT~Notizen"/>
    <w:qFormat/>
    <w:pPr>
      <w:widowControl/>
      <w:suppressAutoHyphens w:val="true"/>
      <w:overflowPunct w:val="false"/>
      <w:bidi w:val="0"/>
      <w:spacing w:before="0" w:after="0"/>
      <w:ind w:hanging="340" w:left="340"/>
      <w:jc w:val="left"/>
    </w:pPr>
    <w:rPr>
      <w:rFonts w:ascii="Lohit Devanagari" w:hAnsi="Lohit Devanagari" w:eastAsia="DejaVu Sans" w:cs="Arial"/>
      <w:b w:val="false"/>
      <w:i w:val="false"/>
      <w:caps w:val="false"/>
      <w:smallCaps w:val="false"/>
      <w:strike w:val="false"/>
      <w:dstrike w:val="false"/>
      <w:outline w:val="false"/>
      <w:shadow w:val="false"/>
      <w:color w:val="auto"/>
      <w:kern w:val="2"/>
      <w:sz w:val="40"/>
      <w:szCs w:val="24"/>
      <w:u w:val="none"/>
      <w:em w:val="none"/>
      <w:lang w:val="ru-RU" w:eastAsia="en-US" w:bidi="ar-SA"/>
    </w:rPr>
  </w:style>
  <w:style w:type="paragraph" w:styleId="LTHintergrundobjekte">
    <w:name w:val="Пустой слайд~LT~Hintergrundobjekte"/>
    <w:qFormat/>
    <w:pPr>
      <w:widowControl/>
      <w:suppressAutoHyphens w:val="true"/>
      <w:overflowPunct w:val="false"/>
      <w:bidi w:val="0"/>
      <w:spacing w:before="0" w:after="0"/>
      <w:jc w:val="left"/>
    </w:pPr>
    <w:rPr>
      <w:rFonts w:ascii="Liberation Serif" w:hAnsi="Liberation Serif" w:eastAsia="DejaVu Sans" w:cs="Arial"/>
      <w:color w:val="auto"/>
      <w:kern w:val="2"/>
      <w:sz w:val="24"/>
      <w:szCs w:val="24"/>
      <w:lang w:val="ru-RU" w:eastAsia="en-US" w:bidi="ar-SA"/>
    </w:rPr>
  </w:style>
  <w:style w:type="paragraph" w:styleId="LTHintergrund">
    <w:name w:val="Пустой слайд~LT~Hintergrund"/>
    <w:qFormat/>
    <w:pPr>
      <w:widowControl/>
      <w:suppressAutoHyphens w:val="true"/>
      <w:overflowPunct w:val="false"/>
      <w:bidi w:val="0"/>
      <w:spacing w:before="0" w:after="0"/>
      <w:jc w:val="left"/>
    </w:pPr>
    <w:rPr>
      <w:rFonts w:ascii="Liberation Serif" w:hAnsi="Liberation Serif" w:eastAsia="DejaVu Sans" w:cs="Arial"/>
      <w:color w:val="auto"/>
      <w:kern w:val="2"/>
      <w:sz w:val="24"/>
      <w:szCs w:val="24"/>
      <w:lang w:val="ru-RU" w:eastAsia="en-US" w:bidi="ar-SA"/>
    </w:rPr>
  </w:style>
  <w:style w:type="paragraph" w:styleId="Default">
    <w:name w:val="default"/>
    <w:qFormat/>
    <w:pPr>
      <w:widowControl/>
      <w:suppressAutoHyphens w:val="true"/>
      <w:overflowPunct w:val="false"/>
      <w:bidi w:val="0"/>
      <w:spacing w:before="0" w:after="0"/>
      <w:jc w:val="left"/>
    </w:pPr>
    <w:rPr>
      <w:rFonts w:ascii="Lohit Devanagari" w:hAnsi="Lohit Devanagari" w:eastAsia="DejaVu Sans" w:cs="Arial"/>
      <w:color w:val="auto"/>
      <w:kern w:val="2"/>
      <w:sz w:val="36"/>
      <w:szCs w:val="24"/>
      <w:lang w:val="ru-RU" w:eastAsia="en-US" w:bidi="ar-SA"/>
    </w:rPr>
  </w:style>
  <w:style w:type="paragraph" w:styleId="Bg-none">
    <w:name w:val="bg-none"/>
    <w:basedOn w:val="Default"/>
    <w:qFormat/>
    <w:pPr/>
    <w:rPr>
      <w:rFonts w:ascii="Lohit Devanagari" w:hAnsi="Lohit Devanagari"/>
      <w:color w:val="auto"/>
      <w:kern w:val="2"/>
      <w:sz w:val="36"/>
    </w:rPr>
  </w:style>
  <w:style w:type="paragraph" w:styleId="Gray">
    <w:name w:val="gray"/>
    <w:basedOn w:val="Default"/>
    <w:qFormat/>
    <w:pPr/>
    <w:rPr>
      <w:rFonts w:ascii="Lohit Devanagari" w:hAnsi="Lohit Devanagari"/>
      <w:color w:val="auto"/>
      <w:kern w:val="2"/>
      <w:sz w:val="36"/>
    </w:rPr>
  </w:style>
  <w:style w:type="paragraph" w:styleId="Dark-gray">
    <w:name w:val="dark-gray"/>
    <w:basedOn w:val="Default"/>
    <w:qFormat/>
    <w:pPr/>
    <w:rPr>
      <w:rFonts w:ascii="Lohit Devanagari" w:hAnsi="Lohit Devanagari"/>
      <w:color w:val="auto"/>
      <w:kern w:val="2"/>
      <w:sz w:val="36"/>
    </w:rPr>
  </w:style>
  <w:style w:type="paragraph" w:styleId="Black">
    <w:name w:val="black"/>
    <w:basedOn w:val="Default"/>
    <w:qFormat/>
    <w:pPr/>
    <w:rPr>
      <w:rFonts w:ascii="Lohit Devanagari" w:hAnsi="Lohit Devanagari"/>
      <w:color w:val="FFFFFF"/>
      <w:kern w:val="2"/>
      <w:sz w:val="36"/>
    </w:rPr>
  </w:style>
  <w:style w:type="paragraph" w:styleId="Black-with-border">
    <w:name w:val="black-with-border"/>
    <w:basedOn w:val="Default"/>
    <w:qFormat/>
    <w:pPr/>
    <w:rPr>
      <w:rFonts w:ascii="Lohit Devanagari" w:hAnsi="Lohit Devanagari"/>
      <w:color w:val="FFFFFF"/>
      <w:kern w:val="2"/>
      <w:sz w:val="36"/>
    </w:rPr>
  </w:style>
  <w:style w:type="paragraph" w:styleId="Gray-with-border">
    <w:name w:val="gray-with-border"/>
    <w:basedOn w:val="Default"/>
    <w:qFormat/>
    <w:pPr/>
    <w:rPr>
      <w:rFonts w:ascii="Lohit Devanagari" w:hAnsi="Lohit Devanagari"/>
      <w:color w:val="auto"/>
      <w:kern w:val="2"/>
      <w:sz w:val="36"/>
    </w:rPr>
  </w:style>
  <w:style w:type="paragraph" w:styleId="White">
    <w:name w:val="white"/>
    <w:basedOn w:val="Default"/>
    <w:qFormat/>
    <w:pPr/>
    <w:rPr>
      <w:rFonts w:ascii="Lohit Devanagari" w:hAnsi="Lohit Devanagari"/>
      <w:color w:val="auto"/>
      <w:kern w:val="2"/>
      <w:sz w:val="36"/>
    </w:rPr>
  </w:style>
  <w:style w:type="paragraph" w:styleId="White-with-border">
    <w:name w:val="white-with-border"/>
    <w:basedOn w:val="Default"/>
    <w:qFormat/>
    <w:pPr/>
    <w:rPr>
      <w:rFonts w:ascii="Lohit Devanagari" w:hAnsi="Lohit Devanagari"/>
      <w:color w:val="auto"/>
      <w:kern w:val="2"/>
      <w:sz w:val="36"/>
    </w:rPr>
  </w:style>
  <w:style w:type="paragraph" w:styleId="Blue-title">
    <w:name w:val="blue-title"/>
    <w:basedOn w:val="Default"/>
    <w:qFormat/>
    <w:pPr/>
    <w:rPr>
      <w:rFonts w:ascii="Lohit Devanagari" w:hAnsi="Lohit Devanagari"/>
      <w:color w:val="FFFFFF"/>
      <w:kern w:val="2"/>
      <w:sz w:val="36"/>
    </w:rPr>
  </w:style>
  <w:style w:type="paragraph" w:styleId="Blue-title-with-border">
    <w:name w:val="blue-title-with-border"/>
    <w:basedOn w:val="Default"/>
    <w:qFormat/>
    <w:pPr/>
    <w:rPr>
      <w:rFonts w:ascii="Lohit Devanagari" w:hAnsi="Lohit Devanagari"/>
      <w:color w:val="FFFFFF"/>
      <w:kern w:val="2"/>
      <w:sz w:val="36"/>
    </w:rPr>
  </w:style>
  <w:style w:type="paragraph" w:styleId="Blue-banded">
    <w:name w:val="blue-banded"/>
    <w:basedOn w:val="Default"/>
    <w:qFormat/>
    <w:pPr/>
    <w:rPr>
      <w:rFonts w:ascii="Lohit Devanagari" w:hAnsi="Lohit Devanagari"/>
      <w:color w:val="auto"/>
      <w:kern w:val="2"/>
      <w:sz w:val="36"/>
    </w:rPr>
  </w:style>
  <w:style w:type="paragraph" w:styleId="Blue-normal">
    <w:name w:val="blue-normal"/>
    <w:basedOn w:val="Default"/>
    <w:qFormat/>
    <w:pPr/>
    <w:rPr>
      <w:rFonts w:ascii="Lohit Devanagari" w:hAnsi="Lohit Devanagari"/>
      <w:color w:val="auto"/>
      <w:kern w:val="2"/>
      <w:sz w:val="36"/>
    </w:rPr>
  </w:style>
  <w:style w:type="paragraph" w:styleId="Orange-title">
    <w:name w:val="orange-title"/>
    <w:basedOn w:val="Default"/>
    <w:qFormat/>
    <w:pPr/>
    <w:rPr>
      <w:rFonts w:ascii="Lohit Devanagari" w:hAnsi="Lohit Devanagari"/>
      <w:color w:val="FFFFFF"/>
      <w:kern w:val="2"/>
      <w:sz w:val="36"/>
    </w:rPr>
  </w:style>
  <w:style w:type="paragraph" w:styleId="Orange-title-with-border">
    <w:name w:val="orange-title-with-border"/>
    <w:basedOn w:val="Default"/>
    <w:qFormat/>
    <w:pPr/>
    <w:rPr>
      <w:rFonts w:ascii="Lohit Devanagari" w:hAnsi="Lohit Devanagari"/>
      <w:color w:val="FFFFFF"/>
      <w:kern w:val="2"/>
      <w:sz w:val="36"/>
    </w:rPr>
  </w:style>
  <w:style w:type="paragraph" w:styleId="Orange-banded">
    <w:name w:val="orange-banded"/>
    <w:basedOn w:val="Default"/>
    <w:qFormat/>
    <w:pPr/>
    <w:rPr>
      <w:rFonts w:ascii="Lohit Devanagari" w:hAnsi="Lohit Devanagari"/>
      <w:color w:val="auto"/>
      <w:kern w:val="2"/>
      <w:sz w:val="36"/>
    </w:rPr>
  </w:style>
  <w:style w:type="paragraph" w:styleId="Orange-normal">
    <w:name w:val="orange-normal"/>
    <w:basedOn w:val="Default"/>
    <w:qFormat/>
    <w:pPr/>
    <w:rPr>
      <w:rFonts w:ascii="Lohit Devanagari" w:hAnsi="Lohit Devanagari"/>
      <w:color w:val="auto"/>
      <w:kern w:val="2"/>
      <w:sz w:val="36"/>
    </w:rPr>
  </w:style>
  <w:style w:type="paragraph" w:styleId="Teal-title">
    <w:name w:val="teal-title"/>
    <w:basedOn w:val="Default"/>
    <w:qFormat/>
    <w:pPr/>
    <w:rPr>
      <w:rFonts w:ascii="Lohit Devanagari" w:hAnsi="Lohit Devanagari"/>
      <w:color w:val="FFFFFF"/>
      <w:kern w:val="2"/>
      <w:sz w:val="36"/>
    </w:rPr>
  </w:style>
  <w:style w:type="paragraph" w:styleId="Teal-title-with-border">
    <w:name w:val="teal-title-with-border"/>
    <w:basedOn w:val="Default"/>
    <w:qFormat/>
    <w:pPr/>
    <w:rPr>
      <w:rFonts w:ascii="Lohit Devanagari" w:hAnsi="Lohit Devanagari"/>
      <w:color w:val="FFFFFF"/>
      <w:kern w:val="2"/>
      <w:sz w:val="36"/>
    </w:rPr>
  </w:style>
  <w:style w:type="paragraph" w:styleId="Teal-banded">
    <w:name w:val="teal-banded"/>
    <w:basedOn w:val="Default"/>
    <w:qFormat/>
    <w:pPr/>
    <w:rPr>
      <w:rFonts w:ascii="Lohit Devanagari" w:hAnsi="Lohit Devanagari"/>
      <w:color w:val="auto"/>
      <w:kern w:val="2"/>
      <w:sz w:val="36"/>
    </w:rPr>
  </w:style>
  <w:style w:type="paragraph" w:styleId="Teal-normal">
    <w:name w:val="teal-normal"/>
    <w:basedOn w:val="Default"/>
    <w:qFormat/>
    <w:pPr/>
    <w:rPr>
      <w:rFonts w:ascii="Lohit Devanagari" w:hAnsi="Lohit Devanagari"/>
      <w:color w:val="auto"/>
      <w:kern w:val="2"/>
      <w:sz w:val="36"/>
    </w:rPr>
  </w:style>
  <w:style w:type="paragraph" w:styleId="Magenta-title">
    <w:name w:val="magenta-title"/>
    <w:basedOn w:val="Default"/>
    <w:qFormat/>
    <w:pPr/>
    <w:rPr>
      <w:rFonts w:ascii="Lohit Devanagari" w:hAnsi="Lohit Devanagari"/>
      <w:color w:val="FFFFFF"/>
      <w:kern w:val="2"/>
      <w:sz w:val="36"/>
    </w:rPr>
  </w:style>
  <w:style w:type="paragraph" w:styleId="Magenta-title-with-border">
    <w:name w:val="magenta-title-with-border"/>
    <w:basedOn w:val="Default"/>
    <w:qFormat/>
    <w:pPr/>
    <w:rPr>
      <w:rFonts w:ascii="Lohit Devanagari" w:hAnsi="Lohit Devanagari"/>
      <w:color w:val="FFFFFF"/>
      <w:kern w:val="2"/>
      <w:sz w:val="36"/>
    </w:rPr>
  </w:style>
  <w:style w:type="paragraph" w:styleId="Magenta-banded">
    <w:name w:val="magenta-banded"/>
    <w:basedOn w:val="Default"/>
    <w:qFormat/>
    <w:pPr/>
    <w:rPr>
      <w:rFonts w:ascii="Lohit Devanagari" w:hAnsi="Lohit Devanagari"/>
      <w:color w:val="auto"/>
      <w:kern w:val="2"/>
      <w:sz w:val="36"/>
    </w:rPr>
  </w:style>
  <w:style w:type="paragraph" w:styleId="Magenta-normal">
    <w:name w:val="magenta-normal"/>
    <w:basedOn w:val="Default"/>
    <w:qFormat/>
    <w:pPr/>
    <w:rPr>
      <w:rFonts w:ascii="Lohit Devanagari" w:hAnsi="Lohit Devanagari"/>
      <w:color w:val="auto"/>
      <w:kern w:val="2"/>
      <w:sz w:val="36"/>
    </w:rPr>
  </w:style>
  <w:style w:type="paragraph" w:styleId="Style30">
    <w:name w:val="Объекты фона"/>
    <w:qFormat/>
    <w:pPr>
      <w:widowControl/>
      <w:suppressAutoHyphens w:val="true"/>
      <w:overflowPunct w:val="false"/>
      <w:bidi w:val="0"/>
      <w:spacing w:before="0" w:after="0"/>
      <w:jc w:val="left"/>
    </w:pPr>
    <w:rPr>
      <w:rFonts w:ascii="Liberation Serif" w:hAnsi="Liberation Serif" w:eastAsia="DejaVu Sans" w:cs="Arial"/>
      <w:color w:val="auto"/>
      <w:kern w:val="2"/>
      <w:sz w:val="24"/>
      <w:szCs w:val="24"/>
      <w:lang w:val="ru-RU" w:eastAsia="en-US" w:bidi="ar-SA"/>
    </w:rPr>
  </w:style>
  <w:style w:type="paragraph" w:styleId="Style31">
    <w:name w:val="Фон"/>
    <w:qFormat/>
    <w:pPr>
      <w:widowControl/>
      <w:suppressAutoHyphens w:val="true"/>
      <w:overflowPunct w:val="false"/>
      <w:bidi w:val="0"/>
      <w:spacing w:before="0" w:after="0"/>
      <w:jc w:val="left"/>
    </w:pPr>
    <w:rPr>
      <w:rFonts w:ascii="Liberation Serif" w:hAnsi="Liberation Serif" w:eastAsia="DejaVu Sans" w:cs="Arial"/>
      <w:color w:val="auto"/>
      <w:kern w:val="2"/>
      <w:sz w:val="24"/>
      <w:szCs w:val="24"/>
      <w:lang w:val="ru-RU" w:eastAsia="en-US" w:bidi="ar-SA"/>
    </w:rPr>
  </w:style>
  <w:style w:type="paragraph" w:styleId="Style32">
    <w:name w:val="Примечания"/>
    <w:qFormat/>
    <w:pPr>
      <w:widowControl/>
      <w:suppressAutoHyphens w:val="true"/>
      <w:overflowPunct w:val="false"/>
      <w:bidi w:val="0"/>
      <w:spacing w:before="0" w:after="0"/>
      <w:ind w:hanging="340" w:left="340"/>
      <w:jc w:val="left"/>
    </w:pPr>
    <w:rPr>
      <w:rFonts w:ascii="Lohit Devanagari" w:hAnsi="Lohit Devanagari" w:eastAsia="DejaVu Sans" w:cs="Arial"/>
      <w:b w:val="false"/>
      <w:i w:val="false"/>
      <w:caps w:val="false"/>
      <w:smallCaps w:val="false"/>
      <w:strike w:val="false"/>
      <w:dstrike w:val="false"/>
      <w:outline w:val="false"/>
      <w:shadow w:val="false"/>
      <w:color w:val="auto"/>
      <w:kern w:val="2"/>
      <w:sz w:val="40"/>
      <w:szCs w:val="24"/>
      <w:u w:val="none"/>
      <w:em w:val="none"/>
      <w:lang w:val="ru-RU" w:eastAsia="en-US" w:bidi="ar-SA"/>
    </w:rPr>
  </w:style>
  <w:style w:type="paragraph" w:styleId="11">
    <w:name w:val="Структура 1"/>
    <w:qFormat/>
    <w:pPr>
      <w:widowControl/>
      <w:suppressAutoHyphens w:val="true"/>
      <w:overflowPunct w:val="false"/>
      <w:bidi w:val="0"/>
      <w:spacing w:before="283" w:after="0"/>
      <w:jc w:val="left"/>
    </w:pPr>
    <w:rPr>
      <w:rFonts w:ascii="Lohit Devanagari" w:hAnsi="Lohit Devanagari" w:eastAsia="DejaVu Sans" w:cs="Arial"/>
      <w:b w:val="false"/>
      <w:i w:val="false"/>
      <w:caps w:val="false"/>
      <w:smallCaps w:val="false"/>
      <w:strike w:val="false"/>
      <w:dstrike w:val="false"/>
      <w:outline w:val="false"/>
      <w:shadow w:val="false"/>
      <w:color w:val="auto"/>
      <w:spacing w:val="0"/>
      <w:kern w:val="2"/>
      <w:sz w:val="64"/>
      <w:szCs w:val="24"/>
      <w:u w:val="none"/>
      <w:em w:val="none"/>
      <w:lang w:val="ru-RU" w:eastAsia="en-US" w:bidi="ar-SA"/>
    </w:rPr>
  </w:style>
  <w:style w:type="paragraph" w:styleId="2">
    <w:name w:val="Структура 2"/>
    <w:basedOn w:val="11"/>
    <w:qFormat/>
    <w:pPr>
      <w:spacing w:before="227" w:after="0"/>
    </w:pPr>
    <w:rPr>
      <w:rFonts w:ascii="Lohit Devanagari" w:hAnsi="Lohit Devanagari"/>
      <w:b w:val="false"/>
      <w:i w:val="false"/>
      <w:caps w:val="false"/>
      <w:smallCaps w:val="false"/>
      <w:strike w:val="false"/>
      <w:dstrike w:val="false"/>
      <w:outline w:val="false"/>
      <w:shadow w:val="false"/>
      <w:color w:val="auto"/>
      <w:spacing w:val="0"/>
      <w:kern w:val="2"/>
      <w:sz w:val="56"/>
      <w:u w:val="none"/>
      <w:em w:val="none"/>
    </w:rPr>
  </w:style>
  <w:style w:type="paragraph" w:styleId="3">
    <w:name w:val="Структура 3"/>
    <w:basedOn w:val="2"/>
    <w:qFormat/>
    <w:pPr>
      <w:spacing w:before="170" w:after="0"/>
    </w:pPr>
    <w:rPr>
      <w:rFonts w:ascii="Lohit Devanagari" w:hAnsi="Lohit Devanagari"/>
      <w:b w:val="false"/>
      <w:i w:val="false"/>
      <w:caps w:val="false"/>
      <w:smallCaps w:val="false"/>
      <w:strike w:val="false"/>
      <w:dstrike w:val="false"/>
      <w:outline w:val="false"/>
      <w:shadow w:val="false"/>
      <w:color w:val="auto"/>
      <w:spacing w:val="0"/>
      <w:kern w:val="2"/>
      <w:sz w:val="48"/>
      <w:u w:val="none"/>
      <w:em w:val="none"/>
    </w:rPr>
  </w:style>
  <w:style w:type="paragraph" w:styleId="43">
    <w:name w:val="Структура 4"/>
    <w:basedOn w:val="3"/>
    <w:qFormat/>
    <w:pPr>
      <w:spacing w:before="113"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5">
    <w:name w:val="Структура 5"/>
    <w:basedOn w:val="43"/>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6">
    <w:name w:val="Структура 6"/>
    <w:basedOn w:val="5"/>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7">
    <w:name w:val="Структура 7"/>
    <w:basedOn w:val="6"/>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8">
    <w:name w:val="Структура 8"/>
    <w:basedOn w:val="7"/>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9">
    <w:name w:val="Структура 9"/>
    <w:basedOn w:val="8"/>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Gliederung11">
    <w:name w:val="Обычный~LT~Gliederung 1"/>
    <w:qFormat/>
    <w:pPr>
      <w:widowControl/>
      <w:suppressAutoHyphens w:val="true"/>
      <w:overflowPunct w:val="false"/>
      <w:bidi w:val="0"/>
      <w:spacing w:before="283" w:after="0"/>
      <w:jc w:val="left"/>
    </w:pPr>
    <w:rPr>
      <w:rFonts w:ascii="Lohit Devanagari" w:hAnsi="Lohit Devanagari" w:eastAsia="DejaVu Sans" w:cs="Arial"/>
      <w:b w:val="false"/>
      <w:i w:val="false"/>
      <w:caps w:val="false"/>
      <w:smallCaps w:val="false"/>
      <w:strike w:val="false"/>
      <w:dstrike w:val="false"/>
      <w:outline w:val="false"/>
      <w:shadow w:val="false"/>
      <w:color w:val="auto"/>
      <w:spacing w:val="0"/>
      <w:kern w:val="2"/>
      <w:sz w:val="64"/>
      <w:szCs w:val="24"/>
      <w:u w:val="none"/>
      <w:em w:val="none"/>
      <w:lang w:val="ru-RU" w:eastAsia="en-US" w:bidi="ar-SA"/>
    </w:rPr>
  </w:style>
  <w:style w:type="paragraph" w:styleId="LTGliederung21">
    <w:name w:val="Обычный~LT~Gliederung 2"/>
    <w:basedOn w:val="LTGliederung11"/>
    <w:qFormat/>
    <w:pPr>
      <w:spacing w:before="227" w:after="0"/>
    </w:pPr>
    <w:rPr>
      <w:rFonts w:ascii="Lohit Devanagari" w:hAnsi="Lohit Devanagari"/>
      <w:b w:val="false"/>
      <w:i w:val="false"/>
      <w:caps w:val="false"/>
      <w:smallCaps w:val="false"/>
      <w:strike w:val="false"/>
      <w:dstrike w:val="false"/>
      <w:outline w:val="false"/>
      <w:shadow w:val="false"/>
      <w:color w:val="auto"/>
      <w:spacing w:val="0"/>
      <w:kern w:val="2"/>
      <w:sz w:val="56"/>
      <w:u w:val="none"/>
      <w:em w:val="none"/>
    </w:rPr>
  </w:style>
  <w:style w:type="paragraph" w:styleId="LTGliederung31">
    <w:name w:val="Обычный~LT~Gliederung 3"/>
    <w:basedOn w:val="LTGliederung21"/>
    <w:qFormat/>
    <w:pPr>
      <w:spacing w:before="170" w:after="0"/>
    </w:pPr>
    <w:rPr>
      <w:rFonts w:ascii="Lohit Devanagari" w:hAnsi="Lohit Devanagari"/>
      <w:b w:val="false"/>
      <w:i w:val="false"/>
      <w:caps w:val="false"/>
      <w:smallCaps w:val="false"/>
      <w:strike w:val="false"/>
      <w:dstrike w:val="false"/>
      <w:outline w:val="false"/>
      <w:shadow w:val="false"/>
      <w:color w:val="auto"/>
      <w:spacing w:val="0"/>
      <w:kern w:val="2"/>
      <w:sz w:val="48"/>
      <w:u w:val="none"/>
      <w:em w:val="none"/>
    </w:rPr>
  </w:style>
  <w:style w:type="paragraph" w:styleId="LTGliederung41">
    <w:name w:val="Обычный~LT~Gliederung 4"/>
    <w:basedOn w:val="LTGliederung31"/>
    <w:qFormat/>
    <w:pPr>
      <w:spacing w:before="113"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Gliederung51">
    <w:name w:val="Обычный~LT~Gliederung 5"/>
    <w:basedOn w:val="LTGliederung41"/>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Gliederung61">
    <w:name w:val="Обычный~LT~Gliederung 6"/>
    <w:basedOn w:val="LTGliederung51"/>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Gliederung71">
    <w:name w:val="Обычный~LT~Gliederung 7"/>
    <w:basedOn w:val="LTGliederung61"/>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Gliederung81">
    <w:name w:val="Обычный~LT~Gliederung 8"/>
    <w:basedOn w:val="LTGliederung71"/>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Gliederung91">
    <w:name w:val="Обычный~LT~Gliederung 9"/>
    <w:basedOn w:val="LTGliederung81"/>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Titel1">
    <w:name w:val="Обычный~LT~Titel"/>
    <w:qFormat/>
    <w:pPr>
      <w:widowControl/>
      <w:suppressAutoHyphens w:val="true"/>
      <w:overflowPunct w:val="false"/>
      <w:bidi w:val="0"/>
      <w:spacing w:before="0" w:after="0"/>
      <w:jc w:val="center"/>
    </w:pPr>
    <w:rPr>
      <w:rFonts w:ascii="Lohit Devanagari" w:hAnsi="Lohit Devanagari" w:eastAsia="DejaVu Sans" w:cs="Arial"/>
      <w:b w:val="false"/>
      <w:i w:val="false"/>
      <w:caps w:val="false"/>
      <w:smallCaps w:val="false"/>
      <w:strike w:val="false"/>
      <w:dstrike w:val="false"/>
      <w:outline w:val="false"/>
      <w:shadow w:val="false"/>
      <w:color w:val="auto"/>
      <w:spacing w:val="0"/>
      <w:kern w:val="2"/>
      <w:sz w:val="88"/>
      <w:szCs w:val="24"/>
      <w:u w:val="none"/>
      <w:em w:val="none"/>
      <w:lang w:val="ru-RU" w:eastAsia="en-US" w:bidi="ar-SA"/>
    </w:rPr>
  </w:style>
  <w:style w:type="paragraph" w:styleId="LTUntertitel1">
    <w:name w:val="Обычный~LT~Untertitel"/>
    <w:qFormat/>
    <w:pPr>
      <w:widowControl/>
      <w:suppressAutoHyphens w:val="true"/>
      <w:overflowPunct w:val="false"/>
      <w:bidi w:val="0"/>
      <w:spacing w:before="0" w:after="0"/>
      <w:jc w:val="center"/>
    </w:pPr>
    <w:rPr>
      <w:rFonts w:ascii="Lohit Devanagari" w:hAnsi="Lohit Devanagari" w:eastAsia="DejaVu Sans" w:cs="Arial"/>
      <w:b w:val="false"/>
      <w:i w:val="false"/>
      <w:caps w:val="false"/>
      <w:smallCaps w:val="false"/>
      <w:strike w:val="false"/>
      <w:dstrike w:val="false"/>
      <w:outline w:val="false"/>
      <w:shadow w:val="false"/>
      <w:color w:val="auto"/>
      <w:kern w:val="2"/>
      <w:sz w:val="64"/>
      <w:szCs w:val="24"/>
      <w:u w:val="none"/>
      <w:em w:val="none"/>
      <w:lang w:val="ru-RU" w:eastAsia="en-US" w:bidi="ar-SA"/>
    </w:rPr>
  </w:style>
  <w:style w:type="paragraph" w:styleId="LTNotizen1">
    <w:name w:val="Обычный~LT~Notizen"/>
    <w:qFormat/>
    <w:pPr>
      <w:widowControl/>
      <w:suppressAutoHyphens w:val="true"/>
      <w:overflowPunct w:val="false"/>
      <w:bidi w:val="0"/>
      <w:spacing w:before="0" w:after="0"/>
      <w:ind w:hanging="340" w:left="340"/>
      <w:jc w:val="left"/>
    </w:pPr>
    <w:rPr>
      <w:rFonts w:ascii="Lohit Devanagari" w:hAnsi="Lohit Devanagari" w:eastAsia="DejaVu Sans" w:cs="Arial"/>
      <w:b w:val="false"/>
      <w:i w:val="false"/>
      <w:caps w:val="false"/>
      <w:smallCaps w:val="false"/>
      <w:strike w:val="false"/>
      <w:dstrike w:val="false"/>
      <w:outline w:val="false"/>
      <w:shadow w:val="false"/>
      <w:color w:val="auto"/>
      <w:kern w:val="2"/>
      <w:sz w:val="40"/>
      <w:szCs w:val="24"/>
      <w:u w:val="none"/>
      <w:em w:val="none"/>
      <w:lang w:val="ru-RU" w:eastAsia="en-US" w:bidi="ar-SA"/>
    </w:rPr>
  </w:style>
  <w:style w:type="paragraph" w:styleId="LTHintergrundobjekte1">
    <w:name w:val="Обычный~LT~Hintergrundobjekte"/>
    <w:qFormat/>
    <w:pPr>
      <w:widowControl/>
      <w:suppressAutoHyphens w:val="true"/>
      <w:overflowPunct w:val="false"/>
      <w:bidi w:val="0"/>
      <w:spacing w:before="0" w:after="0"/>
      <w:jc w:val="left"/>
    </w:pPr>
    <w:rPr>
      <w:rFonts w:ascii="Liberation Serif" w:hAnsi="Liberation Serif" w:eastAsia="DejaVu Sans" w:cs="Arial"/>
      <w:color w:val="auto"/>
      <w:kern w:val="2"/>
      <w:sz w:val="24"/>
      <w:szCs w:val="24"/>
      <w:lang w:val="ru-RU" w:eastAsia="en-US" w:bidi="ar-SA"/>
    </w:rPr>
  </w:style>
  <w:style w:type="paragraph" w:styleId="LTHintergrund1">
    <w:name w:val="Обычный~LT~Hintergrund"/>
    <w:qFormat/>
    <w:pPr>
      <w:widowControl/>
      <w:suppressAutoHyphens w:val="true"/>
      <w:overflowPunct w:val="false"/>
      <w:bidi w:val="0"/>
      <w:spacing w:before="0" w:after="0"/>
      <w:jc w:val="left"/>
    </w:pPr>
    <w:rPr>
      <w:rFonts w:ascii="Liberation Serif" w:hAnsi="Liberation Serif" w:eastAsia="DejaVu Sans" w:cs="Arial"/>
      <w:color w:val="auto"/>
      <w:kern w:val="2"/>
      <w:sz w:val="24"/>
      <w:szCs w:val="24"/>
      <w:lang w:val="ru-RU" w:eastAsia="en-US" w:bidi="ar-SA"/>
    </w:rPr>
  </w:style>
  <w:style w:type="paragraph" w:styleId="LTGliederung12">
    <w:name w:val="Пустой слайд_~LT~Gliederung 1"/>
    <w:qFormat/>
    <w:pPr>
      <w:widowControl/>
      <w:suppressAutoHyphens w:val="true"/>
      <w:overflowPunct w:val="false"/>
      <w:bidi w:val="0"/>
      <w:spacing w:before="283" w:after="0"/>
      <w:jc w:val="left"/>
    </w:pPr>
    <w:rPr>
      <w:rFonts w:ascii="Lohit Devanagari" w:hAnsi="Lohit Devanagari" w:eastAsia="DejaVu Sans" w:cs="Arial"/>
      <w:b w:val="false"/>
      <w:i w:val="false"/>
      <w:caps w:val="false"/>
      <w:smallCaps w:val="false"/>
      <w:strike w:val="false"/>
      <w:dstrike w:val="false"/>
      <w:outline w:val="false"/>
      <w:shadow w:val="false"/>
      <w:color w:val="auto"/>
      <w:spacing w:val="0"/>
      <w:kern w:val="2"/>
      <w:sz w:val="64"/>
      <w:szCs w:val="24"/>
      <w:u w:val="none"/>
      <w:em w:val="none"/>
      <w:lang w:val="ru-RU" w:eastAsia="en-US" w:bidi="ar-SA"/>
    </w:rPr>
  </w:style>
  <w:style w:type="paragraph" w:styleId="LTGliederung22">
    <w:name w:val="Пустой слайд_~LT~Gliederung 2"/>
    <w:basedOn w:val="LTGliederung12"/>
    <w:qFormat/>
    <w:pPr>
      <w:spacing w:before="227" w:after="0"/>
    </w:pPr>
    <w:rPr>
      <w:rFonts w:ascii="Lohit Devanagari" w:hAnsi="Lohit Devanagari"/>
      <w:b w:val="false"/>
      <w:i w:val="false"/>
      <w:caps w:val="false"/>
      <w:smallCaps w:val="false"/>
      <w:strike w:val="false"/>
      <w:dstrike w:val="false"/>
      <w:outline w:val="false"/>
      <w:shadow w:val="false"/>
      <w:color w:val="auto"/>
      <w:spacing w:val="0"/>
      <w:kern w:val="2"/>
      <w:sz w:val="56"/>
      <w:u w:val="none"/>
      <w:em w:val="none"/>
    </w:rPr>
  </w:style>
  <w:style w:type="paragraph" w:styleId="LTGliederung32">
    <w:name w:val="Пустой слайд_~LT~Gliederung 3"/>
    <w:basedOn w:val="LTGliederung22"/>
    <w:qFormat/>
    <w:pPr>
      <w:spacing w:before="170" w:after="0"/>
    </w:pPr>
    <w:rPr>
      <w:rFonts w:ascii="Lohit Devanagari" w:hAnsi="Lohit Devanagari"/>
      <w:b w:val="false"/>
      <w:i w:val="false"/>
      <w:caps w:val="false"/>
      <w:smallCaps w:val="false"/>
      <w:strike w:val="false"/>
      <w:dstrike w:val="false"/>
      <w:outline w:val="false"/>
      <w:shadow w:val="false"/>
      <w:color w:val="auto"/>
      <w:spacing w:val="0"/>
      <w:kern w:val="2"/>
      <w:sz w:val="48"/>
      <w:u w:val="none"/>
      <w:em w:val="none"/>
    </w:rPr>
  </w:style>
  <w:style w:type="paragraph" w:styleId="LTGliederung42">
    <w:name w:val="Пустой слайд_~LT~Gliederung 4"/>
    <w:basedOn w:val="LTGliederung32"/>
    <w:qFormat/>
    <w:pPr>
      <w:spacing w:before="113"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Gliederung52">
    <w:name w:val="Пустой слайд_~LT~Gliederung 5"/>
    <w:basedOn w:val="LTGliederung42"/>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Gliederung62">
    <w:name w:val="Пустой слайд_~LT~Gliederung 6"/>
    <w:basedOn w:val="LTGliederung52"/>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Gliederung72">
    <w:name w:val="Пустой слайд_~LT~Gliederung 7"/>
    <w:basedOn w:val="LTGliederung62"/>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Gliederung82">
    <w:name w:val="Пустой слайд_~LT~Gliederung 8"/>
    <w:basedOn w:val="LTGliederung72"/>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Gliederung92">
    <w:name w:val="Пустой слайд_~LT~Gliederung 9"/>
    <w:basedOn w:val="LTGliederung82"/>
    <w:qFormat/>
    <w:pPr>
      <w:spacing w:before="57" w:after="0"/>
    </w:pPr>
    <w:rPr>
      <w:rFonts w:ascii="Lohit Devanagari" w:hAnsi="Lohit Devanagari"/>
      <w:b w:val="false"/>
      <w:i w:val="false"/>
      <w:caps w:val="false"/>
      <w:smallCaps w:val="false"/>
      <w:strike w:val="false"/>
      <w:dstrike w:val="false"/>
      <w:outline w:val="false"/>
      <w:shadow w:val="false"/>
      <w:color w:val="auto"/>
      <w:spacing w:val="0"/>
      <w:kern w:val="2"/>
      <w:sz w:val="40"/>
      <w:u w:val="none"/>
      <w:em w:val="none"/>
    </w:rPr>
  </w:style>
  <w:style w:type="paragraph" w:styleId="LTTitel2">
    <w:name w:val="Пустой слайд_~LT~Titel"/>
    <w:qFormat/>
    <w:pPr>
      <w:widowControl/>
      <w:suppressAutoHyphens w:val="true"/>
      <w:overflowPunct w:val="false"/>
      <w:bidi w:val="0"/>
      <w:spacing w:before="0" w:after="0"/>
      <w:jc w:val="center"/>
    </w:pPr>
    <w:rPr>
      <w:rFonts w:ascii="Lohit Devanagari" w:hAnsi="Lohit Devanagari" w:eastAsia="DejaVu Sans" w:cs="Arial"/>
      <w:b w:val="false"/>
      <w:i w:val="false"/>
      <w:caps w:val="false"/>
      <w:smallCaps w:val="false"/>
      <w:strike w:val="false"/>
      <w:dstrike w:val="false"/>
      <w:outline w:val="false"/>
      <w:shadow w:val="false"/>
      <w:color w:val="auto"/>
      <w:spacing w:val="0"/>
      <w:kern w:val="2"/>
      <w:sz w:val="88"/>
      <w:szCs w:val="24"/>
      <w:u w:val="none"/>
      <w:em w:val="none"/>
      <w:lang w:val="ru-RU" w:eastAsia="en-US" w:bidi="ar-SA"/>
    </w:rPr>
  </w:style>
  <w:style w:type="paragraph" w:styleId="LTUntertitel2">
    <w:name w:val="Пустой слайд_~LT~Untertitel"/>
    <w:qFormat/>
    <w:pPr>
      <w:widowControl/>
      <w:suppressAutoHyphens w:val="true"/>
      <w:overflowPunct w:val="false"/>
      <w:bidi w:val="0"/>
      <w:spacing w:before="0" w:after="0"/>
      <w:jc w:val="center"/>
    </w:pPr>
    <w:rPr>
      <w:rFonts w:ascii="Lohit Devanagari" w:hAnsi="Lohit Devanagari" w:eastAsia="DejaVu Sans" w:cs="Arial"/>
      <w:b w:val="false"/>
      <w:i w:val="false"/>
      <w:caps w:val="false"/>
      <w:smallCaps w:val="false"/>
      <w:strike w:val="false"/>
      <w:dstrike w:val="false"/>
      <w:outline w:val="false"/>
      <w:shadow w:val="false"/>
      <w:color w:val="auto"/>
      <w:kern w:val="2"/>
      <w:sz w:val="64"/>
      <w:szCs w:val="24"/>
      <w:u w:val="none"/>
      <w:em w:val="none"/>
      <w:lang w:val="ru-RU" w:eastAsia="en-US" w:bidi="ar-SA"/>
    </w:rPr>
  </w:style>
  <w:style w:type="paragraph" w:styleId="LTNotizen2">
    <w:name w:val="Пустой слайд_~LT~Notizen"/>
    <w:qFormat/>
    <w:pPr>
      <w:widowControl/>
      <w:suppressAutoHyphens w:val="true"/>
      <w:overflowPunct w:val="false"/>
      <w:bidi w:val="0"/>
      <w:spacing w:before="0" w:after="0"/>
      <w:ind w:hanging="340" w:left="340"/>
      <w:jc w:val="left"/>
    </w:pPr>
    <w:rPr>
      <w:rFonts w:ascii="Lohit Devanagari" w:hAnsi="Lohit Devanagari" w:eastAsia="DejaVu Sans" w:cs="Arial"/>
      <w:b w:val="false"/>
      <w:i w:val="false"/>
      <w:caps w:val="false"/>
      <w:smallCaps w:val="false"/>
      <w:strike w:val="false"/>
      <w:dstrike w:val="false"/>
      <w:outline w:val="false"/>
      <w:shadow w:val="false"/>
      <w:color w:val="auto"/>
      <w:kern w:val="2"/>
      <w:sz w:val="40"/>
      <w:szCs w:val="24"/>
      <w:u w:val="none"/>
      <w:em w:val="none"/>
      <w:lang w:val="ru-RU" w:eastAsia="en-US" w:bidi="ar-SA"/>
    </w:rPr>
  </w:style>
  <w:style w:type="paragraph" w:styleId="LTHintergrundobjekte2">
    <w:name w:val="Пустой слайд_~LT~Hintergrundobjekte"/>
    <w:qFormat/>
    <w:pPr>
      <w:widowControl/>
      <w:suppressAutoHyphens w:val="true"/>
      <w:overflowPunct w:val="false"/>
      <w:bidi w:val="0"/>
      <w:spacing w:before="0" w:after="0"/>
      <w:jc w:val="left"/>
    </w:pPr>
    <w:rPr>
      <w:rFonts w:ascii="Liberation Serif" w:hAnsi="Liberation Serif" w:eastAsia="DejaVu Sans" w:cs="Arial"/>
      <w:color w:val="auto"/>
      <w:kern w:val="2"/>
      <w:sz w:val="24"/>
      <w:szCs w:val="24"/>
      <w:lang w:val="ru-RU" w:eastAsia="en-US" w:bidi="ar-SA"/>
    </w:rPr>
  </w:style>
  <w:style w:type="paragraph" w:styleId="LTHintergrund2">
    <w:name w:val="Пустой слайд_~LT~Hintergrund"/>
    <w:qFormat/>
    <w:pPr>
      <w:widowControl/>
      <w:suppressAutoHyphens w:val="true"/>
      <w:overflowPunct w:val="false"/>
      <w:bidi w:val="0"/>
      <w:spacing w:before="0" w:after="0"/>
      <w:jc w:val="left"/>
    </w:pPr>
    <w:rPr>
      <w:rFonts w:ascii="Liberation Serif" w:hAnsi="Liberation Serif" w:eastAsia="DejaVu Sans" w:cs="Arial"/>
      <w:color w:val="auto"/>
      <w:kern w:val="2"/>
      <w:sz w:val="24"/>
      <w:szCs w:val="24"/>
      <w:lang w:val="ru-RU" w:eastAsia="en-US" w:bidi="ar-SA"/>
    </w:rPr>
  </w:style>
  <w:style w:type="paragraph" w:styleId="Style33">
    <w:name w:val="Содержимое списка"/>
    <w:basedOn w:val="Normal"/>
    <w:qFormat/>
    <w:pPr>
      <w:ind w:left="567"/>
    </w:pPr>
    <w:rPr/>
  </w:style>
  <w:style w:type="paragraph" w:styleId="Style34">
    <w:name w:val="Заголовок списка"/>
    <w:basedOn w:val="Normal"/>
    <w:next w:val="Style33"/>
    <w:qFormat/>
    <w:pPr>
      <w:ind w:left="0"/>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hyperlink" Target="https://cyberleninka.ru/article/n/megality-primorya-i-morfoskulptura-zemli/viewerhttps://cyberleninka.ru/article/n/megality-primorya-i-morfoskulptura-zemli/viewerhttps://cyberleninka.ru/article/n/megality-primorya-i-morfoskulptura-zemli/viewer" TargetMode="External"/><Relationship Id="rId31" Type="http://schemas.openxmlformats.org/officeDocument/2006/relationships/hyperlink" Target="https://cyberleninka.ru/article/n/morfoskulptura-zemli/viewer" TargetMode="External"/><Relationship Id="rId32" Type="http://schemas.openxmlformats.org/officeDocument/2006/relationships/hyperlink" Target="https://vk.com/wall-50347415_5392" TargetMode="External"/><Relationship Id="rId33" Type="http://schemas.openxmlformats.org/officeDocument/2006/relationships/hyperlink" Target="https://cyberleninka.ru/article/n/sakralnaya-arheologiya-i-klassifikatsiya-megalitov/viewer" TargetMode="External"/><Relationship Id="rId34" Type="http://schemas.openxmlformats.org/officeDocument/2006/relationships/hyperlink" Target="https://in-space.ru/astronomy-sfotografirovali-porazitelnye-struktury-sozdavaemye-chernoj-dyroj/" TargetMode="External"/><Relationship Id="rId35" Type="http://schemas.openxmlformats.org/officeDocument/2006/relationships/hyperlink" Target="https://scientificresearch.ru/images/PDF/2021/36/1_36__.pdf" TargetMode="External"/><Relationship Id="rId36" Type="http://schemas.openxmlformats.org/officeDocument/2006/relationships/numbering" Target="numbering.xml"/><Relationship Id="rId37" Type="http://schemas.openxmlformats.org/officeDocument/2006/relationships/fontTable" Target="fontTable.xml"/><Relationship Id="rId38" Type="http://schemas.openxmlformats.org/officeDocument/2006/relationships/settings" Target="settings.xml"/><Relationship Id="rId3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2321</TotalTime>
  <Application>LibreOffice/24.2.2.2$Linux_X86_64 LibreOffice_project/420$Build-2</Application>
  <AppVersion>15.0000</AppVersion>
  <Pages>20</Pages>
  <Words>2687</Words>
  <Characters>17413</Characters>
  <CharactersWithSpaces>20057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2019-09-21T23:19:00Z</dcterms:created>
  <dc:creator>User</dc:creator>
  <dc:description/>
  <dc:language>ru-RU</dc:language>
  <cp:lastModifiedBy/>
  <dcterms:modified xsi:type="dcterms:W3CDTF">2025-09-06T16:39:01Z</dcterms:modified>
  <cp:revision>391</cp:revision>
  <dc:subject/>
  <dc:title/>
</cp:coreProperties>
</file>

<file path=docProps/custom.xml><?xml version="1.0" encoding="utf-8"?>
<Properties xmlns="http://schemas.openxmlformats.org/officeDocument/2006/custom-properties" xmlns:vt="http://schemas.openxmlformats.org/officeDocument/2006/docPropsVTypes"/>
</file>