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/>
      </w:pPr>
      <w:r>
        <w:rPr>
          <w:rFonts w:eastAsia="Calibri" w:cs="Times New Roman" w:ascii="Times New Roman" w:hAnsi="Times New Roman"/>
          <w:sz w:val="28"/>
          <w:szCs w:val="28"/>
        </w:rPr>
        <w:t>ОБОБЩАЮЩЕЕ ЗАНЯТИЕ«ОСЕНЬ»</w:t>
      </w:r>
    </w:p>
    <w:p>
      <w:pPr>
        <w:pStyle w:val="Normal"/>
        <w:spacing w:before="0" w:after="143"/>
        <w:jc w:val="center"/>
        <w:rPr/>
      </w:pPr>
      <w:r>
        <w:rPr>
          <w:rFonts w:eastAsia="Calibri" w:cs="Times New Roman" w:ascii="Times New Roman" w:hAnsi="Times New Roman"/>
          <w:sz w:val="28"/>
          <w:szCs w:val="28"/>
        </w:rPr>
        <w:tab/>
        <w:t>Автор: Каргина Ольга Геннадьевна, воспитатель</w:t>
      </w:r>
    </w:p>
    <w:p>
      <w:pPr>
        <w:pStyle w:val="Normal"/>
        <w:spacing w:before="0" w:after="143"/>
        <w:jc w:val="center"/>
        <w:rPr/>
      </w:pP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БОУ ВО  «Грязовецкая  школа – интернат для обучающихся с ограниченными возможностями здоровья по слуху»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jc w:val="both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ab/>
        <w:t>Цель: обобщение знаний детей об осени.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Задачи:</w:t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  <w:u w:val="single"/>
        </w:rPr>
        <w:t>образовательные: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обобщить  знания о признаках  осени;  осенних месяцах;</w:t>
      </w:r>
    </w:p>
    <w:p>
      <w:pPr>
        <w:pStyle w:val="Normal"/>
        <w:spacing w:lineRule="auto" w:line="360" w:before="0" w:after="0"/>
        <w:ind w:firstLine="708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  <w:u w:val="single"/>
        </w:rPr>
        <w:t>развивающие: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  развивать познавательный интерес к природе; развивать самостоятельность обучающихся и умение работать в коллективе;</w:t>
      </w:r>
    </w:p>
    <w:p>
      <w:pPr>
        <w:pStyle w:val="Normal"/>
        <w:spacing w:lineRule="auto" w:line="360" w:before="0" w:after="0"/>
        <w:ind w:firstLine="708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  <w:u w:val="single"/>
        </w:rPr>
        <w:t>воспитательные: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воспитывать любовь к природе;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        </w:t>
      </w:r>
      <w:r>
        <w:rPr>
          <w:rFonts w:eastAsia="Calibri" w:cs="Times New Roman" w:ascii="Times New Roman" w:hAnsi="Times New Roman"/>
          <w:color w:val="000000"/>
          <w:sz w:val="28"/>
          <w:szCs w:val="28"/>
          <w:u w:val="single"/>
        </w:rPr>
        <w:t>коррекционные: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развивать связную речь, учить давать полные ответы на вопросы;  развивать слуховое восприятие детей путём опознания, различения на слух слов и фраз;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развивать слуховое восприятие детей путём опознания, различения на слух слов и предложений, обогащать словарный запас школьников;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создать условия для речевого общения учащихся и помочь расширять их речевую практику.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Times New Roman" w:cs="Times New Roman"/>
          <w:kern w:val="2"/>
          <w:sz w:val="28"/>
          <w:szCs w:val="28"/>
          <w:lang w:eastAsia="ru-RU" w:bidi="hi-IN"/>
        </w:rPr>
      </w:pPr>
      <w:r>
        <w:rPr>
          <w:rFonts w:eastAsia="SimSun" w:cs="Mangal" w:ascii="Times New Roman" w:hAnsi="Times New Roman"/>
          <w:color w:val="CE181E"/>
          <w:kern w:val="2"/>
          <w:sz w:val="28"/>
          <w:szCs w:val="28"/>
          <w:lang w:eastAsia="zh-CN" w:bidi="hi-IN"/>
        </w:rPr>
        <w:tab/>
      </w: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Тип мероприятия: обобщающее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SimSun" w:cs="Mangal"/>
          <w:kern w:val="2"/>
          <w:sz w:val="28"/>
          <w:szCs w:val="28"/>
          <w:lang w:eastAsia="zh-CN" w:bidi="hi-IN"/>
        </w:rPr>
      </w:pP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Вид мероприятия:  интегрированное</w:t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/>
      </w:pPr>
      <w:r>
        <w:rPr>
          <w:rFonts w:eastAsia="Andale Sans UI" w:cs="Times New Roman" w:ascii="Times New Roman" w:hAnsi="Times New Roman"/>
          <w:color w:val="000000"/>
          <w:kern w:val="2"/>
          <w:sz w:val="28"/>
          <w:szCs w:val="28"/>
          <w:lang w:bidi="en-US"/>
        </w:rPr>
        <w:t xml:space="preserve">Форма мероприятия -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обобщающее занятие с элементами игры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Calibri" w:hAnsi="Calibri" w:eastAsia="Times New Roman" w:cs="Times New Roman"/>
          <w:kern w:val="2"/>
          <w:sz w:val="28"/>
          <w:szCs w:val="28"/>
          <w:lang w:eastAsia="ru-RU" w:bidi="hi-IN"/>
        </w:rPr>
      </w:pP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eastAsia="ru-RU" w:bidi="hi-IN"/>
        </w:rPr>
        <w:t>Методы: словесные (</w:t>
      </w: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вопросы поискового и репродуктивного характера)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eastAsia="ru-RU" w:bidi="hi-IN"/>
        </w:rPr>
        <w:t>, наглядные, практические (задания)</w:t>
      </w: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.</w:t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  <w:lang w:eastAsia="ru-RU" w:bidi="hi-IN"/>
        </w:rPr>
      </w:pP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eastAsia="ru-RU" w:bidi="hi-IN"/>
        </w:rPr>
        <w:t xml:space="preserve">Формы организации познавательной деятельности: индивидуальная  </w:t>
      </w: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(индивидуальная и индивидуализированная)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eastAsia="ru-RU" w:bidi="hi-IN"/>
        </w:rPr>
        <w:t>, фронтальная, групповая.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SimSun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Словарь:  время года, месяц, признаки осени, названия времён года, названия осенних  месяцев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360" w:before="0" w:after="0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Категория обучающихся: обучающихся с ограниченными возможностями здоровья по слуху, 1, 2, 3 специальный класс.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Calibri" w:cs="Times New Roman"/>
          <w:kern w:val="2"/>
          <w:sz w:val="28"/>
          <w:szCs w:val="28"/>
          <w:lang w:eastAsia="zh-CN" w:bidi="hi-IN"/>
        </w:rPr>
      </w:pPr>
      <w:r>
        <w:rPr>
          <w:rFonts w:eastAsia="SimSun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Оборудование: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 xml:space="preserve">  мультимедийный проектор, интерактивная доска, ноутбук, пазлы, карточки-иллюстрации.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Calibri" w:cs="Times New Roman"/>
          <w:kern w:val="2"/>
          <w:sz w:val="28"/>
          <w:szCs w:val="28"/>
          <w:lang w:eastAsia="zh-CN" w:bidi="hi-IN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Оформление: иллюстрации, карточки со словами.      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SimSun" w:cs="Mangal"/>
          <w:kern w:val="2"/>
          <w:sz w:val="28"/>
          <w:szCs w:val="28"/>
          <w:lang w:eastAsia="zh-CN" w:bidi="hi-IN"/>
        </w:rPr>
      </w:pPr>
      <w:r>
        <w:rPr>
          <w:rFonts w:eastAsia="SimSun" w:cs="Mangal" w:ascii="Times New Roman" w:hAnsi="Times New Roman"/>
          <w:color w:val="000000"/>
          <w:kern w:val="2"/>
          <w:sz w:val="28"/>
          <w:szCs w:val="28"/>
          <w:lang w:eastAsia="zh-CN" w:bidi="hi-IN"/>
        </w:rPr>
        <w:t>Технология: икт-технология, игровая, здровьесберегающая.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SimSun" w:cs="Mangal"/>
          <w:color w:val="CE181E"/>
          <w:kern w:val="2"/>
          <w:sz w:val="28"/>
          <w:szCs w:val="28"/>
          <w:lang w:eastAsia="zh-CN" w:bidi="hi-IN"/>
        </w:rPr>
      </w:pPr>
      <w:r>
        <w:rPr>
          <w:rFonts w:eastAsia="SimSun" w:cs="Mangal" w:ascii="Times New Roman" w:hAnsi="Times New Roman"/>
          <w:color w:val="CE181E"/>
          <w:kern w:val="2"/>
          <w:sz w:val="28"/>
          <w:szCs w:val="28"/>
          <w:lang w:eastAsia="zh-CN" w:bidi="hi-IN"/>
        </w:rPr>
      </w:r>
    </w:p>
    <w:p>
      <w:pPr>
        <w:pStyle w:val="Normal"/>
        <w:jc w:val="center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Планируемый результат:</w:t>
      </w:r>
    </w:p>
    <w:tbl>
      <w:tblPr>
        <w:tblStyle w:val="1"/>
        <w:tblW w:w="9571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93"/>
        <w:gridCol w:w="3711"/>
        <w:gridCol w:w="3367"/>
      </w:tblGrid>
      <w:tr>
        <w:trPr/>
        <w:tc>
          <w:tcPr>
            <w:tcW w:w="2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single"/>
              </w:rPr>
              <w:t>Предметные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CE181E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color w:val="CE181E"/>
                <w:sz w:val="28"/>
                <w:szCs w:val="28"/>
                <w:u w:val="single"/>
              </w:rPr>
            </w:r>
          </w:p>
        </w:tc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single"/>
              </w:rPr>
              <w:t>Метапредметные</w:t>
            </w:r>
          </w:p>
        </w:tc>
        <w:tc>
          <w:tcPr>
            <w:tcW w:w="3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single"/>
              </w:rPr>
              <w:t>Личностные</w:t>
            </w:r>
          </w:p>
        </w:tc>
      </w:tr>
      <w:tr>
        <w:trPr/>
        <w:tc>
          <w:tcPr>
            <w:tcW w:w="2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firstLine="708"/>
              <w:jc w:val="both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  <w:t>Обобщить  знания о признаках  осени и  осенних месяцев.</w:t>
            </w:r>
          </w:p>
        </w:tc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  <w:t>Регулятивные: постановка учебных задач под руководством воспитателя; планирование; удержание цели и задач в течение занятия; контроль;  коррекция; оценка; волевая саморегуляция.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  <w:t>Познавательные: формулирование познавательной цели;   поиск, выделение, фиксация необходимой информации; обобщение; осознанное построение речевых высказываний,  выполнение логических операций: анализ, синтез, сравнение,  построение логической цепочки рассуждений, умение обобщать, делать выводы;.</w:t>
            </w:r>
            <w:r>
              <w:rPr>
                <w:rFonts w:eastAsia="Calibri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u w:val="none"/>
              </w:rPr>
              <w:t>анализировать объекты с выделением существенных и несущественных признаков.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u w:val="none"/>
              </w:rPr>
              <w:t>Коммуникативные: построение речевых высказываний; коррекция и оценка действий партнёра; планирование учебного сотрудничества,  высказывание своей точки зрения; выражение своих мыслей с полнотой и точностью; владение монологической и диалогической формами речи; постановка вопросов.</w:t>
            </w:r>
          </w:p>
        </w:tc>
        <w:tc>
          <w:tcPr>
            <w:tcW w:w="3367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color w:val="000000"/>
              </w:rPr>
            </w:pPr>
            <w:r>
              <w:rPr>
                <w:rFonts w:eastAsia="SimSun" w:ascii="Times New Roman" w:hAnsi="Times New Roman"/>
                <w:color w:val="000000"/>
                <w:kern w:val="2"/>
                <w:sz w:val="28"/>
                <w:szCs w:val="28"/>
                <w:u w:val="none"/>
                <w:lang w:eastAsia="zh-CN" w:bidi="hi-IN"/>
              </w:rPr>
              <w:t>Мотивация к изучению темы;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color w:val="000000"/>
              </w:rPr>
            </w:pPr>
            <w:r>
              <w:rPr>
                <w:rFonts w:eastAsia="SimSu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8"/>
                <w:szCs w:val="28"/>
                <w:u w:val="none"/>
                <w:lang w:eastAsia="zh-CN" w:bidi="hi-IN"/>
              </w:rPr>
              <w:t>проявление интереса к изучаемому материалу;</w:t>
            </w:r>
            <w:r>
              <w:rPr>
                <w:rFonts w:eastAsia="SimSun" w:ascii="Times New Roman" w:hAnsi="Times New Roman"/>
                <w:color w:val="000000"/>
                <w:kern w:val="2"/>
                <w:sz w:val="28"/>
                <w:szCs w:val="28"/>
                <w:u w:val="none"/>
                <w:lang w:eastAsia="zh-CN" w:bidi="hi-IN"/>
              </w:rPr>
              <w:t xml:space="preserve">  смыслообразование,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kern w:val="2"/>
                <w:sz w:val="28"/>
                <w:szCs w:val="28"/>
                <w:lang w:bidi="hi-IN"/>
              </w:rPr>
            </w:pPr>
            <w:r>
              <w:rPr>
                <w:rFonts w:eastAsia="Times New Roman" w:ascii="Times New Roman" w:hAnsi="Times New Roman"/>
                <w:color w:val="000000"/>
                <w:kern w:val="2"/>
                <w:sz w:val="28"/>
                <w:szCs w:val="28"/>
                <w:u w:val="none"/>
                <w:lang w:bidi="hi-IN"/>
              </w:rPr>
              <w:t>осознание смысла учения и понимание личной ответственности за будущий результат;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color w:val="000000"/>
              </w:rPr>
            </w:pPr>
            <w:r>
              <w:rPr>
                <w:rFonts w:eastAsia="SimSun" w:ascii="Times New Roman" w:hAnsi="Times New Roman"/>
                <w:color w:val="000000"/>
                <w:kern w:val="2"/>
                <w:sz w:val="28"/>
                <w:szCs w:val="28"/>
                <w:u w:val="none"/>
                <w:lang w:eastAsia="zh-CN" w:bidi="hi-IN"/>
              </w:rPr>
              <w:t>положительное отношение к учению, к познавательной деятельности;  способность к самооценке.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u w:val="none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eastAsia="Calibri" w:cs="Times New Roman"/>
          <w:color w:val="CE181E"/>
          <w:sz w:val="28"/>
          <w:szCs w:val="28"/>
        </w:rPr>
      </w:pPr>
      <w:r>
        <w:rPr>
          <w:rFonts w:eastAsia="Calibri" w:cs="Times New Roman" w:ascii="Times New Roman" w:hAnsi="Times New Roman"/>
          <w:color w:val="CE181E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Ход занятия: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>I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. Организационный этап.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Вопросы за экраном: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[Какое  время года сейчас? Скажи, . . .]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[Какой месяц сейчас? Скажи, . . .]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[Сколько месяцев в году? Скажи, . . .]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eastAsia="zh-CN" w:bidi="hi-IN"/>
        </w:rPr>
        <w:t>[Сколько всего времён года? Скажи, . . ]</w:t>
      </w:r>
    </w:p>
    <w:p>
      <w:pPr>
        <w:pStyle w:val="Normal"/>
        <w:suppressAutoHyphens w:val="true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eastAsia="zh-CN" w:bidi="hi-IN"/>
        </w:rPr>
        <w:t>[Перечисли правила работы на занятии.]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color w:val="000000"/>
          <w:sz w:val="28"/>
          <w:szCs w:val="28"/>
        </w:rPr>
        <w:t>. Фонетическая зарядка.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Послушайте меня. Сегодня дежурный звук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[С]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Скажем вместе. Скажи протяжно. Скажи кратко.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Слоги прочитаю я, слушайте.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СА, СО, СЯ, СЕ.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Читаем слоги вместе.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Прочитай слоги,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. . . .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Слова прочитаю я, послушайте.</w:t>
      </w:r>
    </w:p>
    <w:p>
      <w:pPr>
        <w:pStyle w:val="Normal"/>
        <w:spacing w:lineRule="auto" w:line="360" w:before="0" w:after="0"/>
        <w:jc w:val="both"/>
        <w:rPr/>
      </w:pPr>
      <w:bookmarkStart w:id="0" w:name="__DdeLink__170_1505124543"/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Поставь ударения, . . .</w:t>
      </w:r>
      <w:bookmarkEnd w:id="0"/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Поставь знаки орфоэпии, . . 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МЕСЯЦ, СЕНТЯБРЬ, ОСЕНЬ, СО(Л)НЦЕ.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Читаем слова вместе.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Прочитай слова,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… .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Сколько слогов в слове МЕСЯЦ?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Предложение я прочитаю, а вы слушайте.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Поставь ударения, . . 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Прочитаем вместе.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Прочитай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, . . .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СЕНТЯБРЬ — МЕСЯЦ ОСЕНИ.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Какой по счёту месяц осени?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CE181E"/>
          <w:sz w:val="28"/>
          <w:szCs w:val="28"/>
          <w:lang w:val="en-US"/>
        </w:rPr>
        <w:tab/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color w:val="000000"/>
          <w:sz w:val="28"/>
          <w:szCs w:val="28"/>
        </w:rPr>
        <w:t>. Целеполагание.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Скажите тему занятия, ответив на вопрос.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Какое время года наступает после лета?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Теме: «Осень»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Сегодня занятие повторения.  Определите цель занятия.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Цель: повторить о времени года - осень..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Задачи (обучающиеся выбирают): вспомнить признаки осени</w:t>
      </w:r>
      <w:r>
        <w:rPr>
          <w:rFonts w:cs="Times New Roman" w:ascii="Times New Roman" w:hAnsi="Times New Roman"/>
          <w:color w:val="000000"/>
          <w:sz w:val="30"/>
          <w:szCs w:val="30"/>
          <w:shd w:fill="FFFFFF" w:val="clear"/>
        </w:rPr>
        <w:t>;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вспомнить названия осенних месяцев;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вспомнить особенности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 различия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осенних месяцев.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CE181E"/>
          <w:sz w:val="28"/>
          <w:szCs w:val="28"/>
        </w:rPr>
        <w:tab/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IV</w:t>
      </w:r>
      <w:r>
        <w:rPr>
          <w:rFonts w:cs="Times New Roman" w:ascii="Times New Roman" w:hAnsi="Times New Roman"/>
          <w:color w:val="000000"/>
          <w:sz w:val="28"/>
          <w:szCs w:val="28"/>
        </w:rPr>
        <w:t>. Работа по теме занятия.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План занятия: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1.Повторить признаки осени</w:t>
      </w:r>
      <w:r>
        <w:rPr>
          <w:rFonts w:cs="Times New Roman" w:ascii="Times New Roman" w:hAnsi="Times New Roman"/>
          <w:color w:val="000000"/>
          <w:sz w:val="30"/>
          <w:szCs w:val="30"/>
          <w:shd w:fill="FFFFFF" w:val="clear"/>
        </w:rPr>
        <w:t>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2.Повторить названия осенних месяцев.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3.Повторить различия признаков месяцев осени.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[Какой первый пункт плана</w:t>
      </w:r>
      <w:r>
        <w:rPr>
          <w:rFonts w:cs="Times New Roman" w:ascii="Times New Roman" w:hAnsi="Times New Roman"/>
          <w:color w:val="000000"/>
          <w:sz w:val="28"/>
          <w:szCs w:val="28"/>
        </w:rPr>
        <w:t>?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[С чего вы начнёте работу</w:t>
      </w:r>
      <w:r>
        <w:rPr>
          <w:rFonts w:cs="Times New Roman" w:ascii="Times New Roman" w:hAnsi="Times New Roman"/>
          <w:color w:val="000000"/>
          <w:sz w:val="28"/>
          <w:szCs w:val="28"/>
        </w:rPr>
        <w:t>?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Игра «Составь картинку» (обучающиеся работают в в парах): составить картинки на тему «Природа осенью».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Пара обучающихся работают на интерактивной доске.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Назовите время года , изображённое на картинке? Почему вы так думаете?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Игра «Что бывает осенью?»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Выбрать картинки с признаками осени и назвать признаки.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(После ответа картинки с признаками размещают на доске.)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Какие признаки осени ещё вы знаете?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(день становится короче; солнце плохо греет, становиться холоднее)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[Что  вы делали на первом этапе?]</w:t>
      </w:r>
    </w:p>
    <w:p>
      <w:pPr>
        <w:pStyle w:val="Normal"/>
        <w:spacing w:lineRule="auto" w:line="36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Физкультминутка.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Зима. С--------------------------------</w:t>
      </w:r>
      <w:bookmarkStart w:id="1" w:name="__DdeLink__146_3753749285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(движения)</w:t>
      </w:r>
      <w:bookmarkEnd w:id="1"/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Весна. Кап  --------- ------------ -------(движения)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Лето. Ах --------- ------------ -------(движения)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Осень. Ш-----------------------------(движения)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</w:rPr>
        <w:t>Что вы будете делать дальше, на втором этапе?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</w:p>
    <w:p>
      <w:pPr>
        <w:pStyle w:val="Normal"/>
        <w:spacing w:lineRule="auto" w:line="36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Задание (один обучающийся на интерактивной доске).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Выберите осенние месяцы и прочитайте.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Назовите первый осенний месяц.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Назовите последний осенний месяц.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Назовите  месяцы осени по порядку.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Названия месяцев размещают на доске.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cs="Times New Roman" w:ascii="Times New Roman" w:hAnsi="Times New Roman"/>
          <w:color w:val="000000"/>
          <w:sz w:val="28"/>
          <w:szCs w:val="28"/>
        </w:rPr>
        <w:t>Что вы делали на этом этапе?</w:t>
      </w:r>
      <w:bookmarkStart w:id="2" w:name="__DdeLink__189_3876067408"/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bookmarkEnd w:id="2"/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[Что будете делать на следующем этапе?]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Задание. Определить  какой месяц осени изображён на картинке и почему.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1 картинка. Листья на деревьях начинают желтеть. Листья начинают опадать.. Птицы собираются в стаи.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Какой это месяц осени? </w:t>
      </w:r>
      <w:bookmarkStart w:id="3" w:name="__DdeLink__289_1143367577"/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Почему?</w:t>
      </w:r>
      <w:bookmarkEnd w:id="3"/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2 картинка. Все листья на деревьях разноцветные. Листопад. На деревьях мало листьев. На земле много опавших листьев. 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Какой это месяц осени? Почему?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3 картинка. Листья с деревьев опали, опавшие листья на земле побурели. Идёт дождь со снегом.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Какой это месяц осени? Почему?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Расположите картинки последовательно. Картинки размещают на доске.[Назовите месяцы осени.]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[Что вы сейчас делали?</w:t>
      </w:r>
      <w:bookmarkStart w:id="4" w:name="__DdeLink__189_38760674081"/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bookmarkEnd w:id="4"/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CE181E"/>
          <w:sz w:val="28"/>
          <w:szCs w:val="28"/>
        </w:rPr>
        <w:tab/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color w:val="000000"/>
          <w:sz w:val="28"/>
          <w:szCs w:val="28"/>
        </w:rPr>
        <w:t>. Рефлексия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[О чём было занятие</w:t>
      </w:r>
      <w:r>
        <w:rPr>
          <w:rFonts w:cs="Times New Roman" w:ascii="Times New Roman" w:hAnsi="Times New Roman"/>
          <w:color w:val="000000"/>
          <w:sz w:val="28"/>
          <w:szCs w:val="28"/>
        </w:rPr>
        <w:t>?</w:t>
      </w:r>
      <w:bookmarkStart w:id="5" w:name="__DdeLink__207_2499009994"/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bookmarkEnd w:id="5"/>
      <w:r>
        <w:rPr>
          <w:rFonts w:eastAsia="+mn-ea" w:ascii="Times New Roman" w:hAnsi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r>
        <w:rPr>
          <w:rFonts w:eastAsia="Calibri" w:cs="Times New Roman" w:ascii="Times New Roman" w:hAnsi="Times New Roman"/>
          <w:bCs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eastAsia="+mn-ea" w:ascii="Times New Roman" w:hAnsi="Times New Roman"/>
          <w:bCs/>
          <w:color w:val="000000"/>
          <w:kern w:val="2"/>
          <w:sz w:val="28"/>
          <w:szCs w:val="28"/>
          <w:lang w:eastAsia="ru-RU"/>
        </w:rPr>
        <w:t>Какая цель была на занятии?</w:t>
      </w:r>
      <w:r>
        <w:rPr>
          <w:rFonts w:eastAsia="Calibri" w:cs="Times New Roman" w:ascii="Times New Roman" w:hAnsi="Times New Roman"/>
          <w:bCs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r>
        <w:rPr>
          <w:rFonts w:eastAsia="+mn-ea" w:ascii="Times New Roman" w:hAnsi="Times New Roman"/>
          <w:bCs/>
          <w:color w:val="000000"/>
          <w:kern w:val="2"/>
          <w:sz w:val="28"/>
          <w:szCs w:val="28"/>
          <w:lang w:eastAsia="ru-RU"/>
        </w:rPr>
        <w:t xml:space="preserve"> Выполнили ли её?  Назовите выполненные задачи?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>[</w:t>
      </w: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>Продолжи предложения, . . . .:</w:t>
      </w:r>
      <w:r>
        <w:rPr>
          <w:rFonts w:eastAsia="Calibri" w:cs="Times New Roman" w:ascii="Times New Roman" w:hAnsi="Times New Roman"/>
          <w:bCs/>
          <w:color w:val="000000"/>
          <w:kern w:val="2"/>
          <w:sz w:val="28"/>
          <w:szCs w:val="28"/>
          <w:lang w:val="ru-RU" w:eastAsia="zh-CN" w:bidi="hi-IN"/>
        </w:rPr>
        <w:t>]</w:t>
      </w: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 xml:space="preserve">На занятии мне понравилось . . . 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>На занятии мне было трудно . . .</w:t>
      </w:r>
    </w:p>
    <w:p>
      <w:pPr>
        <w:pStyle w:val="Normal"/>
        <w:spacing w:lineRule="auto" w:line="360" w:before="0" w:after="0"/>
        <w:jc w:val="both"/>
        <w:textAlignment w:val="baseline"/>
        <w:rPr/>
      </w:pPr>
      <w:r>
        <w:rPr>
          <w:rFonts w:eastAsia="+mn-ea" w:cs="Times New Roman" w:ascii="Times New Roman" w:hAnsi="Times New Roman"/>
          <w:bCs/>
          <w:color w:val="000000"/>
          <w:kern w:val="2"/>
          <w:sz w:val="28"/>
          <w:szCs w:val="28"/>
          <w:lang w:eastAsia="ru-RU"/>
        </w:rPr>
        <w:t>Я вспомнил, что . . .</w:t>
      </w:r>
    </w:p>
    <w:p>
      <w:pPr>
        <w:pStyle w:val="Normal"/>
        <w:spacing w:lineRule="auto" w:line="360" w:before="0" w:after="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Оценка работы обучающихся.</w:t>
      </w:r>
    </w:p>
    <w:p>
      <w:pPr>
        <w:pStyle w:val="Normal"/>
        <w:spacing w:lineRule="auto" w:line="360" w:before="0" w:after="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Ребёнок сам даёт оценку своей работе.(Работать старался  и всё понял, доволен своей работой. Старался работать, но сделал не всё.</w:t>
      </w:r>
    </w:p>
    <w:p>
      <w:pPr>
        <w:pStyle w:val="Normal"/>
        <w:spacing w:lineRule="auto" w:line="360" w:before="0" w:after="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Работать не старался, своей работой не доволен.) </w:t>
      </w:r>
    </w:p>
    <w:p>
      <w:pPr>
        <w:pStyle w:val="Normal"/>
        <w:spacing w:lineRule="auto" w:line="360" w:before="0" w:after="0"/>
        <w:jc w:val="both"/>
        <w:textAlignment w:val="baseline"/>
        <w:rPr/>
      </w:pPr>
      <w:bookmarkStart w:id="6" w:name="__DdeLink__256_2530072668"/>
      <w:bookmarkStart w:id="7" w:name="__DdeLink__251_3509819919"/>
      <w:bookmarkStart w:id="8" w:name="__DdeLink__254_2994843274"/>
      <w:r>
        <w:rPr>
          <w:rFonts w:cs="Times New Roman" w:ascii="Times New Roman" w:hAnsi="Times New Roman"/>
          <w:color w:val="000000"/>
          <w:sz w:val="28"/>
          <w:szCs w:val="28"/>
        </w:rPr>
        <w:t>Воспитатель оценивает работу обучающихся.</w:t>
      </w:r>
      <w:bookmarkEnd w:id="6"/>
      <w:bookmarkEnd w:id="7"/>
      <w:bookmarkEnd w:id="8"/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Список использованных источников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Книги: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Зыкова, Т. С. Ознакомление с окружающим миром. 1 класс / Т.С. Зыкова, М.А. Зыкова. - М.: Просвещение, 2014. - 240 c.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Узорова, О. В. Дидактические карточки-задания по курсу «Окружающий мир». 3 класс / О.В. Узорова, Е.А. Нефедова. - Москва: </w:t>
      </w:r>
      <w:r>
        <w:rPr>
          <w:rStyle w:val="Style20"/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Высшая школа</w:t>
      </w:r>
      <w:r>
        <w:rPr>
          <w:rFonts w:eastAsia="Calibri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2009. - 160 c.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Интернет-ресурс: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>https://урок.рф/library/konspekt_uroka_po_predmetu_okruzhayushij_mir_tema_u_193154.html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https://pedsovet.su/fgos/6400_refleksia_na_urokah_v_nachalnoy_shkole</w:t>
      </w:r>
    </w:p>
    <w:sectPr>
      <w:headerReference w:type="default" r:id="rId2"/>
      <w:footerReference w:type="default" r:id="rId3"/>
      <w:type w:val="nextPage"/>
      <w:pgSz w:w="11906" w:h="16838"/>
      <w:pgMar w:left="1701" w:right="850" w:header="709" w:top="1134" w:footer="709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51132635"/>
    </w:sdtPr>
    <w:sdtContent>
      <w:p>
        <w:pPr>
          <w:pStyle w:val="Style36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yle36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overflowPunct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Style30"/>
    <w:next w:val="Style31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f50413"/>
    <w:rPr>
      <w:rFonts w:ascii="Tahoma" w:hAnsi="Tahoma" w:cs="Tahoma"/>
      <w:sz w:val="16"/>
      <w:szCs w:val="16"/>
    </w:rPr>
  </w:style>
  <w:style w:type="character" w:styleId="Style14">
    <w:name w:val="Интернет-ссылка"/>
    <w:basedOn w:val="DefaultParagraphFont"/>
    <w:uiPriority w:val="99"/>
    <w:unhideWhenUsed/>
    <w:rsid w:val="005756db"/>
    <w:rPr>
      <w:color w:val="0000FF" w:themeColor="hyperlink"/>
      <w:u w:val="single"/>
    </w:rPr>
  </w:style>
  <w:style w:type="character" w:styleId="Style15" w:customStyle="1">
    <w:name w:val="Верхний колонтитул Знак"/>
    <w:basedOn w:val="DefaultParagraphFont"/>
    <w:link w:val="a9"/>
    <w:uiPriority w:val="99"/>
    <w:qFormat/>
    <w:rsid w:val="00ce744f"/>
    <w:rPr/>
  </w:style>
  <w:style w:type="character" w:styleId="Style16" w:customStyle="1">
    <w:name w:val="Нижний колонтитул Знак"/>
    <w:basedOn w:val="DefaultParagraphFont"/>
    <w:link w:val="ab"/>
    <w:uiPriority w:val="99"/>
    <w:qFormat/>
    <w:rsid w:val="00ce744f"/>
    <w:rPr/>
  </w:style>
  <w:style w:type="character" w:styleId="C0" w:customStyle="1">
    <w:name w:val="c0"/>
    <w:basedOn w:val="DefaultParagraphFont"/>
    <w:qFormat/>
    <w:rsid w:val="00ed521a"/>
    <w:rPr/>
  </w:style>
  <w:style w:type="character" w:styleId="Style17" w:customStyle="1">
    <w:name w:val="Текст сноски Знак"/>
    <w:basedOn w:val="DefaultParagraphFont"/>
    <w:link w:val="ad"/>
    <w:uiPriority w:val="99"/>
    <w:semiHidden/>
    <w:qFormat/>
    <w:rsid w:val="00bd0134"/>
    <w:rPr>
      <w:sz w:val="20"/>
      <w:szCs w:val="20"/>
    </w:rPr>
  </w:style>
  <w:style w:type="character" w:styleId="Style18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d0134"/>
    <w:rPr>
      <w:vertAlign w:val="superscript"/>
    </w:rPr>
  </w:style>
  <w:style w:type="character" w:styleId="ListLabel1">
    <w:name w:val="ListLabel 1"/>
    <w:qFormat/>
    <w:rPr>
      <w:rFonts w:ascii="Times New Roman" w:hAnsi="Times New Roman" w:eastAsia="Calibri" w:cs="Times New Roman"/>
      <w:color w:val="auto"/>
      <w:sz w:val="28"/>
      <w:szCs w:val="28"/>
      <w:u w:val="none"/>
    </w:rPr>
  </w:style>
  <w:style w:type="character" w:styleId="ListLabel2">
    <w:name w:val="ListLabel 2"/>
    <w:qFormat/>
    <w:rPr>
      <w:rFonts w:ascii="Times New Roman" w:hAnsi="Times New Roman" w:eastAsia="Calibri" w:cs="Times New Roman"/>
      <w:color w:val="CE181E"/>
      <w:sz w:val="28"/>
      <w:szCs w:val="28"/>
      <w:u w:val="none"/>
    </w:rPr>
  </w:style>
  <w:style w:type="character" w:styleId="ListLabel3">
    <w:name w:val="ListLabel 3"/>
    <w:qFormat/>
    <w:rPr>
      <w:rFonts w:ascii="Times New Roman" w:hAnsi="Times New Roman" w:eastAsia="Calibri" w:cs="Times New Roman"/>
      <w:color w:val="CE181E"/>
      <w:sz w:val="28"/>
      <w:szCs w:val="28"/>
      <w:u w:val="none"/>
    </w:rPr>
  </w:style>
  <w:style w:type="character" w:styleId="ListLabel4">
    <w:name w:val="ListLabel 4"/>
    <w:qFormat/>
    <w:rPr>
      <w:rFonts w:ascii="Times New Roman" w:hAnsi="Times New Roman" w:eastAsia="Calibri" w:cs="Times New Roman"/>
      <w:color w:val="CE181E"/>
      <w:sz w:val="28"/>
      <w:szCs w:val="28"/>
      <w:u w:val="none"/>
    </w:rPr>
  </w:style>
  <w:style w:type="character" w:styleId="Style19">
    <w:name w:val="Маркеры списка"/>
    <w:qFormat/>
    <w:rPr>
      <w:rFonts w:ascii="OpenSymbol" w:hAnsi="OpenSymbol" w:eastAsia="OpenSymbol" w:cs="OpenSymbol"/>
    </w:rPr>
  </w:style>
  <w:style w:type="character" w:styleId="ListLabel5">
    <w:name w:val="ListLabel 5"/>
    <w:qFormat/>
    <w:rPr>
      <w:rFonts w:ascii="Times New Roman" w:hAnsi="Times New Roman" w:cs="OpenSymbol"/>
      <w:b w:val="false"/>
      <w:sz w:val="28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ascii="Times New Roman" w:hAnsi="Times New Roman" w:cs="OpenSymbol"/>
      <w:b w:val="false"/>
      <w:sz w:val="28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Style20">
    <w:name w:val="Выделение жирным"/>
    <w:qFormat/>
    <w:rPr>
      <w:b/>
      <w:bCs/>
    </w:rPr>
  </w:style>
  <w:style w:type="character" w:styleId="ListLabel23">
    <w:name w:val="ListLabel 23"/>
    <w:qFormat/>
    <w:rPr>
      <w:rFonts w:ascii="Times New Roman" w:hAnsi="Times New Roman" w:cs="OpenSymbol"/>
      <w:b w:val="false"/>
      <w:sz w:val="28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ascii="Times New Roman" w:hAnsi="Times New Roman" w:cs="OpenSymbol"/>
      <w:b w:val="false"/>
      <w:sz w:val="28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ascii="Times New Roman" w:hAnsi="Times New Roman" w:cs="OpenSymbol"/>
      <w:b w:val="false"/>
      <w:sz w:val="28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68">
    <w:name w:val="ListLabel 68"/>
    <w:qFormat/>
    <w:rPr>
      <w:rFonts w:ascii="Times New Roman" w:hAnsi="Times New Roman" w:cs="OpenSymbol"/>
      <w:b w:val="false"/>
      <w:sz w:val="28"/>
    </w:rPr>
  </w:style>
  <w:style w:type="character" w:styleId="ListLabel67">
    <w:name w:val="ListLabel 67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59">
    <w:name w:val="ListLabel 59"/>
    <w:qFormat/>
    <w:rPr>
      <w:rFonts w:ascii="Times New Roman" w:hAnsi="Times New Roman" w:cs="OpenSymbol"/>
      <w:b w:val="false"/>
      <w:sz w:val="28"/>
    </w:rPr>
  </w:style>
  <w:style w:type="character" w:styleId="1">
    <w:name w:val="Гиперссылка1"/>
    <w:basedOn w:val="DefaultParagraphFont"/>
    <w:qFormat/>
    <w:rPr>
      <w:color w:val="0000FF"/>
      <w:u w:val="single"/>
    </w:rPr>
  </w:style>
  <w:style w:type="character" w:styleId="11">
    <w:name w:val="Просмотренная гиперссылка1"/>
    <w:basedOn w:val="DefaultParagraphFont"/>
    <w:qFormat/>
    <w:rPr>
      <w:color w:val="800080"/>
      <w:u w:val="single"/>
    </w:rPr>
  </w:style>
  <w:style w:type="character" w:styleId="Style21">
    <w:name w:val="Основной текст Знак"/>
    <w:basedOn w:val="DefaultParagraphFont"/>
    <w:qFormat/>
    <w:rPr>
      <w:rFonts w:ascii="Times New Roman" w:hAnsi="Times New Roman" w:eastAsia="Calibri" w:cs="Times New Roman"/>
      <w:color w:val="00000A"/>
      <w:sz w:val="24"/>
      <w:szCs w:val="24"/>
      <w:lang w:eastAsia="ru-RU"/>
    </w:rPr>
  </w:style>
  <w:style w:type="character" w:styleId="Style22">
    <w:name w:val="Название Знак"/>
    <w:basedOn w:val="DefaultParagraphFont"/>
    <w:qFormat/>
    <w:rPr>
      <w:rFonts w:ascii="Times New Roman" w:hAnsi="Times New Roman" w:eastAsia="Calibri" w:cs="Mangal"/>
      <w:i/>
      <w:iCs/>
      <w:color w:val="00000A"/>
      <w:sz w:val="24"/>
      <w:szCs w:val="24"/>
      <w:lang w:eastAsia="ru-RU"/>
    </w:rPr>
  </w:style>
  <w:style w:type="character" w:styleId="Style23">
    <w:name w:val="?????? ?????????"/>
    <w:qFormat/>
    <w:rPr>
      <w:rFonts w:ascii="Arial" w:hAnsi="Arial" w:cs="Arial"/>
      <w:lang w:val="ru-RU"/>
    </w:rPr>
  </w:style>
  <w:style w:type="character" w:styleId="Style24">
    <w:name w:val="Символ сноски"/>
    <w:qFormat/>
    <w:rPr/>
  </w:style>
  <w:style w:type="character" w:styleId="Style25">
    <w:name w:val="Привязка концевой сноски"/>
    <w:rPr>
      <w:vertAlign w:val="superscript"/>
    </w:rPr>
  </w:style>
  <w:style w:type="character" w:styleId="Style26">
    <w:name w:val="Символы концевой сноски"/>
    <w:qFormat/>
    <w:rPr/>
  </w:style>
  <w:style w:type="character" w:styleId="Appleconvertedspace">
    <w:name w:val="apple-converted-space"/>
    <w:basedOn w:val="DefaultParagraphFont"/>
    <w:qFormat/>
    <w:rPr/>
  </w:style>
  <w:style w:type="character" w:styleId="Style27">
    <w:name w:val="Посещённая гиперссылка"/>
    <w:rPr>
      <w:color w:val="800000"/>
      <w:u w:val="single"/>
    </w:rPr>
  </w:style>
  <w:style w:type="character" w:styleId="Style28">
    <w:name w:val="Символ нумерации"/>
    <w:qFormat/>
    <w:rPr/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character" w:styleId="Style29">
    <w:name w:val="Без интервала Знак"/>
    <w:basedOn w:val="DefaultParagraphFont"/>
    <w:qFormat/>
    <w:rPr/>
  </w:style>
  <w:style w:type="character" w:styleId="ListLabel58">
    <w:name w:val="ListLabel 58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0">
    <w:name w:val="ListLabel 50"/>
    <w:qFormat/>
    <w:rPr>
      <w:rFonts w:ascii="Times New Roman" w:hAnsi="Times New Roman" w:cs="OpenSymbol"/>
      <w:b w:val="false"/>
      <w:sz w:val="28"/>
    </w:rPr>
  </w:style>
  <w:style w:type="paragraph" w:styleId="Style30">
    <w:name w:val="Заголовок"/>
    <w:basedOn w:val="Normal"/>
    <w:next w:val="Style3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31">
    <w:name w:val="Body Text"/>
    <w:basedOn w:val="Normal"/>
    <w:pPr>
      <w:spacing w:lineRule="auto" w:line="276" w:before="0" w:after="140"/>
    </w:pPr>
    <w:rPr/>
  </w:style>
  <w:style w:type="paragraph" w:styleId="Style32">
    <w:name w:val="List"/>
    <w:basedOn w:val="Style31"/>
    <w:pPr/>
    <w:rPr>
      <w:rFonts w:cs="Mangal"/>
    </w:rPr>
  </w:style>
  <w:style w:type="paragraph" w:styleId="Style3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34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f5041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2ce5"/>
    <w:pPr>
      <w:spacing w:before="0" w:after="200"/>
      <w:ind w:left="720" w:hanging="0"/>
      <w:contextualSpacing/>
    </w:pPr>
    <w:rPr/>
  </w:style>
  <w:style w:type="paragraph" w:styleId="Standard" w:customStyle="1">
    <w:name w:val="Standard"/>
    <w:semiHidden/>
    <w:qFormat/>
    <w:rsid w:val="00ec096d"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ru-RU" w:eastAsia="zh-CN" w:bidi="hi-IN"/>
    </w:rPr>
  </w:style>
  <w:style w:type="paragraph" w:styleId="NormalWeb">
    <w:name w:val="Normal (Web)"/>
    <w:basedOn w:val="Standard"/>
    <w:semiHidden/>
    <w:unhideWhenUsed/>
    <w:qFormat/>
    <w:rsid w:val="00ec096d"/>
    <w:pPr>
      <w:spacing w:before="28" w:after="28"/>
    </w:pPr>
    <w:rPr>
      <w:rFonts w:eastAsia="Times New Roman" w:cs="Times New Roman"/>
      <w:lang w:eastAsia="ru-RU"/>
    </w:rPr>
  </w:style>
  <w:style w:type="paragraph" w:styleId="Style35">
    <w:name w:val="Header"/>
    <w:basedOn w:val="Normal"/>
    <w:link w:val="aa"/>
    <w:uiPriority w:val="99"/>
    <w:unhideWhenUsed/>
    <w:rsid w:val="00ce744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6">
    <w:name w:val="Footer"/>
    <w:basedOn w:val="Normal"/>
    <w:link w:val="ac"/>
    <w:uiPriority w:val="99"/>
    <w:unhideWhenUsed/>
    <w:rsid w:val="00ce744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3" w:customStyle="1">
    <w:name w:val="c3"/>
    <w:basedOn w:val="Normal"/>
    <w:qFormat/>
    <w:rsid w:val="00ed521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37">
    <w:name w:val="Footnote Text"/>
    <w:basedOn w:val="Normal"/>
    <w:link w:val="ae"/>
    <w:uiPriority w:val="99"/>
    <w:semiHidden/>
    <w:unhideWhenUsed/>
    <w:rsid w:val="00bd0134"/>
    <w:pPr>
      <w:spacing w:lineRule="auto" w:line="240" w:before="0" w:after="0"/>
    </w:pPr>
    <w:rPr>
      <w:sz w:val="20"/>
      <w:szCs w:val="20"/>
    </w:rPr>
  </w:style>
  <w:style w:type="paragraph" w:styleId="Index1">
    <w:name w:val="index 1"/>
    <w:basedOn w:val="Normal"/>
    <w:next w:val="Normal"/>
    <w:qFormat/>
    <w:pPr>
      <w:spacing w:lineRule="auto" w:line="240" w:before="0" w:after="0"/>
      <w:ind w:left="240" w:right="0" w:hanging="240"/>
    </w:pPr>
    <w:rPr>
      <w:rFonts w:ascii="Times New Roman" w:hAnsi="Times New Roman" w:eastAsia="Calibri" w:cs="Times New Roman"/>
      <w:color w:val="00000A"/>
      <w:sz w:val="24"/>
      <w:szCs w:val="24"/>
      <w:lang w:eastAsia="ru-RU"/>
    </w:rPr>
  </w:style>
  <w:style w:type="paragraph" w:styleId="Indexheading">
    <w:name w:val="index heading"/>
    <w:basedOn w:val="Normal"/>
    <w:qFormat/>
    <w:pPr>
      <w:suppressLineNumbers/>
      <w:spacing w:lineRule="auto" w:line="240" w:before="0" w:after="0"/>
    </w:pPr>
    <w:rPr>
      <w:rFonts w:ascii="Times New Roman" w:hAnsi="Times New Roman" w:eastAsia="Calibri" w:cs="Mangal"/>
      <w:color w:val="00000A"/>
      <w:sz w:val="24"/>
      <w:szCs w:val="24"/>
      <w:lang w:eastAsia="ru-RU"/>
    </w:rPr>
  </w:style>
  <w:style w:type="paragraph" w:styleId="Style38">
    <w:name w:val="Title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Calibri" w:cs="Mangal"/>
      <w:i/>
      <w:iCs/>
      <w:color w:val="00000A"/>
      <w:sz w:val="24"/>
      <w:szCs w:val="24"/>
      <w:lang w:eastAsia="ru-RU"/>
    </w:rPr>
  </w:style>
  <w:style w:type="paragraph" w:styleId="Style39">
    <w:name w:val="???????"/>
    <w:qFormat/>
    <w:pPr>
      <w:widowControl w:val="false"/>
      <w:overflowPunct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kern w:val="2"/>
      <w:sz w:val="24"/>
      <w:szCs w:val="24"/>
      <w:lang w:val="ru-RU" w:eastAsia="ru-RU" w:bidi="hi-IN"/>
    </w:rPr>
  </w:style>
  <w:style w:type="paragraph" w:styleId="ConsPlusNormal">
    <w:name w:val="ConsPlusNormal"/>
    <w:qFormat/>
    <w:pPr>
      <w:widowControl w:val="false"/>
      <w:overflowPunct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00000A"/>
      <w:kern w:val="2"/>
      <w:sz w:val="20"/>
      <w:szCs w:val="20"/>
      <w:lang w:val="ru-RU" w:eastAsia="ru-RU" w:bidi="hi-IN"/>
    </w:rPr>
  </w:style>
  <w:style w:type="paragraph" w:styleId="Style40">
    <w:name w:val="Содержимое таблицы"/>
    <w:basedOn w:val="Normal"/>
    <w:qFormat/>
    <w:pPr>
      <w:suppressLineNumbers/>
    </w:pPr>
    <w:rPr/>
  </w:style>
  <w:style w:type="paragraph" w:styleId="Style41">
    <w:name w:val="Заголовок таблицы"/>
    <w:basedOn w:val="Style40"/>
    <w:qFormat/>
    <w:pPr/>
    <w:rPr/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1">
    <w:name w:val="Текст сноски Знак1 Знак1"/>
    <w:basedOn w:val="Normal"/>
    <w:next w:val="Style37"/>
    <w:qFormat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NoSpacing">
    <w:name w:val="No Spacing"/>
    <w:qFormat/>
    <w:pPr>
      <w:widowControl/>
      <w:overflowPunct w:val="true"/>
      <w:bidi w:val="0"/>
      <w:spacing w:lineRule="auto" w:line="240"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Default">
    <w:name w:val="Default"/>
    <w:qFormat/>
    <w:pPr>
      <w:widowControl w:val="false"/>
      <w:bidi w:val="0"/>
      <w:jc w:val="left"/>
    </w:pPr>
    <w:rPr>
      <w:rFonts w:ascii="Times New Roman" w:hAnsi="Times New Roman" w:eastAsia="NSimSun" w:cs="Mangal"/>
      <w:color w:val="000000"/>
      <w:kern w:val="2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12">
    <w:name w:val="Нет списка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b375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bd013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9E421-02C3-4648-8A09-4DE962B2C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Application>LibreOffice/6.1.3.2$Windows_x86 LibreOffice_project/86daf60bf00efa86ad547e59e09d6bb77c699acb</Application>
  <Pages>7</Pages>
  <Words>871</Words>
  <Characters>5907</Characters>
  <CharactersWithSpaces>6743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2023-09-06T17:14:00Z</dcterms:created>
  <dc:creator>Liskova_IV</dc:creator>
  <dc:description/>
  <dc:language>ru-RU</dc:language>
  <cp:lastModifiedBy/>
  <cp:lastPrinted>2014-02-10T21:16:00Z</cp:lastPrinted>
  <dcterms:modified xsi:type="dcterms:W3CDTF">2023-09-27T17:00:14Z</dcterms:modified>
  <cp:revision>349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