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B90EA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173E7DEC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44DC5A8B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4A6CFB2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6A480DB4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26DD9DDA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0B0F3E2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081725DA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11D13D17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6C4C99C0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062DB806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6FB8FEA4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690D271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26158110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16FFFED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5082D599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eastAsia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eastAsia="ru-RU"/>
        </w:rPr>
        <w:t>Практико</w:t>
      </w:r>
      <w:r>
        <w:rPr>
          <w:rFonts w:hint="default" w:ascii="Times New Roman" w:hAnsi="Times New Roman" w:cs="Times New Roman"/>
          <w:b/>
          <w:bCs/>
          <w:sz w:val="44"/>
          <w:szCs w:val="44"/>
          <w:lang w:val="en-US" w:eastAsia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44"/>
          <w:szCs w:val="44"/>
          <w:lang w:eastAsia="ru-RU"/>
        </w:rPr>
        <w:t>-</w:t>
      </w:r>
      <w:r>
        <w:rPr>
          <w:rFonts w:hint="default" w:ascii="Times New Roman" w:hAnsi="Times New Roman" w:cs="Times New Roman"/>
          <w:b/>
          <w:bCs/>
          <w:sz w:val="44"/>
          <w:szCs w:val="44"/>
          <w:lang w:val="en-US" w:eastAsia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44"/>
          <w:szCs w:val="44"/>
          <w:lang w:eastAsia="ru-RU"/>
        </w:rPr>
        <w:t xml:space="preserve">ориентированный проект </w:t>
      </w:r>
    </w:p>
    <w:p w14:paraId="2360F176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eastAsia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eastAsia="ru-RU"/>
        </w:rPr>
        <w:t>«Профессии</w:t>
      </w:r>
      <w:r>
        <w:rPr>
          <w:rFonts w:hint="default" w:ascii="Times New Roman" w:hAnsi="Times New Roman" w:cs="Times New Roman"/>
          <w:b/>
          <w:bCs/>
          <w:sz w:val="44"/>
          <w:szCs w:val="44"/>
          <w:lang w:val="en-US" w:eastAsia="ru-RU"/>
        </w:rPr>
        <w:t xml:space="preserve"> цифрового будущего</w:t>
      </w:r>
      <w:r>
        <w:rPr>
          <w:rFonts w:hint="default" w:ascii="Times New Roman" w:hAnsi="Times New Roman" w:cs="Times New Roman"/>
          <w:b/>
          <w:bCs/>
          <w:sz w:val="44"/>
          <w:szCs w:val="44"/>
          <w:lang w:eastAsia="ru-RU"/>
        </w:rPr>
        <w:t>»</w:t>
      </w:r>
    </w:p>
    <w:p w14:paraId="3B6D3430">
      <w:pPr>
        <w:spacing w:line="360" w:lineRule="auto"/>
        <w:jc w:val="center"/>
        <w:rPr>
          <w:rFonts w:hint="default" w:ascii="Times New Roman" w:hAnsi="Times New Roman" w:cs="Times New Roman"/>
          <w:sz w:val="44"/>
          <w:szCs w:val="44"/>
          <w:lang w:eastAsia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eastAsia="ru-RU"/>
        </w:rPr>
        <w:t>с детьми подготовительной группы</w:t>
      </w:r>
    </w:p>
    <w:p w14:paraId="342DED62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414EFEF9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33EA8308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46E57E09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26F11D24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53A94D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D8C466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6DCF0830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088B2AC9">
      <w:pPr>
        <w:spacing w:line="360" w:lineRule="auto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Автор </w:t>
      </w:r>
      <w:r>
        <w:rPr>
          <w:rFonts w:hint="default" w:ascii="Times New Roman" w:hAnsi="Times New Roman" w:cs="Times New Roman"/>
          <w:sz w:val="24"/>
          <w:szCs w:val="24"/>
        </w:rPr>
        <w:t xml:space="preserve">проекта: </w:t>
      </w:r>
    </w:p>
    <w:p w14:paraId="649567F3">
      <w:pPr>
        <w:spacing w:line="360" w:lineRule="auto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</w:t>
      </w:r>
      <w:r>
        <w:rPr>
          <w:rFonts w:hint="default" w:ascii="Times New Roman" w:hAnsi="Times New Roman" w:cs="Times New Roman"/>
          <w:sz w:val="24"/>
          <w:szCs w:val="24"/>
        </w:rPr>
        <w:t>тарш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ий </w:t>
      </w:r>
      <w:r>
        <w:rPr>
          <w:rFonts w:hint="default" w:ascii="Times New Roman" w:hAnsi="Times New Roman" w:cs="Times New Roman"/>
          <w:sz w:val="24"/>
          <w:szCs w:val="24"/>
        </w:rPr>
        <w:t>воспитатель – Замалиева Г.Ф.</w:t>
      </w:r>
    </w:p>
    <w:p w14:paraId="1C10663F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32"/>
          <w:szCs w:val="32"/>
          <w:lang w:eastAsia="ru-RU"/>
        </w:rPr>
      </w:pPr>
    </w:p>
    <w:p w14:paraId="6AB5E7FC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eastAsia="ru-RU"/>
        </w:rPr>
        <w:t>Оглавление</w:t>
      </w:r>
    </w:p>
    <w:p w14:paraId="5D61ECD7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724FD24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.......................................................................................................................</w:t>
      </w:r>
      <w:r>
        <w:rPr>
          <w:rFonts w:hint="default" w:ascii="Times New Roman" w:hAnsi="Times New Roman" w:cs="Times New Roman"/>
          <w:sz w:val="28"/>
          <w:szCs w:val="28"/>
        </w:rPr>
        <w:t>3</w:t>
      </w:r>
    </w:p>
    <w:p w14:paraId="0D4302A2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Основная </w:t>
      </w:r>
      <w:r>
        <w:rPr>
          <w:rFonts w:hint="default" w:ascii="Times New Roman" w:hAnsi="Times New Roman" w:cs="Times New Roman"/>
          <w:sz w:val="28"/>
          <w:szCs w:val="28"/>
        </w:rPr>
        <w:t xml:space="preserve"> часть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............................................................................................................4</w:t>
      </w:r>
    </w:p>
    <w:p w14:paraId="6462A2B8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Заключение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..................................................................................................................16</w:t>
      </w:r>
    </w:p>
    <w:p w14:paraId="3DD2A96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Список литературы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.....................................................................................................17</w:t>
      </w:r>
    </w:p>
    <w:p w14:paraId="2205100B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75EA4C16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553EFAE9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2DED6D7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eastAsia="ru-RU"/>
        </w:rPr>
      </w:pPr>
    </w:p>
    <w:p w14:paraId="2214563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7020979C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3FF84672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2379471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3065D76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964718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647D903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DD266E0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2E13A336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04821ADA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089AA47A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A587EB4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3A54872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34281F6C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27E0CE73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38888182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EA26356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2E733BC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3F1C748B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4E9C95A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B5ACBF8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Введение</w:t>
      </w:r>
    </w:p>
    <w:p w14:paraId="2B22846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Актуальность проекта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посвящённого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профессиям будущего для детей дошкольного возраста, обусловлена несколькими ключевыми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факторами</w:t>
      </w:r>
      <w:r>
        <w:rPr>
          <w:rFonts w:hint="default" w:ascii="Times New Roman" w:hAnsi="Times New Roman" w:cs="Times New Roman"/>
          <w:sz w:val="28"/>
          <w:szCs w:val="28"/>
        </w:rPr>
        <w:t>:</w:t>
      </w:r>
    </w:p>
    <w:p w14:paraId="7A1DBD5A">
      <w:pPr>
        <w:numPr>
          <w:ilvl w:val="0"/>
          <w:numId w:val="1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Формирование осознанного отношения к выбору профессии: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sz w:val="28"/>
          <w:szCs w:val="28"/>
        </w:rPr>
        <w:t xml:space="preserve">же в дошкольном возрасте дети начинают проявлять интерес к различным видам деятельности. Раннее знакомство с новыми профессиями помогает им осознать разнообразие возможностей и задуматься 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своём</w:t>
      </w:r>
      <w:r>
        <w:rPr>
          <w:rFonts w:hint="default" w:ascii="Times New Roman" w:hAnsi="Times New Roman" w:cs="Times New Roman"/>
          <w:sz w:val="28"/>
          <w:szCs w:val="28"/>
        </w:rPr>
        <w:t xml:space="preserve"> будущем.</w:t>
      </w:r>
    </w:p>
    <w:p w14:paraId="789351D0">
      <w:pPr>
        <w:numPr>
          <w:ilvl w:val="0"/>
          <w:numId w:val="1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Развитие критического мышления и любознательности: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z w:val="28"/>
          <w:szCs w:val="28"/>
        </w:rPr>
        <w:t>роект позволяет детям увидеть, как технологии влияют на нашу жизнь и как они могут изменить её в будущем. Это стимулирует их мышление и развивает способность анализировать информацию.</w:t>
      </w:r>
    </w:p>
    <w:p w14:paraId="65509208">
      <w:pPr>
        <w:numPr>
          <w:ilvl w:val="0"/>
          <w:numId w:val="1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Подготовка к изменениям в обществе: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z w:val="28"/>
          <w:szCs w:val="28"/>
        </w:rPr>
        <w:t>овременный мир стремительно меняется, и многие традиционные профессии уходят в прошлое. Важно, чтобы уже с раннего возраста дети были готовы к этим изменениям и понимали, какие навыки и знания будут востребованы в будущем.</w:t>
      </w:r>
    </w:p>
    <w:p w14:paraId="061B9277">
      <w:pPr>
        <w:numPr>
          <w:ilvl w:val="0"/>
          <w:numId w:val="1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Повышение мотивации к обучению: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з</w:t>
      </w:r>
      <w:r>
        <w:rPr>
          <w:rFonts w:hint="default" w:ascii="Times New Roman" w:hAnsi="Times New Roman" w:cs="Times New Roman"/>
          <w:sz w:val="28"/>
          <w:szCs w:val="28"/>
        </w:rPr>
        <w:t xml:space="preserve">накомство с интересными и необычными профессиями может пробудить у детей интерес к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z w:val="28"/>
          <w:szCs w:val="28"/>
        </w:rPr>
        <w:t xml:space="preserve"> и саморазвитию. Они начнут понимать, что знания и умения необходимы для достижения успеха в любой сфере.</w:t>
      </w:r>
    </w:p>
    <w:p w14:paraId="76B0B260">
      <w:pPr>
        <w:numPr>
          <w:ilvl w:val="0"/>
          <w:numId w:val="1"/>
        </w:numPr>
        <w:spacing w:line="360" w:lineRule="auto"/>
        <w:ind w:left="425" w:leftChars="0" w:hanging="42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Социальная адаптация: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z w:val="28"/>
          <w:szCs w:val="28"/>
        </w:rPr>
        <w:t>сознание того, что мир постоянно развивается и появляются новые возможности, помогает детям адаптироваться к изменениям и быть готовыми к встрече с ними в будущем.</w:t>
      </w:r>
    </w:p>
    <w:p w14:paraId="0525E8B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Таким образом, проект,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посвящённый</w:t>
      </w:r>
      <w:r>
        <w:rPr>
          <w:rFonts w:hint="default" w:ascii="Times New Roman" w:hAnsi="Times New Roman" w:cs="Times New Roman"/>
          <w:sz w:val="28"/>
          <w:szCs w:val="28"/>
        </w:rPr>
        <w:t xml:space="preserve"> профессиям будущего, является важным инструментом для подготовки детей к жизни в современном обществе и способствует их всестороннему развитию.</w:t>
      </w:r>
    </w:p>
    <w:p w14:paraId="1B103C2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 проекта:</w:t>
      </w:r>
      <w:r>
        <w:rPr>
          <w:rFonts w:hint="default" w:ascii="Times New Roman" w:hAnsi="Times New Roman" w:cs="Times New Roman"/>
          <w:sz w:val="28"/>
          <w:szCs w:val="28"/>
        </w:rPr>
        <w:t xml:space="preserve"> Ознакомление детей с профессиями, которые будут востребованы в будущем благодаря развитию цифровых технологий. Формирование у них интереса к миру профессий и пониманию важности новых специальностей в условиях современного общества.</w:t>
      </w:r>
    </w:p>
    <w:p w14:paraId="46AD0F01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Задачи проекта:</w:t>
      </w:r>
    </w:p>
    <w:p w14:paraId="25829639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Расширить кругозор детей о современных технологиях и их влиянии на развитие общества.</w:t>
      </w:r>
    </w:p>
    <w:p w14:paraId="5BE20BA6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Развивать любознательность и интерес к новым знаниям через игровые формы обучения.</w:t>
      </w:r>
    </w:p>
    <w:p w14:paraId="1CAB92B1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Воспитывать уважение к труду и стремление к саморазвитию.</w:t>
      </w:r>
    </w:p>
    <w:p w14:paraId="4C103E16">
      <w:pPr>
        <w:numPr>
          <w:ilvl w:val="0"/>
          <w:numId w:val="2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Способствовать развитию коммуникативных навыков через групповую работу и обсуждение.</w:t>
      </w:r>
    </w:p>
    <w:p w14:paraId="38A7456C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Методы реализации:</w:t>
      </w:r>
    </w:p>
    <w:p w14:paraId="7D40C11E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Игровые занятия</w:t>
      </w:r>
    </w:p>
    <w:p w14:paraId="441ABE84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Творческие мастер-классы</w:t>
      </w:r>
    </w:p>
    <w:p w14:paraId="4109BD27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Просмотр обучающих видео и презентаций</w:t>
      </w:r>
    </w:p>
    <w:p w14:paraId="55275990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Групповые обсуждения и проекты</w:t>
      </w:r>
    </w:p>
    <w:p w14:paraId="77A07DDB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Ожидаемые результаты:</w:t>
      </w:r>
    </w:p>
    <w:p w14:paraId="2847511C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 детей появится представление о том, какие профессии могут стать актуальными в будущем.</w:t>
      </w:r>
    </w:p>
    <w:p w14:paraId="2ABF613A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Повысится уровень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осведомлённости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об использовании цифровых технологий в повседневной жизни.</w:t>
      </w:r>
    </w:p>
    <w:p w14:paraId="32480760">
      <w:pPr>
        <w:numPr>
          <w:ilvl w:val="0"/>
          <w:numId w:val="3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Сформируется положительное отношение к обучению и познанию нового.</w:t>
      </w:r>
    </w:p>
    <w:p w14:paraId="3A7932C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Участники проекта:</w:t>
      </w:r>
      <w:r>
        <w:rPr>
          <w:rFonts w:hint="default" w:ascii="Times New Roman" w:hAnsi="Times New Roman" w:cs="Times New Roman"/>
          <w:sz w:val="28"/>
          <w:szCs w:val="28"/>
        </w:rPr>
        <w:t xml:space="preserve"> дети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6-7 лет</w:t>
      </w:r>
      <w:r>
        <w:rPr>
          <w:rFonts w:hint="default" w:ascii="Times New Roman" w:hAnsi="Times New Roman" w:cs="Times New Roman"/>
          <w:sz w:val="28"/>
          <w:szCs w:val="28"/>
        </w:rPr>
        <w:t>, воспитател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ь</w:t>
      </w:r>
      <w:r>
        <w:rPr>
          <w:rFonts w:hint="default" w:ascii="Times New Roman" w:hAnsi="Times New Roman" w:cs="Times New Roman"/>
          <w:sz w:val="28"/>
          <w:szCs w:val="28"/>
        </w:rPr>
        <w:t xml:space="preserve"> групп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sz w:val="28"/>
          <w:szCs w:val="28"/>
        </w:rPr>
        <w:t>,  родители.</w:t>
      </w:r>
    </w:p>
    <w:p w14:paraId="7EF50CF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Тип проекта: </w:t>
      </w:r>
      <w:r>
        <w:rPr>
          <w:rFonts w:hint="default" w:ascii="Times New Roman" w:hAnsi="Times New Roman" w:cs="Times New Roman"/>
          <w:sz w:val="28"/>
          <w:szCs w:val="28"/>
        </w:rPr>
        <w:t>групповой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3867C0F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Сроки реализации: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краткосрочный</w:t>
      </w:r>
      <w:r>
        <w:rPr>
          <w:rFonts w:hint="default" w:ascii="Times New Roman" w:hAnsi="Times New Roman" w:cs="Times New Roman"/>
          <w:sz w:val="28"/>
          <w:szCs w:val="28"/>
        </w:rPr>
        <w:t xml:space="preserve"> проект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bookmarkStart w:id="0" w:name="_GoBack"/>
      <w:bookmarkEnd w:id="0"/>
    </w:p>
    <w:p w14:paraId="2C76E5E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Вид проекта:</w:t>
      </w:r>
      <w:r>
        <w:rPr>
          <w:rFonts w:hint="default" w:ascii="Times New Roman" w:hAnsi="Times New Roman" w:cs="Times New Roman"/>
          <w:sz w:val="28"/>
          <w:szCs w:val="28"/>
        </w:rPr>
        <w:t xml:space="preserve"> информационный, практико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ориентированный.</w:t>
      </w:r>
    </w:p>
    <w:p w14:paraId="1808965C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9C2C17A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7D6736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E24AED4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5A6E0CE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779488B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606BCC7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2279A9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95DA995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C500E42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Основная часть</w:t>
      </w:r>
    </w:p>
    <w:p w14:paraId="43064AE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Осуществление проекта с детьми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6-7 лет</w:t>
      </w:r>
      <w:r>
        <w:rPr>
          <w:rFonts w:hint="default" w:ascii="Times New Roman" w:hAnsi="Times New Roman" w:cs="Times New Roman"/>
          <w:sz w:val="28"/>
          <w:szCs w:val="28"/>
        </w:rPr>
        <w:t xml:space="preserve"> на тему «Профессии будущего» можно разделить на несколько этапов. Каждый этап включает определённые цели, задачи и виды деятельности, направленные на постепенное погружение детей в тему и развитие у них соответствующих навыков и представлений.</w:t>
      </w:r>
    </w:p>
    <w:p w14:paraId="7DE656FE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Этап 1: Подготовительный</w:t>
      </w:r>
    </w:p>
    <w:p w14:paraId="1A43463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hint="default" w:ascii="Times New Roman" w:hAnsi="Times New Roman" w:cs="Times New Roman"/>
          <w:sz w:val="28"/>
          <w:szCs w:val="28"/>
        </w:rPr>
        <w:t>Подготовить необходимые материалы и ресурсы, сформировать интерес у детей к теме проекта.</w:t>
      </w:r>
    </w:p>
    <w:p w14:paraId="61FA4775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Задачи:</w:t>
      </w:r>
    </w:p>
    <w:p w14:paraId="4CB4325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Определить ключевые направления проекта (цифровые технологии, экология, робототехника и др.).</w:t>
      </w:r>
    </w:p>
    <w:p w14:paraId="44672E6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Подобрать подходящие методические материалы, книги, видео, игры.</w:t>
      </w:r>
    </w:p>
    <w:p w14:paraId="03C590C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Создать информационную базу для родителей и педагогов.</w:t>
      </w:r>
    </w:p>
    <w:p w14:paraId="1BFC05C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Организовать пространство для проведения занятий (класс, игровая зона, компьютерный класс).</w:t>
      </w:r>
    </w:p>
    <w:p w14:paraId="1DD559F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Деятельность:</w:t>
      </w:r>
    </w:p>
    <w:p w14:paraId="355D98C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Провести вводное занятие, где рассказать детям о проекте и объяснить его цель.</w:t>
      </w:r>
    </w:p>
    <w:p w14:paraId="6EBB88D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Опросить детей о том, что они знают о профессиях будущего, обсудить их интересы.</w:t>
      </w:r>
    </w:p>
    <w:p w14:paraId="35D9402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Составить план мероприятий и распределить обязанности среди педагогов и родителей.</w:t>
      </w:r>
    </w:p>
    <w:p w14:paraId="0F0932DA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Этап 2: Информационный</w:t>
      </w:r>
    </w:p>
    <w:p w14:paraId="202320D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Предоставить детям базовые знания о профессиях будущего и развить их интерес к этой теме.</w:t>
      </w:r>
    </w:p>
    <w:p w14:paraId="44E8951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Задачи:</w:t>
      </w:r>
    </w:p>
    <w:p w14:paraId="5B3C865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Познакомить детей с основными профессиями будущего (программисты, специалисты по робототехнике, цифровые художники, экологи и др.).</w:t>
      </w:r>
    </w:p>
    <w:p w14:paraId="1E5AD0C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Разъяснить значение каждой профессии и её роль в обществе.</w:t>
      </w:r>
    </w:p>
    <w:p w14:paraId="02341B4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Стимулировать интерес к изучению новых технологий и научных открытий.</w:t>
      </w:r>
    </w:p>
    <w:p w14:paraId="15BD24F0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Деятельность:</w:t>
      </w:r>
    </w:p>
    <w:p w14:paraId="6293161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занятий, бесед </w:t>
      </w:r>
      <w:r>
        <w:rPr>
          <w:rFonts w:hint="default" w:ascii="Times New Roman" w:hAnsi="Times New Roman" w:cs="Times New Roman"/>
          <w:sz w:val="28"/>
          <w:szCs w:val="28"/>
        </w:rPr>
        <w:t>с демонстрацией презентаций,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мастер - классов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6E2AFAA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Организация экскурсий в научные центры, музеи, лаборатории (если возможно).</w:t>
      </w:r>
    </w:p>
    <w:p w14:paraId="4C4BD881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Этап 3: Практический</w:t>
      </w:r>
    </w:p>
    <w:p w14:paraId="42B3F7D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Развить практические навыки и умения, связанные с профессиями будущего.</w:t>
      </w:r>
    </w:p>
    <w:p w14:paraId="2857B8C8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Задачи:</w:t>
      </w:r>
    </w:p>
    <w:p w14:paraId="41AE93E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Научить детей базовым навыкам программирования и робототехники.</w:t>
      </w:r>
    </w:p>
    <w:p w14:paraId="514CE86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Развить художественные и дизайнерские способности.</w:t>
      </w:r>
    </w:p>
    <w:p w14:paraId="74387F6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Продемонстрировать важность экологической грамотности и устойчивого развития.</w:t>
      </w:r>
    </w:p>
    <w:p w14:paraId="0D9C6268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Деятельность:</w:t>
      </w:r>
    </w:p>
    <w:p w14:paraId="1E00964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Проведение мастер-классов по программированию с использованием образовательных платформ (ScratchJr, Code.org).</w:t>
      </w:r>
    </w:p>
    <w:p w14:paraId="6483F76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Сборка и программирование простых роботов (Lego WeDo).</w:t>
      </w:r>
    </w:p>
    <w:p w14:paraId="2457AA8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Рисование и создание цифровых картин с помощью планшетов и специализированных приложений.</w:t>
      </w:r>
    </w:p>
    <w:p w14:paraId="6D7B3C9F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Этап 4: Творческий</w:t>
      </w:r>
    </w:p>
    <w:p w14:paraId="6DDE594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Развить творческое мышление и воображение детей, связанное с профессиями будущего.</w:t>
      </w:r>
    </w:p>
    <w:p w14:paraId="729D072C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Задачи:</w:t>
      </w:r>
    </w:p>
    <w:p w14:paraId="1E71BCD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Поощрять самостоятельное творчество и фантазию.</w:t>
      </w:r>
    </w:p>
    <w:p w14:paraId="1A4BE94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Развивать навыки работы в команде и коммуникации.</w:t>
      </w:r>
    </w:p>
    <w:p w14:paraId="3948E5C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Поддерживать инициативу и стремление к самовыражению.</w:t>
      </w:r>
    </w:p>
    <w:p w14:paraId="1E75B58D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Деятельность:</w:t>
      </w:r>
    </w:p>
    <w:p w14:paraId="4EF0D3F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Организация конкурсов и выставок детских работ (цифровых рисунков, моделей роботов, экологических проектов).</w:t>
      </w:r>
    </w:p>
    <w:p w14:paraId="359CD20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Проведение ролевых игр, где дети могут примерять на себя различные профессии.</w:t>
      </w:r>
    </w:p>
    <w:p w14:paraId="3E0ED37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Создание коллективных проектов, таких как комиксы о профессиях будущего или мультфильмов.</w:t>
      </w:r>
    </w:p>
    <w:p w14:paraId="45FD07B0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Этап 5: Рефлексивный</w:t>
      </w:r>
    </w:p>
    <w:p w14:paraId="775689E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Оценить результаты проекта и закрепить полученные знания.</w:t>
      </w:r>
    </w:p>
    <w:p w14:paraId="51269EF8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Задачи:</w:t>
      </w:r>
    </w:p>
    <w:p w14:paraId="56CF54E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Проанализировать успехи и трудности, возникшие в процессе реализации проекта.</w:t>
      </w:r>
    </w:p>
    <w:p w14:paraId="16706D4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Оценить степень усвоения материала детьми.</w:t>
      </w:r>
    </w:p>
    <w:p w14:paraId="366C5F4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Выработать рекомендации для дальнейшего развития проекта.</w:t>
      </w:r>
    </w:p>
    <w:p w14:paraId="283DD329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Деятельность:</w:t>
      </w:r>
    </w:p>
    <w:p w14:paraId="5C201F5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Проведение итогового занятия, где дети делятся своими впечатлениями и успехами.</w:t>
      </w:r>
    </w:p>
    <w:p w14:paraId="20494F3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Анализ анкет и отзывов родителей и педагогов.</w:t>
      </w:r>
    </w:p>
    <w:p w14:paraId="2266AD7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Подготовка отчёта о результатах проекта и рекомендаций для дальнейших действий.</w:t>
      </w:r>
    </w:p>
    <w:p w14:paraId="70B345A8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Этап 6: Итоговый</w:t>
      </w:r>
    </w:p>
    <w:p w14:paraId="01F1990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 xml:space="preserve"> Подвести итоги проекта и наградить активных участников.</w:t>
      </w:r>
    </w:p>
    <w:p w14:paraId="14C6F061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Задачи:</w:t>
      </w:r>
    </w:p>
    <w:p w14:paraId="401A7D3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Наградить самых активных участников проекта.</w:t>
      </w:r>
    </w:p>
    <w:p w14:paraId="6B044F4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Представить результаты проекта родителям и общественности.</w:t>
      </w:r>
    </w:p>
    <w:p w14:paraId="689DEE9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Оформить портфолио проекта для использования в дальнейшем.</w:t>
      </w:r>
    </w:p>
    <w:p w14:paraId="25F508F9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Деятельность:</w:t>
      </w:r>
    </w:p>
    <w:p w14:paraId="33790F1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Проведение торжественного закрытия проекта с вручением дипломов и подарков.</w:t>
      </w:r>
    </w:p>
    <w:p w14:paraId="750C2B3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Организация выставки лучших работ детей.</w:t>
      </w:r>
    </w:p>
    <w:p w14:paraId="3BB1FB0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Публикация материалов проекта на сайте образовательного учреждения или в социальных сетях.</w:t>
      </w:r>
    </w:p>
    <w:p w14:paraId="2E732700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13D340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Для проекта «Профессии будущего»</w:t>
      </w:r>
      <w:r>
        <w:rPr>
          <w:rFonts w:hint="default" w:ascii="Times New Roman" w:hAnsi="Times New Roman" w:cs="Times New Roman"/>
          <w:sz w:val="28"/>
          <w:szCs w:val="28"/>
        </w:rPr>
        <w:t xml:space="preserve"> для детей 6–7 лет важно включить рефлексивные элементы, которые помогут оценить эффективность проекта, а также дадут возможность участникам осмыслить свой опыт и прогресс. Вот несколько идей:</w:t>
      </w:r>
    </w:p>
    <w:p w14:paraId="7233E654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1. Дневник достижений</w:t>
      </w:r>
    </w:p>
    <w:p w14:paraId="7047F01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Дети ведут дневники, где записывают свои успехи, открытия и впечатления от участия в проекте. Это может быть простой рисунок или короткий рассказ о том, чему они научились за день/неделю. Родителям предлагается помогать детям вести этот дневник, задавая вопросы и помогая формулировать мысли.</w:t>
      </w:r>
    </w:p>
    <w:p w14:paraId="23F9F23A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2. Коллаж мечты</w:t>
      </w:r>
    </w:p>
    <w:p w14:paraId="319EAEA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Каждый ребенок создает коллаж, отражающий его представления о будущей профессии. Коллаж может включать рисунки, фотографии, вырезки из журналов и другие материалы. В конце проекта дети представляют свои коллажи группе и рассказывают, почему они выбрали именно эти образы и какие качества им хотелось бы развить.</w:t>
      </w:r>
    </w:p>
    <w:p w14:paraId="24601A9C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4. Рефлексивный круг</w:t>
      </w:r>
    </w:p>
    <w:p w14:paraId="1EBFDB8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В конце каждой недели проводится рефлексивный круг, где дети делятся своими впечатлениями о прошедших занятиях. Вопросы могут быть такими: «Что тебе понравилось больше всего?», «Что было самым сложным?», «Какую новую информацию ты узнал?» и т.п. Ответы фиксируются педагогами и анализируются для корректировки программы.</w:t>
      </w:r>
    </w:p>
    <w:p w14:paraId="22D5F2A8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. Анкета обратной связи</w:t>
      </w:r>
    </w:p>
    <w:p w14:paraId="38B0A09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По окончании проекта родители заполняют анкету, в которой оценивают качество преподавания, уровень вовлеченности своего ребенка, его интерес к проекту и достигнутые результаты. Анкетирование поможет выявить слабые места и улучшить программу в дальнейшем.</w:t>
      </w:r>
    </w:p>
    <w:p w14:paraId="0272A7C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AB22AAE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Занятие №1: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"Профессии будущего"</w:t>
      </w:r>
    </w:p>
    <w:p w14:paraId="012D316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 занятия:</w:t>
      </w:r>
      <w:r>
        <w:rPr>
          <w:rFonts w:hint="default" w:ascii="Times New Roman" w:hAnsi="Times New Roman" w:cs="Times New Roman"/>
          <w:sz w:val="28"/>
          <w:szCs w:val="28"/>
        </w:rPr>
        <w:t> Познакомить детей с новыми и перспективными профессиями, развить у них интерес к науке и технологиям, а также стимулировать творческое мышление.</w:t>
      </w:r>
    </w:p>
    <w:p w14:paraId="3997901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Материалы: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Презентация с изображениями профессий будущего (например, биоинженер, IT-специалист, эколог, урбанист).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Карточки с названиями и кратким описанием профессий.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Цветные карандаши, фломастеры, бумага для рисования.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Пазлы или конструкторы LEGO для создания моделей городов будущего.</w:t>
      </w:r>
    </w:p>
    <w:p w14:paraId="47D2291F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Ход занятия:</w:t>
      </w:r>
    </w:p>
    <w:p w14:paraId="0153E15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Введение (5 минут)</w:t>
      </w:r>
    </w:p>
    <w:p w14:paraId="7B89073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 рассказывает детям о том, что мир постоянно меняется, появляются новые технологии и изобретения, которые влияют на нашу жизнь. Спрашивает у детей, знают ли они какие-нибудь современные профессии? Затем объясняет, что сегодня они будут говорить о профессиях, которых еще нет, но которые могут появиться в будущем.</w:t>
      </w:r>
    </w:p>
    <w:p w14:paraId="04322EB0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2. Основная часть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(20 минут)</w:t>
      </w:r>
    </w:p>
    <w:p w14:paraId="181CEB3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А) Знакомство с профессиями будущего (10 минут)</w:t>
      </w:r>
    </w:p>
    <w:p w14:paraId="4766583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 показывает презентацию с изображением различных профессий будущего. Например: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Биоинженер – человек, который создает новые виды растений и животных.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Урбанист – специалист по проектированию и развитию городов.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Эколог – человек, занимающийся сохранением природы и окружающей среды. После каждого слайда воспитатель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задаёт</w:t>
      </w:r>
      <w:r>
        <w:rPr>
          <w:rFonts w:hint="default" w:ascii="Times New Roman" w:hAnsi="Times New Roman" w:cs="Times New Roman"/>
          <w:sz w:val="28"/>
          <w:szCs w:val="28"/>
        </w:rPr>
        <w:t xml:space="preserve"> вопросы детям, чтобы проверить их понимание и обсудить возможные задачи этих специалистов.</w:t>
      </w:r>
    </w:p>
    <w:p w14:paraId="0A5B7EB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Б) Творческая работа (10 минут)</w:t>
      </w:r>
    </w:p>
    <w:p w14:paraId="5FF2DF2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Дети получают карточки с названиями профессий и должны нарисовать, как они представляют себе работу этого специалиста. Например, если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ребёнок</w:t>
      </w:r>
      <w:r>
        <w:rPr>
          <w:rFonts w:hint="default" w:ascii="Times New Roman" w:hAnsi="Times New Roman" w:cs="Times New Roman"/>
          <w:sz w:val="28"/>
          <w:szCs w:val="28"/>
        </w:rPr>
        <w:t xml:space="preserve"> выбрал профессию биоинженера, он может нарисовать лабораторию с растениями или животными, над которыми работает этот специалист.</w:t>
      </w:r>
    </w:p>
    <w:p w14:paraId="1E7778A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В) </w:t>
      </w:r>
      <w:r>
        <w:rPr>
          <w:rFonts w:hint="default" w:ascii="Times New Roman" w:hAnsi="Times New Roman" w:cs="Times New Roman"/>
          <w:sz w:val="28"/>
          <w:szCs w:val="28"/>
        </w:rPr>
        <w:t>Практическая деятельность (15 минут)</w:t>
      </w:r>
    </w:p>
    <w:p w14:paraId="526AAFB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делятся на небольшие группы и получают задание создать модель города будущего с использованием пазлов или конструктора LEGO. Воспитатель помогает им распределить роли (экологи, урбанисты), чтобы каждая группа могла представить свой город.</w:t>
      </w:r>
    </w:p>
    <w:p w14:paraId="65FBA79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4.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Заключительная часть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(5 минут)</w:t>
      </w:r>
    </w:p>
    <w:p w14:paraId="2959088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 спрашивает у детей, какие профессии им больше всего понравились и почему. Обсуждаются возможности того, кем дети хотели бы стать в будущем.</w:t>
      </w:r>
    </w:p>
    <w:p w14:paraId="5F9F4E48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711689C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Занятие №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: "Кто такие биоинженеры?"</w:t>
      </w:r>
    </w:p>
    <w:p w14:paraId="2AB1D26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 занятия:</w:t>
      </w:r>
      <w:r>
        <w:rPr>
          <w:rFonts w:hint="default" w:ascii="Times New Roman" w:hAnsi="Times New Roman" w:cs="Times New Roman"/>
          <w:sz w:val="28"/>
          <w:szCs w:val="28"/>
        </w:rPr>
        <w:t> Познакомить детей с профессией биоинженера, объяснить важность этой профессии для будущего человечества, развивать интерес к биологии и технике.</w:t>
      </w:r>
    </w:p>
    <w:p w14:paraId="0CD2779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Материалы: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Презентация с изображениями биологов, инженеров, лабораторных приборов.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Карточки с заданиями.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Цветная бумага, ножницы, клей, маркеры.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Муляжи растений и животных.</w:t>
      </w:r>
    </w:p>
    <w:p w14:paraId="090A2C84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Ход занятия:</w:t>
      </w:r>
    </w:p>
    <w:p w14:paraId="507C86E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Вводная часть</w:t>
      </w:r>
      <w:r>
        <w:rPr>
          <w:rFonts w:hint="default" w:ascii="Times New Roman" w:hAnsi="Times New Roman" w:cs="Times New Roman"/>
          <w:sz w:val="28"/>
          <w:szCs w:val="28"/>
        </w:rPr>
        <w:t xml:space="preserve"> (5 минут):</w:t>
      </w:r>
    </w:p>
    <w:p w14:paraId="09FED28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Рассказать детям о том, кто такие инженеры и биологи. Объяснить, что биоинженер – это специалист, который сочетает знания обеих областей.</w:t>
      </w:r>
    </w:p>
    <w:p w14:paraId="2F30591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Основная часть</w:t>
      </w:r>
      <w:r>
        <w:rPr>
          <w:rFonts w:hint="default" w:ascii="Times New Roman" w:hAnsi="Times New Roman" w:cs="Times New Roman"/>
          <w:sz w:val="28"/>
          <w:szCs w:val="28"/>
        </w:rPr>
        <w:t xml:space="preserve"> 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10</w:t>
      </w:r>
      <w:r>
        <w:rPr>
          <w:rFonts w:hint="default" w:ascii="Times New Roman" w:hAnsi="Times New Roman" w:cs="Times New Roman"/>
          <w:sz w:val="28"/>
          <w:szCs w:val="28"/>
        </w:rPr>
        <w:t xml:space="preserve"> минут):</w:t>
      </w:r>
    </w:p>
    <w:p w14:paraId="13341AA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Показ презентации с примерами работы биоинженеров (создание новых видов растений, улучшение здоровья людей через генетику и т.д.).</w:t>
      </w:r>
    </w:p>
    <w:p w14:paraId="348974B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Задание:</w:t>
      </w:r>
      <w:r>
        <w:rPr>
          <w:rFonts w:hint="default" w:ascii="Times New Roman" w:hAnsi="Times New Roman" w:cs="Times New Roman"/>
          <w:sz w:val="28"/>
          <w:szCs w:val="28"/>
        </w:rPr>
        <w:t xml:space="preserve"> раздать детям карточки с заданием придумать новое растение или животное, которое могло бы помочь людям в будущем (например, дерево, дающее чистую воду). Дети рисуют свои идеи на бумаге.</w:t>
      </w:r>
    </w:p>
    <w:p w14:paraId="2A1FA99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Практическое задание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(1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sz w:val="28"/>
          <w:szCs w:val="28"/>
        </w:rPr>
        <w:t xml:space="preserve"> минут):</w:t>
      </w:r>
    </w:p>
    <w:p w14:paraId="297E114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Разделить детей на пары. Каждая пара получает муляж растения или животного. Задача – «модернизировать» его так, чтобы оно стало полезным для человека (например, добавить крылья бабочке, чтобы она могла опылять цветы быстрее).</w:t>
      </w:r>
    </w:p>
    <w:p w14:paraId="2596D6C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Заключительная часть</w:t>
      </w:r>
      <w:r>
        <w:rPr>
          <w:rFonts w:hint="default" w:ascii="Times New Roman" w:hAnsi="Times New Roman" w:cs="Times New Roman"/>
          <w:sz w:val="28"/>
          <w:szCs w:val="28"/>
        </w:rPr>
        <w:t xml:space="preserve"> (5 минут):</w:t>
      </w:r>
    </w:p>
    <w:p w14:paraId="64AEBEE7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Подвести итог занятия, напомнить детям о важности науки и техники для улучшения жизни людей.</w:t>
      </w:r>
    </w:p>
    <w:p w14:paraId="6FA96771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F4F32DB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Занятие №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: "Экологи будущего"</w:t>
      </w:r>
    </w:p>
    <w:p w14:paraId="72E3C28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 занятия:</w:t>
      </w:r>
      <w:r>
        <w:rPr>
          <w:rFonts w:hint="default" w:ascii="Times New Roman" w:hAnsi="Times New Roman" w:cs="Times New Roman"/>
          <w:sz w:val="28"/>
          <w:szCs w:val="28"/>
        </w:rPr>
        <w:t> Познакомить детей с профессией эколога, объяснить важность защиты окружающей среды, развивать чувство ответственности перед природой.</w:t>
      </w:r>
    </w:p>
    <w:p w14:paraId="37B2A02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Материалы: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Презентация с изображениями природы, загрязнения, экологических проблем.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Карточки с вопросами и заданиями.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Макеты деревьев, рек, озёр.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Игрушечные животные.</w:t>
      </w:r>
    </w:p>
    <w:p w14:paraId="74354B90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Ход занятия:</w:t>
      </w:r>
    </w:p>
    <w:p w14:paraId="192E5AA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Вводная часть </w:t>
      </w:r>
      <w:r>
        <w:rPr>
          <w:rFonts w:hint="default" w:ascii="Times New Roman" w:hAnsi="Times New Roman" w:cs="Times New Roman"/>
          <w:sz w:val="28"/>
          <w:szCs w:val="28"/>
        </w:rPr>
        <w:t>(5 минут):</w:t>
      </w:r>
    </w:p>
    <w:p w14:paraId="6E2CE03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Рассказать детям об экологии и экологах. Объяснить, что экология изучает взаимодействие живых организмов друг с другом и с окружающей средой.</w:t>
      </w:r>
    </w:p>
    <w:p w14:paraId="741079C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Основная часть</w:t>
      </w:r>
      <w:r>
        <w:rPr>
          <w:rFonts w:hint="default" w:ascii="Times New Roman" w:hAnsi="Times New Roman" w:cs="Times New Roman"/>
          <w:sz w:val="28"/>
          <w:szCs w:val="28"/>
        </w:rPr>
        <w:t xml:space="preserve"> 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sz w:val="28"/>
          <w:szCs w:val="28"/>
        </w:rPr>
        <w:t>0 минут):</w:t>
      </w:r>
    </w:p>
    <w:p w14:paraId="5425633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Показ презентации с примерами экологических проблем (загрязнение воздуха, воды, вырубка лесов и т.п.). Обсудить, как эти проблемы влияют на природу и людей.</w:t>
      </w:r>
    </w:p>
    <w:p w14:paraId="7BFDD32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Задание:</w:t>
      </w:r>
      <w:r>
        <w:rPr>
          <w:rFonts w:hint="default" w:ascii="Times New Roman" w:hAnsi="Times New Roman" w:cs="Times New Roman"/>
          <w:sz w:val="28"/>
          <w:szCs w:val="28"/>
        </w:rPr>
        <w:t xml:space="preserve"> предложить детям подумать, какими способами можно решить эти проблемы. Записывать ответы на доске.</w:t>
      </w:r>
    </w:p>
    <w:p w14:paraId="60FC554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Практическое задание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(1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sz w:val="28"/>
          <w:szCs w:val="28"/>
        </w:rPr>
        <w:t xml:space="preserve"> минут):</w:t>
      </w:r>
    </w:p>
    <w:p w14:paraId="3ACEBD1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Разделить детей на группы. Каждой группе дать макет природного объекта (дерево, река, озеро) и игрушечных животных. Задача – создать экологически чистый уголок, где все живые существа смогут жить в гармонии.</w:t>
      </w:r>
    </w:p>
    <w:p w14:paraId="5BD8933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Заключительная часть</w:t>
      </w:r>
      <w:r>
        <w:rPr>
          <w:rFonts w:hint="default" w:ascii="Times New Roman" w:hAnsi="Times New Roman" w:cs="Times New Roman"/>
          <w:sz w:val="28"/>
          <w:szCs w:val="28"/>
        </w:rPr>
        <w:t xml:space="preserve"> (5 минут):</w:t>
      </w:r>
    </w:p>
    <w:p w14:paraId="2872967A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Подвести итог занятия, подчеркнуть важность заботы о природе и объяснять, что каждый человек может внести вклад в сохранение планеты.</w:t>
      </w:r>
    </w:p>
    <w:p w14:paraId="4472313B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2128030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Занятие №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: "IT-специалисты: программисты и разработчики"</w:t>
      </w:r>
    </w:p>
    <w:p w14:paraId="359AD62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 занятия:</w:t>
      </w:r>
      <w:r>
        <w:rPr>
          <w:rFonts w:hint="default" w:ascii="Times New Roman" w:hAnsi="Times New Roman" w:cs="Times New Roman"/>
          <w:sz w:val="28"/>
          <w:szCs w:val="28"/>
        </w:rPr>
        <w:t> Познакомить детей с профессией IT-специалиста, показать важность программирования и разработки программного обеспечения для будущего, развивать логическое мышление.</w:t>
      </w:r>
    </w:p>
    <w:p w14:paraId="37A9EF1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Материалы:</w:t>
      </w:r>
    </w:p>
    <w:p w14:paraId="215CA4C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Презентация с изображениями компьютеров, кодов, программных продуктов.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Блоки Lego или другие конструкторы.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Простые задания на программирование (например, движение робота по заданному маршруту).</w:t>
      </w:r>
    </w:p>
    <w:p w14:paraId="5A88A445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Ход занятия:</w:t>
      </w:r>
    </w:p>
    <w:p w14:paraId="4ABDB85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Вводная часть</w:t>
      </w:r>
      <w:r>
        <w:rPr>
          <w:rFonts w:hint="default" w:ascii="Times New Roman" w:hAnsi="Times New Roman" w:cs="Times New Roman"/>
          <w:sz w:val="28"/>
          <w:szCs w:val="28"/>
        </w:rPr>
        <w:t xml:space="preserve"> (5 минут):</w:t>
      </w:r>
    </w:p>
    <w:p w14:paraId="50477DE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Рассказать детям о том, что такое компьютеры и программы. Объяснить, что программисты создают инструкции для компьютеров, чтобы те выполняли нужные действия.</w:t>
      </w:r>
    </w:p>
    <w:p w14:paraId="24676D5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Основная часть</w:t>
      </w:r>
      <w:r>
        <w:rPr>
          <w:rFonts w:hint="default" w:ascii="Times New Roman" w:hAnsi="Times New Roman" w:cs="Times New Roman"/>
          <w:sz w:val="28"/>
          <w:szCs w:val="28"/>
        </w:rPr>
        <w:t xml:space="preserve"> 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sz w:val="28"/>
          <w:szCs w:val="28"/>
        </w:rPr>
        <w:t>0 минут):</w:t>
      </w:r>
    </w:p>
    <w:p w14:paraId="2A0BECA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Показ презентации с примерами работы программистов (разработка игр, приложений, сайтов и т.д.).</w:t>
      </w:r>
    </w:p>
    <w:p w14:paraId="0B30451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Задание:</w:t>
      </w:r>
      <w:r>
        <w:rPr>
          <w:rFonts w:hint="default" w:ascii="Times New Roman" w:hAnsi="Times New Roman" w:cs="Times New Roman"/>
          <w:sz w:val="28"/>
          <w:szCs w:val="28"/>
        </w:rPr>
        <w:t xml:space="preserve"> предложить детям попробовать себя в роли программистов. Дать простые задания на программирование (например, написать простой алгоритм движения робота).</w:t>
      </w:r>
    </w:p>
    <w:p w14:paraId="41CFFE1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Практическое задание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(1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sz w:val="28"/>
          <w:szCs w:val="28"/>
        </w:rPr>
        <w:t xml:space="preserve"> минут):</w:t>
      </w:r>
    </w:p>
    <w:p w14:paraId="44A0DE3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Разделить детей на группы. Каждую группу снабдить блоками Lego или другим конструктором. Задача – построить простую модель робота и запрограммировать его на выполнение простых действий (например, двигаться вперед, назад, поворачиваться).</w:t>
      </w:r>
    </w:p>
    <w:p w14:paraId="3522A5C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Заключительная часть</w:t>
      </w:r>
      <w:r>
        <w:rPr>
          <w:rFonts w:hint="default" w:ascii="Times New Roman" w:hAnsi="Times New Roman" w:cs="Times New Roman"/>
          <w:sz w:val="28"/>
          <w:szCs w:val="28"/>
        </w:rPr>
        <w:t xml:space="preserve"> (5 минут):</w:t>
      </w:r>
    </w:p>
    <w:p w14:paraId="67C8514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Подвести итог занятия, отметить успехи детей и рассказать о том, насколько важны навыки программирования в современном мире.</w:t>
      </w:r>
    </w:p>
    <w:p w14:paraId="51A63BC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644C6B3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Мастер-клас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 «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Сборка и программирование простых роботов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Lego WeDo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»</w:t>
      </w:r>
    </w:p>
    <w:p w14:paraId="5ADCADA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 мастер-класса: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Познакомить детей с основами робототехники, научить базовым навыкам сборки и программирования роботов, развить мелкую моторику, логическое мышление и командную работу.</w:t>
      </w:r>
    </w:p>
    <w:p w14:paraId="6FDA26D4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Оборудование и материалы:</w:t>
      </w:r>
    </w:p>
    <w:p w14:paraId="78E3B78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Набор Lego WeDo (по количеству групп).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Ноутбуки или планшеты с установленной программой для программирования (WeDo Software).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Рабочие столы или коврики для сборки.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Инструкции по сборке (если используются готовые модели).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Листы бумаги и маркеры для заметок.</w:t>
      </w:r>
    </w:p>
    <w:p w14:paraId="1CEC92A8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Ход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мастер-класса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2EDF9C3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1. Вступительное слово</w:t>
      </w:r>
      <w:r>
        <w:rPr>
          <w:rFonts w:hint="default" w:ascii="Times New Roman" w:hAnsi="Times New Roman" w:cs="Times New Roman"/>
          <w:sz w:val="28"/>
          <w:szCs w:val="28"/>
        </w:rPr>
        <w:t xml:space="preserve"> (5 минут)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Приветствие участников.</w:t>
      </w:r>
    </w:p>
    <w:p w14:paraId="6DF6B5D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Краткий обзор темы: что такое робототехника, зачем нужны роботы и как они работают.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Представление оборудования и материалов.</w:t>
      </w:r>
    </w:p>
    <w:p w14:paraId="68B4680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2. Теория </w:t>
      </w:r>
      <w:r>
        <w:rPr>
          <w:rFonts w:hint="default" w:ascii="Times New Roman" w:hAnsi="Times New Roman" w:cs="Times New Roman"/>
          <w:sz w:val="28"/>
          <w:szCs w:val="28"/>
        </w:rPr>
        <w:t>(10 минут)</w:t>
      </w:r>
    </w:p>
    <w:p w14:paraId="6146132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Рассказать о базовых элементах робота: двигатель, датчик расстояния, контроллер.</w:t>
      </w:r>
    </w:p>
    <w:p w14:paraId="725E5CF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Объяснить, как происходит сборка и программирование робота.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Показать примеры готовых роботов и их функции.</w:t>
      </w:r>
    </w:p>
    <w:p w14:paraId="3AC756A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3. Практическая часть:</w:t>
      </w:r>
      <w:r>
        <w:rPr>
          <w:rFonts w:hint="default" w:ascii="Times New Roman" w:hAnsi="Times New Roman" w:cs="Times New Roman"/>
          <w:sz w:val="28"/>
          <w:szCs w:val="28"/>
        </w:rPr>
        <w:t xml:space="preserve"> Сборка робота 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10</w:t>
      </w:r>
      <w:r>
        <w:rPr>
          <w:rFonts w:hint="default" w:ascii="Times New Roman" w:hAnsi="Times New Roman" w:cs="Times New Roman"/>
          <w:sz w:val="28"/>
          <w:szCs w:val="28"/>
        </w:rPr>
        <w:t xml:space="preserve"> минут)</w:t>
      </w:r>
    </w:p>
    <w:p w14:paraId="0598F81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Разделение детей на группы по 2–3 человека.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Выбор модели робота для сборки (например, автомобиль, вентилятор, подъемный кран).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Распределение задач внутри каждой группы: кто собирает, кто контролирует процесс.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Руководство процессом сборки: помощь в поиске нужных деталей, контроль правильности сборки.</w:t>
      </w:r>
    </w:p>
    <w:p w14:paraId="7BBC8E0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4. Программирование робота</w:t>
      </w:r>
      <w:r>
        <w:rPr>
          <w:rFonts w:hint="default" w:ascii="Times New Roman" w:hAnsi="Times New Roman" w:cs="Times New Roman"/>
          <w:sz w:val="28"/>
          <w:szCs w:val="28"/>
        </w:rPr>
        <w:t xml:space="preserve"> 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10</w:t>
      </w:r>
      <w:r>
        <w:rPr>
          <w:rFonts w:hint="default" w:ascii="Times New Roman" w:hAnsi="Times New Roman" w:cs="Times New Roman"/>
          <w:sz w:val="28"/>
          <w:szCs w:val="28"/>
        </w:rPr>
        <w:t xml:space="preserve"> минут)</w:t>
      </w:r>
    </w:p>
    <w:p w14:paraId="53263D4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Установка программного обеспечения на устройства.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Объяснение основных команд и блоков программирования.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Совместное программирование собранного робота: например, заставить автомобиль двигаться вперёд, остановиться, повернуть.</w:t>
      </w:r>
    </w:p>
    <w:p w14:paraId="36265A0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5. Тестирование и демонстрация </w:t>
      </w:r>
      <w:r>
        <w:rPr>
          <w:rFonts w:hint="default" w:ascii="Times New Roman" w:hAnsi="Times New Roman" w:cs="Times New Roman"/>
          <w:sz w:val="28"/>
          <w:szCs w:val="28"/>
        </w:rPr>
        <w:t>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5 </w:t>
      </w:r>
      <w:r>
        <w:rPr>
          <w:rFonts w:hint="default" w:ascii="Times New Roman" w:hAnsi="Times New Roman" w:cs="Times New Roman"/>
          <w:sz w:val="28"/>
          <w:szCs w:val="28"/>
        </w:rPr>
        <w:t>минут)</w:t>
      </w:r>
    </w:p>
    <w:p w14:paraId="6CD3EC7E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Проведение тестов: запуск роботов и проверка их функционирования.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Демонстрация работ каждому участнику.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Обсуждение успехов и трудностей, возникших во время процесса.</w:t>
      </w:r>
    </w:p>
    <w:p w14:paraId="2738785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6. Рефлексия и подведение итогов</w:t>
      </w:r>
      <w:r>
        <w:rPr>
          <w:rFonts w:hint="default" w:ascii="Times New Roman" w:hAnsi="Times New Roman" w:cs="Times New Roman"/>
          <w:sz w:val="28"/>
          <w:szCs w:val="28"/>
        </w:rPr>
        <w:t xml:space="preserve"> 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</w:rPr>
        <w:t xml:space="preserve"> минут)</w:t>
      </w:r>
    </w:p>
    <w:p w14:paraId="2CA7EBA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Обмен впечатлениями: что понравилось, что было сложно.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Ответы на вопросы детей.</w:t>
      </w:r>
    </w:p>
    <w:p w14:paraId="737DFFD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Подчеркивание достижений и важности командной работы.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 w14:paraId="3EAC8809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C8AAD80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Мастер-класс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"Создание простого мультфильма в ScratchJr"</w:t>
      </w:r>
    </w:p>
    <w:p w14:paraId="67EE9D6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 мастер-класса: </w:t>
      </w:r>
      <w:r>
        <w:rPr>
          <w:rFonts w:hint="default" w:ascii="Times New Roman" w:hAnsi="Times New Roman" w:cs="Times New Roman"/>
          <w:sz w:val="28"/>
          <w:szCs w:val="28"/>
        </w:rPr>
        <w:t>Научить детей основам программирования через создание простого анимационного проекта в среде ScratchJr. Развивать логическое мышление, творческие способности и умение работать в команде.</w:t>
      </w:r>
    </w:p>
    <w:p w14:paraId="30B6AF4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Оборудование и материалы: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Планшеты или смартфоны с установленным приложением ScratchJr.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Проектор или интерактивная доска для демонстрации примеров.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Рабочие тетради и ручки для заметок.</w:t>
      </w:r>
    </w:p>
    <w:p w14:paraId="6A15D304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Ход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мастер-класса:</w:t>
      </w:r>
    </w:p>
    <w:p w14:paraId="0716C57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1. Вступление </w:t>
      </w:r>
      <w:r>
        <w:rPr>
          <w:rFonts w:hint="default" w:ascii="Times New Roman" w:hAnsi="Times New Roman" w:cs="Times New Roman"/>
          <w:sz w:val="28"/>
          <w:szCs w:val="28"/>
        </w:rPr>
        <w:t>(5 минут):</w:t>
      </w:r>
    </w:p>
    <w:p w14:paraId="3983DD4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Приветствие участников.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Краткое введение в тему: рассказать, что такое программирование и зачем оно нужно.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Объяснить, что ScratchJr – это простая платформа для обучения программированию через игру.</w:t>
      </w:r>
    </w:p>
    <w:p w14:paraId="24951D3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2. Демонстрация</w:t>
      </w:r>
      <w:r>
        <w:rPr>
          <w:rFonts w:hint="default" w:ascii="Times New Roman" w:hAnsi="Times New Roman" w:cs="Times New Roman"/>
          <w:sz w:val="28"/>
          <w:szCs w:val="28"/>
        </w:rPr>
        <w:t xml:space="preserve"> 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</w:rPr>
        <w:t xml:space="preserve"> минут):</w:t>
      </w:r>
    </w:p>
    <w:p w14:paraId="6FE5F71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Показать примеры проектов, созданных в ScratchJr (можно использовать готовые проекты или создать собственный заранее).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Объяснить основные элементы интерфейса: персонажи, блоки команд, сценарии.</w:t>
      </w:r>
    </w:p>
    <w:p w14:paraId="1D04A52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3. Теоретический блок</w:t>
      </w:r>
      <w:r>
        <w:rPr>
          <w:rFonts w:hint="default" w:ascii="Times New Roman" w:hAnsi="Times New Roman" w:cs="Times New Roman"/>
          <w:sz w:val="28"/>
          <w:szCs w:val="28"/>
        </w:rPr>
        <w:t xml:space="preserve"> (10 минут):</w:t>
      </w:r>
    </w:p>
    <w:p w14:paraId="458E87D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Рассказать о базовых командах в ScratchJr: перемещение персонажа, изменение внешнего вида, воспроизведение звука.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Показать, как соединять блоки для создания последовательностей действий.</w:t>
      </w:r>
    </w:p>
    <w:p w14:paraId="3D24029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4. Практика </w:t>
      </w:r>
      <w:r>
        <w:rPr>
          <w:rFonts w:hint="default" w:ascii="Times New Roman" w:hAnsi="Times New Roman" w:cs="Times New Roman"/>
          <w:sz w:val="28"/>
          <w:szCs w:val="28"/>
        </w:rPr>
        <w:t>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sz w:val="28"/>
          <w:szCs w:val="28"/>
        </w:rPr>
        <w:t>0 минут):</w:t>
      </w:r>
    </w:p>
    <w:p w14:paraId="6289E9F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Разбить детей на пары или маленькие группы.</w:t>
      </w:r>
    </w:p>
    <w:p w14:paraId="629AD10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Задание:</w:t>
      </w:r>
      <w:r>
        <w:rPr>
          <w:rFonts w:hint="default" w:ascii="Times New Roman" w:hAnsi="Times New Roman" w:cs="Times New Roman"/>
          <w:sz w:val="28"/>
          <w:szCs w:val="28"/>
        </w:rPr>
        <w:t xml:space="preserve"> создать короткий мультфильм с одним персонажем, который двигается по экрану и произносит фразу.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Помочь детям выбрать персонажа и фон.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Продемонстрировать, как добавлять команды перемещения и звука.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Поощрять креативность: предлагать детям экспериментировать с разными командами и эффектами.</w:t>
      </w:r>
    </w:p>
    <w:p w14:paraId="2E4346A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5. Презентация результатов</w:t>
      </w:r>
      <w:r>
        <w:rPr>
          <w:rFonts w:hint="default" w:ascii="Times New Roman" w:hAnsi="Times New Roman" w:cs="Times New Roman"/>
          <w:sz w:val="28"/>
          <w:szCs w:val="28"/>
        </w:rPr>
        <w:t xml:space="preserve"> (10 минут):</w:t>
      </w:r>
    </w:p>
    <w:p w14:paraId="23FE99E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Каждый участник или группа демонстрирует свой проект остальным.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Обсуждение: что получилось хорошо, какие трудности возникли, что можно улучшить.</w:t>
      </w:r>
    </w:p>
    <w:p w14:paraId="09BCFD6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6. Завершение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(5 минут):</w:t>
      </w:r>
    </w:p>
    <w:p w14:paraId="029BF8C5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Подведение итогов мастер-класса.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Ответы на вопросы детей.</w:t>
      </w:r>
    </w:p>
    <w:p w14:paraId="040F8709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Итоговое занятие по проекту "Профессии будущего"</w:t>
      </w:r>
    </w:p>
    <w:p w14:paraId="49033BE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ь:</w:t>
      </w:r>
      <w:r>
        <w:rPr>
          <w:rFonts w:hint="default" w:ascii="Times New Roman" w:hAnsi="Times New Roman" w:cs="Times New Roman"/>
          <w:sz w:val="28"/>
          <w:szCs w:val="28"/>
        </w:rPr>
        <w:t xml:space="preserve"> закрепление полученных знаний о различных профессиях, развитие интереса к новым технологиям и профессиям, а также стимулирование творческого мышления и воображения. Занятие должно способствовать развитию коммуникативных навыков, укреплению уверенности в себе и созданию позитивного отношения к обучению и познанию окружающего мира.</w:t>
      </w:r>
    </w:p>
    <w:p w14:paraId="46148BE1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Ход занятия:</w:t>
      </w:r>
    </w:p>
    <w:p w14:paraId="6C5ED148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1. Вступление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(5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минут)</w:t>
      </w:r>
    </w:p>
    <w:p w14:paraId="18B80BF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оспитатель</w:t>
      </w:r>
      <w:r>
        <w:rPr>
          <w:rFonts w:hint="default" w:ascii="Times New Roman" w:hAnsi="Times New Roman" w:cs="Times New Roman"/>
          <w:sz w:val="28"/>
          <w:szCs w:val="28"/>
        </w:rPr>
        <w:t xml:space="preserve"> приветствует участников.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Кратко напоминает о целях проекта и его задачах.</w:t>
      </w:r>
    </w:p>
    <w:p w14:paraId="0E508CA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. Дискуссия "Мои мечты о будущем" </w:t>
      </w:r>
      <w:r>
        <w:rPr>
          <w:rFonts w:hint="default" w:ascii="Times New Roman" w:hAnsi="Times New Roman" w:cs="Times New Roman"/>
          <w:sz w:val="28"/>
          <w:szCs w:val="28"/>
        </w:rPr>
        <w:t>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sz w:val="28"/>
          <w:szCs w:val="28"/>
        </w:rPr>
        <w:t xml:space="preserve"> минут)</w:t>
      </w:r>
    </w:p>
    <w:p w14:paraId="5B528F7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оспитатель </w:t>
      </w:r>
      <w:r>
        <w:rPr>
          <w:rFonts w:hint="default" w:ascii="Times New Roman" w:hAnsi="Times New Roman" w:cs="Times New Roman"/>
          <w:sz w:val="28"/>
          <w:szCs w:val="28"/>
        </w:rPr>
        <w:t>предлагает детям обсудить их мечты и планы на будущее.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Вопросы для обсуждения могут включать: какие профессии кажутся им наиболее интересными, что они хотели бы изучать дальше, каким они видят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z w:val="28"/>
          <w:szCs w:val="28"/>
        </w:rPr>
        <w:t xml:space="preserve"> будущее через 10 лет.</w:t>
      </w:r>
    </w:p>
    <w:p w14:paraId="0E41B63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. Игра "Кто я?" </w:t>
      </w:r>
      <w:r>
        <w:rPr>
          <w:rFonts w:hint="default" w:ascii="Times New Roman" w:hAnsi="Times New Roman" w:cs="Times New Roman"/>
          <w:sz w:val="28"/>
          <w:szCs w:val="28"/>
        </w:rPr>
        <w:t>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</w:rPr>
        <w:t xml:space="preserve"> минут)</w:t>
      </w:r>
    </w:p>
    <w:p w14:paraId="77E9EAF6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оспитатель</w:t>
      </w:r>
      <w:r>
        <w:rPr>
          <w:rFonts w:hint="default" w:ascii="Times New Roman" w:hAnsi="Times New Roman" w:cs="Times New Roman"/>
          <w:sz w:val="28"/>
          <w:szCs w:val="28"/>
        </w:rPr>
        <w:t xml:space="preserve"> загадывает различные профессии будущего, а дети должны угадать, какая профессия имеется в виду.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Например, ведущий говорит: "Эта профессия связана с созданием виртуальных миров", и дети пытаются угадать, что это за профессия (например, разработчик виртуальной реальности).</w:t>
      </w:r>
    </w:p>
    <w:p w14:paraId="2F59D9C3">
      <w:pPr>
        <w:numPr>
          <w:ilvl w:val="0"/>
          <w:numId w:val="4"/>
        </w:numPr>
        <w:spacing w:line="360" w:lineRule="auto"/>
        <w:ind w:leftChars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Коллаж мечты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(10 минут)</w:t>
      </w:r>
    </w:p>
    <w:p w14:paraId="6314A9F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Каждый ребенок создает коллаж, отражающий его представления о будущей профессии. Коллаж может включать рисунки, фотографии, вырезки из журналов и другие материалы. В конце проекта дети представляют свои коллажи группе и рассказывают, почему они выбрали именно эти образы и какие качества им хотелось бы развить.</w:t>
      </w:r>
    </w:p>
    <w:p w14:paraId="2226E36D">
      <w:pPr>
        <w:numPr>
          <w:ilvl w:val="0"/>
          <w:numId w:val="4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Игра «Что я знаю теперь?»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( 5 минут)</w:t>
      </w:r>
    </w:p>
    <w:p w14:paraId="71BAF1D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Игра, в которой дети отвечают на вопросы о профессиях будущего, технологиях и навыках, изученных в течение проекта. За правильные ответы участники получают баллы или маленькие призы. Это помогает закрепить знания и проверить, насколько хорошо дети усвоили материал.</w:t>
      </w:r>
    </w:p>
    <w:p w14:paraId="0356A03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. Подведение итогов </w:t>
      </w:r>
      <w:r>
        <w:rPr>
          <w:rFonts w:hint="default" w:ascii="Times New Roman" w:hAnsi="Times New Roman" w:cs="Times New Roman"/>
          <w:sz w:val="28"/>
          <w:szCs w:val="28"/>
        </w:rPr>
        <w:t>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5 </w:t>
      </w:r>
      <w:r>
        <w:rPr>
          <w:rFonts w:hint="default" w:ascii="Times New Roman" w:hAnsi="Times New Roman" w:cs="Times New Roman"/>
          <w:sz w:val="28"/>
          <w:szCs w:val="28"/>
        </w:rPr>
        <w:t>минут)</w:t>
      </w:r>
    </w:p>
    <w:p w14:paraId="0AD4A059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оспитатель</w:t>
      </w:r>
      <w:r>
        <w:rPr>
          <w:rFonts w:hint="default" w:ascii="Times New Roman" w:hAnsi="Times New Roman" w:cs="Times New Roman"/>
          <w:sz w:val="28"/>
          <w:szCs w:val="28"/>
        </w:rPr>
        <w:t xml:space="preserve"> подводит итоги проекта, отмечает успехи детей и благодарит всех за участие.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Можно вручить небольшие сувениры или сертификаты всем участникам.</w:t>
      </w:r>
    </w:p>
    <w:p w14:paraId="0CCA8EA0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2EE6F262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1386E353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767301A7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5C0FB482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4D5C61DE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6B1A6084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792123D7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1E7824F8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48DEC6EE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4405E016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7138882F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72FB4EDC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1953D338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423E2CF9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3C1C5C48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5EDF6AAB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55E59D40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13650FA6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3AD913A3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6A0D5AD1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052AC8B4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>Заключение</w:t>
      </w:r>
    </w:p>
    <w:p w14:paraId="3906614A">
      <w:pPr>
        <w:spacing w:line="360" w:lineRule="auto"/>
        <w:ind w:firstLine="420" w:firstLineChars="1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Проект «Профессии будущего» для детей 6–7 лет представляет собой инновационную инициативу, направленную на раннюю профориентацию и развитие у дошкольников базовых навыков, необходимых для успешного освоения профессий будущего. В ходе реализации проекта были использованы разнообразные формы и методы работы, включая игровые технологии, интерактивные занятия, проектную деятельность и современные образовательные платформы.</w:t>
      </w:r>
    </w:p>
    <w:p w14:paraId="7ADDAE31">
      <w:pPr>
        <w:spacing w:line="360" w:lineRule="auto"/>
        <w:ind w:firstLine="281" w:firstLineChars="10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Результативность</w:t>
      </w:r>
    </w:p>
    <w:p w14:paraId="3CD7897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Анализ результатов показал высокую степень вовлеченности детей в процесс обучения. У участников наблюдалось значительное повышение интереса к профессиям будущего, улучшение коммуникативных навыков, развитие креативного мышления и способности к самостоятельному решению задач. Родители также отметили положительные изменения в поведении своих детей, такие как увеличение уровня мотивации к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z w:val="28"/>
          <w:szCs w:val="28"/>
        </w:rPr>
        <w:t xml:space="preserve"> и желание продолжать осваивать новые знания.</w:t>
      </w:r>
    </w:p>
    <w:p w14:paraId="76E38296">
      <w:pPr>
        <w:spacing w:line="360" w:lineRule="auto"/>
        <w:ind w:firstLine="141" w:firstLineChars="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Потенциальные эффекты</w:t>
      </w:r>
    </w:p>
    <w:p w14:paraId="3BEDC88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Реализация данного проекта может иметь долгосрочные позитивные последствия для развития детей. Ранняя профориентация способствует формированию осознанного отношения к выбору будущей профессии, а также помогает детям лучше понимать свои сильные стороны и интересы. Кроме того, освоение современных технологий и навыков в раннем возрасте закладывает основу для успешной адаптации к быстро меняющемуся миру.</w:t>
      </w:r>
    </w:p>
    <w:p w14:paraId="69FE7C7A">
      <w:pPr>
        <w:spacing w:line="360" w:lineRule="auto"/>
        <w:ind w:firstLine="141" w:firstLineChars="5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Рекомендации по использованию предложенных форм, методов, технологий</w:t>
      </w:r>
    </w:p>
    <w:p w14:paraId="7093A49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Для достижения максимальной эффективности рекомендуется продолжить использование игровых технологий и интерактивных занятий, так как они способствуют активизации познавательной деятельности и развитию творческих способностей. Проектная деятельность должна оставаться важной частью образовательного процесса, поскольку она позволяет детям применять полученные знания на практике и развивать навыки командной работы.</w:t>
      </w:r>
    </w:p>
    <w:p w14:paraId="7B57E3C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В целом, проект «Профессии будущего» является перспективным направлением в образовании, способствующим подготовке детей к вызовам современного мира и созданию условий для их успешного профессионального роста в будущем.</w:t>
      </w:r>
    </w:p>
    <w:p w14:paraId="3F9CAE06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F77E6C4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Список литературы</w:t>
      </w:r>
    </w:p>
    <w:p w14:paraId="064CA85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both"/>
        <w:textAlignment w:val="baseline"/>
        <w:rPr>
          <w:rFonts w:hint="default" w:ascii="Times New Roman" w:hAnsi="Times New Roman" w:cs="Times New Roman"/>
          <w:color w:val="000000"/>
          <w:sz w:val="20"/>
          <w:szCs w:val="20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  <w:t>Атлас новых профессий  [Электронный ресурс] // - Режим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  <w:t>доступа:  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u w:val="single"/>
          <w:vertAlign w:val="baseline"/>
        </w:rPr>
        <w:fldChar w:fldCharType="begin"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u w:val="single"/>
          <w:vertAlign w:val="baseline"/>
        </w:rPr>
        <w:instrText xml:space="preserve"> HYPERLINK "https://www.google.com/url?q=http://atlas100.ru&amp;sa=D&amp;source=editors&amp;ust=1706973896418342&amp;usg=AOvVaw0f3ummo7FupZWHBb5NTnXh" </w:instrTex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u w:val="single"/>
          <w:vertAlign w:val="baseline"/>
        </w:rPr>
        <w:fldChar w:fldCharType="separate"/>
      </w:r>
      <w:r>
        <w:rPr>
          <w:rStyle w:val="8"/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u w:val="single"/>
          <w:vertAlign w:val="baseline"/>
        </w:rPr>
        <w:t>http://atlas100.ru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u w:val="single"/>
          <w:vertAlign w:val="baseline"/>
        </w:rPr>
        <w:fldChar w:fldCharType="end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vertAlign w:val="baseline"/>
        </w:rPr>
        <w:t> (27.01.2022)</w:t>
      </w:r>
    </w:p>
    <w:p w14:paraId="79AAC6D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both"/>
        <w:textAlignment w:val="baseline"/>
        <w:rPr>
          <w:rFonts w:hint="default" w:ascii="Times New Roman" w:hAnsi="Times New Roman" w:cs="Times New Roman"/>
          <w:color w:val="000000"/>
          <w:sz w:val="20"/>
          <w:szCs w:val="20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Алябьева Е.А. Ребенок в мире взрослых. Рассказы о профессиях. М. : Сфера, 2016. – 230 с.</w:t>
      </w:r>
    </w:p>
    <w:p w14:paraId="333C52A4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both"/>
        <w:textAlignment w:val="baseline"/>
        <w:rPr>
          <w:rFonts w:hint="default" w:ascii="Times New Roman" w:hAnsi="Times New Roman" w:cs="Times New Roman"/>
          <w:color w:val="000000"/>
          <w:sz w:val="20"/>
          <w:szCs w:val="20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Антонова М.В., Гришняева И.В. Ранняя профориентация как элемент социально-коммуникативного и познавательного развития детей дошкольного возраста // Современные наукоемкие технологии. – 2017. – № 2. – С.93-96.</w:t>
      </w:r>
    </w:p>
    <w:p w14:paraId="40D3FDC8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both"/>
        <w:textAlignment w:val="baseline"/>
        <w:rPr>
          <w:rFonts w:hint="default" w:ascii="Times New Roman" w:hAnsi="Times New Roman" w:cs="Times New Roman"/>
          <w:color w:val="000000"/>
          <w:sz w:val="20"/>
          <w:szCs w:val="20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Гаврилова Н.Б., Кулебина Н.А., Рыбенко Н.А., Макаренко Л.В., Мосина М.В. Современные образовательные технологии в ранней профориентации дошкольников // Традиции и новации в дошкольном образовании. 2018. – № 1 (1). – С. 13-15.</w:t>
      </w:r>
    </w:p>
    <w:p w14:paraId="1624B15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both"/>
        <w:textAlignment w:val="baseline"/>
        <w:rPr>
          <w:rFonts w:hint="default" w:ascii="Times New Roman" w:hAnsi="Times New Roman" w:cs="Times New Roman"/>
          <w:color w:val="000000"/>
          <w:sz w:val="20"/>
          <w:szCs w:val="20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Кем я стану? Серия Твой удивительный мир. М. :ГеоДом, 2016. – 247 с.</w:t>
      </w:r>
    </w:p>
    <w:p w14:paraId="43ADC199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both"/>
        <w:textAlignment w:val="baseline"/>
        <w:rPr>
          <w:rFonts w:hint="default" w:ascii="Times New Roman" w:hAnsi="Times New Roman" w:cs="Times New Roman"/>
          <w:color w:val="000000"/>
          <w:sz w:val="20"/>
          <w:szCs w:val="20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Кондрашов В.П. Формирование представлений о мире профессий в условиях игровой деятельности дошкольников. – Саратов : СГУ, 2001. – 173 с.</w:t>
      </w:r>
    </w:p>
    <w:p w14:paraId="6F91FC82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both"/>
        <w:textAlignment w:val="baseline"/>
        <w:rPr>
          <w:rFonts w:hint="default" w:ascii="Times New Roman" w:hAnsi="Times New Roman" w:cs="Times New Roman"/>
          <w:color w:val="000000"/>
          <w:sz w:val="20"/>
          <w:szCs w:val="20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Мазниченко М.А., Шуванова  В.П., Зиновьева А.А. Ранняя комплексная профориентация дошкольников: ознакомление с профессиями, профдиагностика, профессиональные пробы // Дошкольник. Методика и практика воспитания и обучения. – 2020.– №4. – С. 3-13.</w:t>
      </w:r>
    </w:p>
    <w:p w14:paraId="09D77526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both"/>
        <w:textAlignment w:val="baseline"/>
        <w:rPr>
          <w:rFonts w:hint="default" w:ascii="Times New Roman" w:hAnsi="Times New Roman" w:cs="Times New Roman"/>
          <w:color w:val="000000"/>
          <w:sz w:val="20"/>
          <w:szCs w:val="20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Нищева Н.В. Картотека предметных картинок Профессии. – М. : Детство-пресс, 2014. – 257 с.</w:t>
      </w:r>
    </w:p>
    <w:p w14:paraId="07FAB77C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both"/>
        <w:textAlignment w:val="baseline"/>
        <w:rPr>
          <w:rFonts w:hint="default" w:ascii="Times New Roman" w:hAnsi="Times New Roman" w:cs="Times New Roman"/>
          <w:color w:val="000000"/>
          <w:sz w:val="20"/>
          <w:szCs w:val="20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Беседы с ребенком. Профессии. Картинки с заданиями. М., 2013</w:t>
      </w:r>
    </w:p>
    <w:p w14:paraId="13D6D1F4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both"/>
        <w:textAlignment w:val="baseline"/>
        <w:rPr>
          <w:rFonts w:hint="default" w:ascii="Times New Roman" w:hAnsi="Times New Roman" w:cs="Times New Roman"/>
          <w:color w:val="000000"/>
          <w:sz w:val="20"/>
          <w:szCs w:val="20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Профессии. Демонстрационный материал. М., 2013</w:t>
      </w:r>
    </w:p>
    <w:p w14:paraId="466E525E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both"/>
        <w:textAlignment w:val="baseline"/>
        <w:rPr>
          <w:rFonts w:hint="default" w:ascii="Times New Roman" w:hAnsi="Times New Roman" w:cs="Times New Roman"/>
          <w:color w:val="000000"/>
          <w:sz w:val="20"/>
          <w:szCs w:val="20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Шорыгина Т.А. Беседы о профессиях. Метод. Пособие М., 2014</w:t>
      </w:r>
    </w:p>
    <w:p w14:paraId="1E6E82A3"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</w:p>
    <w:p w14:paraId="20712B1E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42938700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543667F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7C30FC43"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pgNumType w:fmt="decimal" w:start="1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F51DA">
    <w:pPr>
      <w:pStyle w:val="10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Текстовое поле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4C27C6"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J6cg/5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34C27C6"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B175FA"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A1FB4"/>
    <w:multiLevelType w:val="singleLevel"/>
    <w:tmpl w:val="95CA1FB4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AD8E4F16"/>
    <w:multiLevelType w:val="singleLevel"/>
    <w:tmpl w:val="AD8E4F16"/>
    <w:lvl w:ilvl="0" w:tentative="0">
      <w:start w:val="1"/>
      <w:numFmt w:val="decimal"/>
      <w:suff w:val="space"/>
      <w:lvlText w:val="%1."/>
      <w:lvlJc w:val="left"/>
      <w:rPr>
        <w:rFonts w:hint="default"/>
        <w:sz w:val="28"/>
        <w:szCs w:val="28"/>
      </w:rPr>
    </w:lvl>
  </w:abstractNum>
  <w:abstractNum w:abstractNumId="2">
    <w:nsid w:val="00AE174B"/>
    <w:multiLevelType w:val="singleLevel"/>
    <w:tmpl w:val="00AE174B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1FCE4E6C"/>
    <w:multiLevelType w:val="singleLevel"/>
    <w:tmpl w:val="1FCE4E6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36DEB312"/>
    <w:multiLevelType w:val="singleLevel"/>
    <w:tmpl w:val="36DEB312"/>
    <w:lvl w:ilvl="0" w:tentative="0">
      <w:start w:val="4"/>
      <w:numFmt w:val="decimal"/>
      <w:suff w:val="space"/>
      <w:lvlText w:val="%1.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AE0740"/>
    <w:rsid w:val="06466AC7"/>
    <w:rsid w:val="099E2FE8"/>
    <w:rsid w:val="142F7D8C"/>
    <w:rsid w:val="17741108"/>
    <w:rsid w:val="1C3C352D"/>
    <w:rsid w:val="1DAC49BC"/>
    <w:rsid w:val="28D96EA9"/>
    <w:rsid w:val="399325AC"/>
    <w:rsid w:val="5E4B13E0"/>
    <w:rsid w:val="7ED8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4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paragraph" w:styleId="5">
    <w:name w:val="heading 5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20"/>
      <w:szCs w:val="20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styleId="9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10">
    <w:name w:val="footer"/>
    <w:basedOn w:val="1"/>
    <w:uiPriority w:val="0"/>
    <w:pPr>
      <w:tabs>
        <w:tab w:val="center" w:pos="4153"/>
        <w:tab w:val="right" w:pos="8306"/>
      </w:tabs>
    </w:pPr>
  </w:style>
  <w:style w:type="paragraph" w:styleId="11">
    <w:name w:val="Normal (Web)"/>
    <w:basedOn w:val="1"/>
    <w:qFormat/>
    <w:uiPriority w:val="0"/>
    <w:rPr>
      <w:sz w:val="24"/>
      <w:szCs w:val="24"/>
    </w:rPr>
  </w:style>
  <w:style w:type="paragraph" w:styleId="12">
    <w:name w:val="HTML Preformatted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144</TotalTime>
  <ScaleCrop>false</ScaleCrop>
  <LinksUpToDate>false</LinksUpToDate>
  <CharactersWithSpaces>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2025-01-15T08:35:00Z</dcterms:created>
  <dc:creator>User</dc:creator>
  <cp:lastModifiedBy>User</cp:lastModifiedBy>
  <dcterms:modified xsi:type="dcterms:W3CDTF">2025-09-02T07:11:07Z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B6A337DDB61C4018BE09AC87720E8DA7_12</vt:lpwstr>
  </property>
</Properties>
</file>