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2AA0" w:rsidRDefault="00FB2AA0" w:rsidP="00FB2AA0">
      <w:pPr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Муниципальное бюджетное дошкольное образовательное учреждение муниципального образования Плавский район «Центр развития ребёнка – детский сад «Берёзка»» </w:t>
      </w:r>
    </w:p>
    <w:p w:rsidR="00FB2AA0" w:rsidRDefault="00FB2AA0" w:rsidP="00FB2AA0">
      <w:pPr>
        <w:jc w:val="center"/>
        <w:rPr>
          <w:rFonts w:ascii="Times New Roman" w:hAnsi="Times New Roman"/>
          <w:sz w:val="24"/>
          <w:szCs w:val="28"/>
        </w:rPr>
      </w:pPr>
    </w:p>
    <w:p w:rsidR="002E5120" w:rsidRDefault="002E512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          </w:t>
      </w:r>
    </w:p>
    <w:p w:rsidR="002E5120" w:rsidRDefault="002E5120">
      <w:pPr>
        <w:rPr>
          <w:rFonts w:ascii="Times New Roman" w:hAnsi="Times New Roman" w:cs="Times New Roman"/>
          <w:sz w:val="56"/>
          <w:szCs w:val="56"/>
        </w:rPr>
      </w:pPr>
    </w:p>
    <w:p w:rsidR="002E5120" w:rsidRDefault="002E5120">
      <w:pPr>
        <w:rPr>
          <w:rFonts w:ascii="Times New Roman" w:hAnsi="Times New Roman" w:cs="Times New Roman"/>
          <w:sz w:val="56"/>
          <w:szCs w:val="56"/>
        </w:rPr>
      </w:pPr>
    </w:p>
    <w:p w:rsidR="003E76CC" w:rsidRPr="002E5120" w:rsidRDefault="00FB2AA0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 xml:space="preserve">      Конспект занятия кружка            </w:t>
      </w:r>
    </w:p>
    <w:p w:rsidR="002E5120" w:rsidRPr="002E5120" w:rsidRDefault="002E5120">
      <w:pPr>
        <w:rPr>
          <w:rFonts w:ascii="Times New Roman" w:hAnsi="Times New Roman" w:cs="Times New Roman"/>
          <w:b/>
          <w:sz w:val="56"/>
          <w:szCs w:val="56"/>
        </w:rPr>
      </w:pPr>
      <w:r w:rsidRPr="002E5120">
        <w:rPr>
          <w:rFonts w:ascii="Times New Roman" w:hAnsi="Times New Roman" w:cs="Times New Roman"/>
          <w:b/>
          <w:sz w:val="56"/>
          <w:szCs w:val="56"/>
        </w:rPr>
        <w:t xml:space="preserve">         " Современные дети"</w:t>
      </w:r>
    </w:p>
    <w:p w:rsidR="002E5120" w:rsidRDefault="002E5120">
      <w:pPr>
        <w:rPr>
          <w:rFonts w:ascii="Times New Roman" w:hAnsi="Times New Roman" w:cs="Times New Roman"/>
          <w:b/>
          <w:sz w:val="40"/>
          <w:szCs w:val="40"/>
        </w:rPr>
      </w:pPr>
      <w:r w:rsidRPr="002E5120">
        <w:rPr>
          <w:rFonts w:ascii="Times New Roman" w:hAnsi="Times New Roman" w:cs="Times New Roman"/>
          <w:b/>
          <w:sz w:val="40"/>
          <w:szCs w:val="40"/>
        </w:rPr>
        <w:t xml:space="preserve">            </w:t>
      </w:r>
      <w:r w:rsidR="00FB2AA0">
        <w:rPr>
          <w:rFonts w:ascii="Times New Roman" w:hAnsi="Times New Roman" w:cs="Times New Roman"/>
          <w:b/>
          <w:sz w:val="40"/>
          <w:szCs w:val="40"/>
        </w:rPr>
        <w:t>(</w:t>
      </w:r>
      <w:r w:rsidRPr="002E5120">
        <w:rPr>
          <w:rFonts w:ascii="Times New Roman" w:hAnsi="Times New Roman" w:cs="Times New Roman"/>
          <w:b/>
          <w:sz w:val="40"/>
          <w:szCs w:val="40"/>
        </w:rPr>
        <w:t xml:space="preserve"> модуль" Родной край глазами детей".</w:t>
      </w:r>
      <w:r w:rsidR="00FB2AA0">
        <w:rPr>
          <w:rFonts w:ascii="Times New Roman" w:hAnsi="Times New Roman" w:cs="Times New Roman"/>
          <w:b/>
          <w:sz w:val="40"/>
          <w:szCs w:val="40"/>
        </w:rPr>
        <w:t>)</w:t>
      </w:r>
    </w:p>
    <w:p w:rsidR="00FB2AA0" w:rsidRDefault="00FB2AA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на тему:"Как хороша ты, Тульская гармошка!"</w:t>
      </w:r>
    </w:p>
    <w:p w:rsidR="002E5120" w:rsidRDefault="002E5120">
      <w:pPr>
        <w:rPr>
          <w:rFonts w:ascii="Times New Roman" w:hAnsi="Times New Roman" w:cs="Times New Roman"/>
          <w:b/>
          <w:sz w:val="40"/>
          <w:szCs w:val="40"/>
        </w:rPr>
      </w:pPr>
    </w:p>
    <w:p w:rsidR="002E5120" w:rsidRDefault="002E5120">
      <w:pPr>
        <w:rPr>
          <w:rFonts w:ascii="Times New Roman" w:hAnsi="Times New Roman" w:cs="Times New Roman"/>
          <w:b/>
          <w:sz w:val="40"/>
          <w:szCs w:val="40"/>
        </w:rPr>
      </w:pPr>
    </w:p>
    <w:p w:rsidR="002E5120" w:rsidRDefault="002E5120">
      <w:pPr>
        <w:rPr>
          <w:rFonts w:ascii="Times New Roman" w:hAnsi="Times New Roman" w:cs="Times New Roman"/>
          <w:b/>
          <w:sz w:val="40"/>
          <w:szCs w:val="40"/>
        </w:rPr>
      </w:pPr>
    </w:p>
    <w:p w:rsidR="002E5120" w:rsidRDefault="002E512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 Воспитатель:</w:t>
      </w:r>
    </w:p>
    <w:p w:rsidR="00FB2AA0" w:rsidRDefault="002E512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                      Галахова В.А.     </w:t>
      </w:r>
    </w:p>
    <w:p w:rsidR="00FB2AA0" w:rsidRDefault="00FB2AA0">
      <w:pPr>
        <w:rPr>
          <w:rFonts w:ascii="Times New Roman" w:hAnsi="Times New Roman" w:cs="Times New Roman"/>
          <w:b/>
          <w:sz w:val="40"/>
          <w:szCs w:val="40"/>
        </w:rPr>
      </w:pPr>
    </w:p>
    <w:p w:rsidR="00FB2AA0" w:rsidRDefault="00FB2AA0">
      <w:pPr>
        <w:rPr>
          <w:rFonts w:ascii="Times New Roman" w:hAnsi="Times New Roman" w:cs="Times New Roman"/>
          <w:b/>
          <w:sz w:val="40"/>
          <w:szCs w:val="40"/>
        </w:rPr>
      </w:pPr>
    </w:p>
    <w:p w:rsidR="00FB2AA0" w:rsidRDefault="00FB2AA0">
      <w:pPr>
        <w:rPr>
          <w:rFonts w:ascii="Times New Roman" w:hAnsi="Times New Roman" w:cs="Times New Roman"/>
          <w:b/>
          <w:sz w:val="40"/>
          <w:szCs w:val="40"/>
        </w:rPr>
      </w:pPr>
    </w:p>
    <w:p w:rsidR="00FB2AA0" w:rsidRDefault="00FB2AA0">
      <w:pPr>
        <w:rPr>
          <w:rFonts w:ascii="Times New Roman" w:hAnsi="Times New Roman" w:cs="Times New Roman"/>
          <w:b/>
          <w:sz w:val="40"/>
          <w:szCs w:val="40"/>
        </w:rPr>
      </w:pPr>
    </w:p>
    <w:p w:rsidR="002D26E6" w:rsidRDefault="00FB2AA0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</w:t>
      </w:r>
      <w:r w:rsidR="001B3F87">
        <w:rPr>
          <w:rFonts w:ascii="Times New Roman" w:hAnsi="Times New Roman" w:cs="Times New Roman"/>
          <w:b/>
          <w:sz w:val="40"/>
          <w:szCs w:val="40"/>
        </w:rPr>
        <w:t xml:space="preserve">                     Плавск,2025</w:t>
      </w:r>
      <w:r>
        <w:rPr>
          <w:rFonts w:ascii="Times New Roman" w:hAnsi="Times New Roman" w:cs="Times New Roman"/>
          <w:b/>
          <w:sz w:val="40"/>
          <w:szCs w:val="40"/>
        </w:rPr>
        <w:t>г.</w:t>
      </w:r>
      <w:r w:rsidR="002E5120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2D26E6" w:rsidRDefault="002D26E6" w:rsidP="002D26E6">
      <w:pPr>
        <w:pStyle w:val="a4"/>
        <w:shd w:val="clear" w:color="auto" w:fill="FFFFFF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Цель</w:t>
      </w:r>
      <w:r>
        <w:rPr>
          <w:color w:val="000000"/>
          <w:sz w:val="28"/>
          <w:szCs w:val="28"/>
        </w:rPr>
        <w:t>: сформировать интерес к истории и музыкальной культуре родного края</w:t>
      </w:r>
    </w:p>
    <w:p w:rsidR="002D26E6" w:rsidRDefault="002D26E6" w:rsidP="002D26E6">
      <w:pPr>
        <w:pStyle w:val="a4"/>
        <w:shd w:val="clear" w:color="auto" w:fill="FFFFFF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Задачи:</w:t>
      </w:r>
    </w:p>
    <w:p w:rsidR="002D26E6" w:rsidRDefault="002D26E6" w:rsidP="002D26E6">
      <w:pPr>
        <w:pStyle w:val="a4"/>
        <w:shd w:val="clear" w:color="auto" w:fill="FFFFFF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- знакомство с русскими народными инструментом-гармоникой, знакомство с оркестром русских народных инструментов.</w:t>
      </w:r>
    </w:p>
    <w:p w:rsidR="002D26E6" w:rsidRDefault="002D26E6" w:rsidP="002D26E6">
      <w:pPr>
        <w:pStyle w:val="a4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умение узнавать по звучанию русские музыкальные инструменты</w:t>
      </w:r>
      <w:bookmarkStart w:id="0" w:name="_GoBack"/>
      <w:bookmarkEnd w:id="0"/>
    </w:p>
    <w:p w:rsidR="002D26E6" w:rsidRDefault="002D26E6" w:rsidP="002D26E6">
      <w:pPr>
        <w:pStyle w:val="a4"/>
        <w:shd w:val="clear" w:color="auto" w:fill="FFFFFF"/>
        <w:jc w:val="both"/>
        <w:rPr>
          <w:rStyle w:val="c0"/>
        </w:rPr>
      </w:pPr>
      <w:r>
        <w:rPr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>- воспитание любви и понимания русской народной музыки.</w:t>
      </w:r>
    </w:p>
    <w:p w:rsidR="002D26E6" w:rsidRDefault="002D26E6" w:rsidP="002D26E6">
      <w:pPr>
        <w:pStyle w:val="c2"/>
        <w:jc w:val="center"/>
        <w:rPr>
          <w:rStyle w:val="c0"/>
          <w:b/>
        </w:rPr>
      </w:pPr>
      <w:r>
        <w:rPr>
          <w:rStyle w:val="c0"/>
          <w:b/>
        </w:rPr>
        <w:t>Ход занятия.</w:t>
      </w:r>
    </w:p>
    <w:p w:rsidR="002D26E6" w:rsidRDefault="002D26E6" w:rsidP="002D26E6">
      <w:pPr>
        <w:pStyle w:val="c2"/>
        <w:jc w:val="center"/>
        <w:rPr>
          <w:rStyle w:val="c0"/>
          <w:b/>
          <w:sz w:val="28"/>
          <w:szCs w:val="28"/>
        </w:rPr>
      </w:pPr>
      <w:r>
        <w:rPr>
          <w:rStyle w:val="c0"/>
          <w:b/>
        </w:rPr>
        <w:t>Звучит р.н.п.  «Светит месяц» в исполнении оркестра русских народных инструментов.</w:t>
      </w:r>
    </w:p>
    <w:p w:rsidR="002D26E6" w:rsidRDefault="002D26E6" w:rsidP="002D26E6">
      <w:pPr>
        <w:pStyle w:val="c2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-Здравствуйте, ребята! Наш занятие началось с русской народной песни «Светит месяц».</w:t>
      </w:r>
    </w:p>
    <w:p w:rsidR="002D26E6" w:rsidRDefault="002D26E6" w:rsidP="002D26E6">
      <w:pPr>
        <w:pStyle w:val="c2"/>
        <w:jc w:val="both"/>
        <w:rPr>
          <w:rStyle w:val="c0"/>
          <w:sz w:val="28"/>
          <w:szCs w:val="28"/>
        </w:rPr>
      </w:pPr>
      <w:r>
        <w:rPr>
          <w:rStyle w:val="c0"/>
          <w:sz w:val="28"/>
          <w:szCs w:val="28"/>
        </w:rPr>
        <w:t>-Какие музыкальные инструменты вы услышали?</w:t>
      </w:r>
    </w:p>
    <w:p w:rsidR="002D26E6" w:rsidRDefault="002D26E6" w:rsidP="002D26E6">
      <w:pPr>
        <w:pStyle w:val="c2"/>
        <w:jc w:val="both"/>
        <w:rPr>
          <w:rStyle w:val="c0"/>
          <w:b/>
          <w:sz w:val="28"/>
          <w:szCs w:val="28"/>
        </w:rPr>
      </w:pPr>
      <w:r>
        <w:rPr>
          <w:rStyle w:val="c0"/>
          <w:b/>
          <w:sz w:val="28"/>
          <w:szCs w:val="28"/>
        </w:rPr>
        <w:t xml:space="preserve">                     Игра"Найди и назови музыкальный инструмент".</w:t>
      </w:r>
    </w:p>
    <w:p w:rsidR="002D26E6" w:rsidRDefault="002D26E6" w:rsidP="002D26E6">
      <w:pPr>
        <w:pStyle w:val="c2"/>
        <w:jc w:val="both"/>
      </w:pPr>
      <w:r>
        <w:rPr>
          <w:sz w:val="28"/>
          <w:szCs w:val="28"/>
        </w:rPr>
        <w:t>В музыкальной культуре нашей страны особое место занимают русские народные инструменты.: здесь и свирельная грусть, и плясовые балалаечные наигрыши, и шумное веселье ложек и трещоток, и тоскливая пронзительность жалейки, и, конечно,  гармонь.</w:t>
      </w:r>
    </w:p>
    <w:p w:rsidR="002D26E6" w:rsidRDefault="002D26E6" w:rsidP="002D26E6">
      <w:pPr>
        <w:pStyle w:val="c2"/>
        <w:jc w:val="both"/>
        <w:rPr>
          <w:sz w:val="28"/>
          <w:szCs w:val="28"/>
        </w:rPr>
      </w:pPr>
      <w:r>
        <w:rPr>
          <w:sz w:val="28"/>
          <w:szCs w:val="28"/>
        </w:rPr>
        <w:t>-А какой музыкальный инструмент может считаться символом города Тулы?</w:t>
      </w:r>
    </w:p>
    <w:p w:rsidR="002D26E6" w:rsidRDefault="002D26E6" w:rsidP="002D26E6">
      <w:pPr>
        <w:pStyle w:val="c2"/>
        <w:tabs>
          <w:tab w:val="left" w:pos="410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Ответы :</w:t>
      </w:r>
      <w:r>
        <w:rPr>
          <w:b/>
          <w:sz w:val="28"/>
          <w:szCs w:val="28"/>
        </w:rPr>
        <w:tab/>
      </w:r>
    </w:p>
    <w:p w:rsidR="002D26E6" w:rsidRDefault="002D26E6" w:rsidP="002D26E6">
      <w:pPr>
        <w:pStyle w:val="c2"/>
        <w:jc w:val="both"/>
        <w:rPr>
          <w:sz w:val="28"/>
          <w:szCs w:val="28"/>
        </w:rPr>
      </w:pPr>
      <w:r>
        <w:rPr>
          <w:sz w:val="28"/>
          <w:szCs w:val="28"/>
        </w:rPr>
        <w:t>Правильно – гармонь. Давайте послушаем небольшое стихотворение об этом инструменте (читают дети)</w:t>
      </w:r>
    </w:p>
    <w:p w:rsidR="002D26E6" w:rsidRDefault="002D26E6" w:rsidP="002D26E6">
      <w:pPr>
        <w:pStyle w:val="c2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Чуть растянет меха гармонист,                </w:t>
      </w:r>
      <w:r>
        <w:rPr>
          <w:b/>
          <w:i/>
          <w:sz w:val="28"/>
          <w:szCs w:val="28"/>
        </w:rPr>
        <w:br/>
        <w:t> Пальцы вихрем пройдут сверху вниз;</w:t>
      </w:r>
      <w:r>
        <w:rPr>
          <w:b/>
          <w:i/>
          <w:sz w:val="28"/>
          <w:szCs w:val="28"/>
        </w:rPr>
        <w:br/>
        <w:t> Запоёт, заиграет гармонь,</w:t>
      </w:r>
      <w:r>
        <w:rPr>
          <w:b/>
          <w:i/>
          <w:sz w:val="28"/>
          <w:szCs w:val="28"/>
        </w:rPr>
        <w:br/>
        <w:t> Разгорится на сердце огонь!</w:t>
      </w:r>
      <w:r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br/>
        <w:t> -Есть ли праздники на Руси</w:t>
      </w:r>
      <w:r>
        <w:rPr>
          <w:b/>
          <w:i/>
          <w:sz w:val="28"/>
          <w:szCs w:val="28"/>
        </w:rPr>
        <w:br/>
        <w:t> Без гармони?-любого спроси,</w:t>
      </w:r>
      <w:r>
        <w:rPr>
          <w:b/>
          <w:i/>
          <w:sz w:val="28"/>
          <w:szCs w:val="28"/>
        </w:rPr>
        <w:br/>
        <w:t> И, конечно, услышишь в ответ:</w:t>
      </w:r>
      <w:r>
        <w:rPr>
          <w:b/>
          <w:i/>
          <w:sz w:val="28"/>
          <w:szCs w:val="28"/>
        </w:rPr>
        <w:br/>
        <w:t> -Без гармони и праздника нет!</w:t>
      </w:r>
      <w:r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br/>
        <w:t> Чтоб в согласии жить и в любви,</w:t>
      </w:r>
      <w:r>
        <w:rPr>
          <w:b/>
          <w:i/>
          <w:sz w:val="28"/>
          <w:szCs w:val="28"/>
        </w:rPr>
        <w:br/>
      </w:r>
      <w:r>
        <w:rPr>
          <w:b/>
          <w:i/>
          <w:sz w:val="28"/>
          <w:szCs w:val="28"/>
        </w:rPr>
        <w:lastRenderedPageBreak/>
        <w:t> Излечи ты нас, исцели,</w:t>
      </w:r>
      <w:r>
        <w:rPr>
          <w:b/>
          <w:i/>
          <w:sz w:val="28"/>
          <w:szCs w:val="28"/>
        </w:rPr>
        <w:br/>
        <w:t> Голосами своими затронь</w:t>
      </w:r>
      <w:r>
        <w:rPr>
          <w:b/>
          <w:i/>
          <w:sz w:val="28"/>
          <w:szCs w:val="28"/>
        </w:rPr>
        <w:br/>
        <w:t> Душу русскую, чудо - гармонь!</w:t>
      </w:r>
    </w:p>
    <w:p w:rsidR="002D26E6" w:rsidRDefault="002D26E6" w:rsidP="002D26E6">
      <w:pPr>
        <w:pStyle w:val="c2"/>
        <w:jc w:val="both"/>
        <w:rPr>
          <w:sz w:val="28"/>
          <w:szCs w:val="28"/>
        </w:rPr>
      </w:pPr>
      <w:r>
        <w:rPr>
          <w:sz w:val="28"/>
          <w:szCs w:val="28"/>
        </w:rPr>
        <w:t>Звучит гармонь-https://useraudio.net/search/русская/гармонь</w:t>
      </w:r>
    </w:p>
    <w:p w:rsidR="002D26E6" w:rsidRDefault="002D26E6" w:rsidP="002D26E6">
      <w:pPr>
        <w:pStyle w:val="c2"/>
        <w:jc w:val="both"/>
        <w:rPr>
          <w:sz w:val="28"/>
          <w:szCs w:val="28"/>
        </w:rPr>
      </w:pPr>
      <w:r>
        <w:rPr>
          <w:sz w:val="28"/>
          <w:szCs w:val="28"/>
        </w:rPr>
        <w:t>Дети! в нашем детском саду работает Татьяна Алексеевна Рарайкина, она пришла к нам на занятие кружка и сейчас нам сыграет на гармони.</w:t>
      </w:r>
    </w:p>
    <w:p w:rsidR="002D26E6" w:rsidRDefault="002D26E6" w:rsidP="002D26E6">
      <w:pPr>
        <w:pStyle w:val="c2"/>
        <w:jc w:val="center"/>
        <w:rPr>
          <w:sz w:val="28"/>
          <w:szCs w:val="28"/>
        </w:rPr>
      </w:pPr>
      <w:r>
        <w:rPr>
          <w:sz w:val="28"/>
          <w:szCs w:val="28"/>
        </w:rPr>
        <w:t>Основная часть</w:t>
      </w:r>
    </w:p>
    <w:p w:rsidR="002D26E6" w:rsidRDefault="002D26E6" w:rsidP="002D26E6">
      <w:pPr>
        <w:pStyle w:val="c2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Кажется, что гармонь существовала всегда. Бытует мнение, что гармонь пришла в Россию из Германии. Однако абсолютно точно этого утверждать нельзя, поскольку гармошки существовали в XVIII-XIX веках и в Германии, и в Италии, и в Австрии, и во Франции, и даже в Англии. Громкое, пронзительное и одновременно задорно звучание идеально вписалось в быт и смогло подчеркнуть народный колорит. Наигрыши на гармони стали неотъемлемой частью любого деревенского праздника. Её звучание помогает хлёстко исполнять частушки, задушевным петь песни о любви. Официальное название инструмента – гармонь. Она быстро стала русским национальным инструментом. </w:t>
      </w:r>
    </w:p>
    <w:p w:rsidR="002D26E6" w:rsidRDefault="002D26E6" w:rsidP="002D26E6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-Как вы думаете, почему гармошка так полюбилась простым людям?</w:t>
      </w:r>
    </w:p>
    <w:p w:rsidR="002D26E6" w:rsidRDefault="002D26E6" w:rsidP="002D26E6">
      <w:pPr>
        <w:pStyle w:val="a4"/>
        <w:jc w:val="both"/>
        <w:rPr>
          <w:sz w:val="28"/>
          <w:szCs w:val="28"/>
        </w:rPr>
      </w:pPr>
      <w:r>
        <w:rPr>
          <w:b/>
          <w:sz w:val="28"/>
          <w:szCs w:val="28"/>
        </w:rPr>
        <w:t>Ответы детей.</w:t>
      </w:r>
    </w:p>
    <w:p w:rsidR="002D26E6" w:rsidRDefault="002D26E6" w:rsidP="002D26E6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(яркое, веселое звучание, небольшой размер-можно играть и в помещении и на улице, простота обучения, невысокая цена)</w:t>
      </w:r>
    </w:p>
    <w:p w:rsidR="002D26E6" w:rsidRDefault="002D26E6" w:rsidP="002D26E6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Тула славится своими гармонями. В городе проживали целые династии производителей этого инструмента - Воронцовы, Чулковы, Киселевы. </w:t>
      </w:r>
    </w:p>
    <w:p w:rsidR="002D26E6" w:rsidRDefault="002D26E6" w:rsidP="002D26E6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один из июльских дней 1830 года Тульский оружейник Иван Сизов, будучи на нижегородской ярмарке, услышал звуки невиданного инструмента (это была гармоника). Не пожалев за нее сорока рублей восхищенный мастер сторговал у заморского купца «диковинную штуку». Привезя домой — в Чулкову слободу на окраине Тулы — драгоценную покупку, мастер решил попробовать сделать такую же. Так и возникла первая гармонь.</w:t>
      </w:r>
    </w:p>
    <w:p w:rsidR="002D26E6" w:rsidRDefault="002D26E6" w:rsidP="002D26E6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Тульская гармонь изначально была простая однорядная. То есть, на правой и левой её половине было всего по одному ряду кнопок.  В 1870-е гг. тульский мещанин </w:t>
      </w:r>
      <w:r>
        <w:rPr>
          <w:b/>
          <w:sz w:val="28"/>
          <w:szCs w:val="28"/>
        </w:rPr>
        <w:t>Н.И. Белобородов</w:t>
      </w:r>
      <w:r>
        <w:rPr>
          <w:sz w:val="28"/>
          <w:szCs w:val="28"/>
        </w:rPr>
        <w:t xml:space="preserve"> предложил мастеру Л.А. Чулкову изготовить для него инструмент с двухрядной клавиатурой по собственным эскизам. Новый инструмент представлял собой двухрядную гармонику с полной хроматической гаммой, и не с семью, как обычно, а с 12-ю звуками.</w:t>
      </w:r>
    </w:p>
    <w:p w:rsidR="002D26E6" w:rsidRDefault="002D26E6" w:rsidP="002D26E6">
      <w:pPr>
        <w:pStyle w:val="a4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Показ  как делают современные гармони на фабрике</w:t>
      </w:r>
    </w:p>
    <w:p w:rsidR="00974119" w:rsidRPr="00AA7698" w:rsidRDefault="00974119" w:rsidP="002D26E6">
      <w:pPr>
        <w:pStyle w:val="a4"/>
        <w:ind w:firstLine="708"/>
        <w:jc w:val="both"/>
        <w:rPr>
          <w:b/>
          <w:color w:val="548DD4" w:themeColor="text2" w:themeTint="99"/>
          <w:sz w:val="28"/>
          <w:szCs w:val="28"/>
        </w:rPr>
      </w:pPr>
      <w:r w:rsidRPr="00AA7698">
        <w:rPr>
          <w:color w:val="548DD4" w:themeColor="text2" w:themeTint="99"/>
          <w:sz w:val="28"/>
          <w:szCs w:val="28"/>
        </w:rPr>
        <w:t xml:space="preserve">                       https://disk.yandex.ru/i/e4-gpBaghDZeng</w:t>
      </w:r>
    </w:p>
    <w:p w:rsidR="002D26E6" w:rsidRDefault="002D26E6" w:rsidP="002D26E6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  городе в Тула 1995г. был открыт музей Н.И. Белобородова.  С 11 лет Николай увлёкся игрой на гармони, научившись сначала играть на однорядной  гармонике, на слух подбирая мелодии некоторых песен. </w:t>
      </w:r>
    </w:p>
    <w:p w:rsidR="002D26E6" w:rsidRDefault="002D26E6" w:rsidP="002D26E6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Белобородов обладал незаурядными способностями, он решил серьёзно заняться музыкой и добился заметных успехов во владении инструментом. В его доме собирались друзья по интересу — рабочие  завода, гармонные мастера. Они вместе играли, состязались, кто кого переиграет на гармони. Тон этим импровизированным репетициям неизменно задавал Николай Иванович.</w:t>
      </w:r>
      <w:r w:rsidR="00CA49BD">
        <w:rPr>
          <w:sz w:val="28"/>
          <w:szCs w:val="28"/>
        </w:rPr>
        <w:t xml:space="preserve"> </w:t>
      </w:r>
      <w:r>
        <w:rPr>
          <w:sz w:val="28"/>
          <w:szCs w:val="28"/>
        </w:rPr>
        <w:t>Первая в мире хроматическая гармоника была сконструирована весной 1878 г. Опыт Белобородова оказался удачным.</w:t>
      </w:r>
    </w:p>
    <w:p w:rsidR="002D26E6" w:rsidRDefault="002D26E6" w:rsidP="002D26E6">
      <w:pPr>
        <w:pStyle w:val="c2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1885—1886 годах из рабочих оружейного и патронного заводов Белобородовым был создан первый в мире «Оркестр кружка любителей игры на хром</w:t>
      </w:r>
      <w:r w:rsidR="00CA49BD">
        <w:rPr>
          <w:sz w:val="28"/>
          <w:szCs w:val="28"/>
        </w:rPr>
        <w:t>атической гармони".</w:t>
      </w:r>
      <w:r>
        <w:rPr>
          <w:sz w:val="28"/>
          <w:szCs w:val="28"/>
        </w:rPr>
        <w:t xml:space="preserve"> В  городе Туле существуют два музея, посвященных этому инструменту</w:t>
      </w:r>
      <w:r w:rsidR="00CA49BD">
        <w:rPr>
          <w:sz w:val="28"/>
          <w:szCs w:val="28"/>
        </w:rPr>
        <w:t>. П</w:t>
      </w:r>
      <w:r>
        <w:rPr>
          <w:sz w:val="28"/>
          <w:szCs w:val="28"/>
        </w:rPr>
        <w:t>риглашаю вас на виртуальную экскурсию по одному из них.  Это музей Николая Ива</w:t>
      </w:r>
      <w:r w:rsidR="00CA49BD">
        <w:rPr>
          <w:sz w:val="28"/>
          <w:szCs w:val="28"/>
        </w:rPr>
        <w:t>новича Белобородова.</w:t>
      </w:r>
    </w:p>
    <w:p w:rsidR="00584F18" w:rsidRDefault="00CA49BD" w:rsidP="002D26E6">
      <w:pPr>
        <w:pStyle w:val="a4"/>
        <w:tabs>
          <w:tab w:val="left" w:pos="8136"/>
        </w:tabs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Ви</w:t>
      </w:r>
      <w:r w:rsidR="00AA7698">
        <w:rPr>
          <w:b/>
          <w:sz w:val="28"/>
          <w:szCs w:val="28"/>
        </w:rPr>
        <w:t xml:space="preserve">ртуальная </w:t>
      </w:r>
      <w:r w:rsidR="00AA7698" w:rsidRPr="00AA7698">
        <w:rPr>
          <w:sz w:val="28"/>
          <w:szCs w:val="28"/>
        </w:rPr>
        <w:t>виде</w:t>
      </w:r>
      <w:r w:rsidR="002D26E6" w:rsidRPr="00AA7698">
        <w:rPr>
          <w:sz w:val="28"/>
          <w:szCs w:val="28"/>
        </w:rPr>
        <w:t>оэкскурсия</w:t>
      </w:r>
      <w:r w:rsidR="002D26E6">
        <w:rPr>
          <w:b/>
          <w:sz w:val="28"/>
          <w:szCs w:val="28"/>
        </w:rPr>
        <w:t xml:space="preserve"> по музею Н.И.Белобородова.</w:t>
      </w:r>
    </w:p>
    <w:p w:rsidR="00584F18" w:rsidRPr="00AA7698" w:rsidRDefault="00584F18" w:rsidP="00584F18">
      <w:pPr>
        <w:rPr>
          <w:rFonts w:ascii="Times New Roman" w:hAnsi="Times New Roman" w:cs="Times New Roman"/>
          <w:color w:val="548DD4" w:themeColor="text2" w:themeTint="99"/>
          <w:sz w:val="28"/>
          <w:szCs w:val="28"/>
        </w:rPr>
      </w:pPr>
      <w:r w:rsidRPr="00AA7698">
        <w:rPr>
          <w:rFonts w:ascii="Times New Roman" w:hAnsi="Times New Roman" w:cs="Times New Roman"/>
          <w:color w:val="548DD4" w:themeColor="text2" w:themeTint="99"/>
          <w:sz w:val="28"/>
          <w:szCs w:val="28"/>
        </w:rPr>
        <w:t xml:space="preserve">                                         https://disk.yandex.ru/i/QCDjy3nxvS9VHw</w:t>
      </w:r>
    </w:p>
    <w:p w:rsidR="002D26E6" w:rsidRPr="00BF4E7B" w:rsidRDefault="002D26E6" w:rsidP="00584F18">
      <w:pPr>
        <w:rPr>
          <w:rFonts w:ascii="Times New Roman" w:hAnsi="Times New Roman" w:cs="Times New Roman"/>
        </w:rPr>
      </w:pPr>
      <w:r w:rsidRPr="00BF4E7B">
        <w:rPr>
          <w:rFonts w:ascii="Times New Roman" w:hAnsi="Times New Roman" w:cs="Times New Roman"/>
          <w:sz w:val="28"/>
          <w:szCs w:val="28"/>
        </w:rPr>
        <w:t>В 1905 – 1907 гг. фабрика начала также изготав</w:t>
      </w:r>
      <w:r w:rsidR="00D43DB7" w:rsidRPr="00BF4E7B">
        <w:rPr>
          <w:rFonts w:ascii="Times New Roman" w:hAnsi="Times New Roman" w:cs="Times New Roman"/>
          <w:sz w:val="28"/>
          <w:szCs w:val="28"/>
        </w:rPr>
        <w:t>ливать трёхрядные хроматические гармони.</w:t>
      </w:r>
      <w:r w:rsidRPr="00BF4E7B">
        <w:rPr>
          <w:rFonts w:ascii="Times New Roman" w:hAnsi="Times New Roman" w:cs="Times New Roman"/>
          <w:sz w:val="28"/>
          <w:szCs w:val="28"/>
        </w:rPr>
        <w:t xml:space="preserve"> Тульские гармони стали торговой маркой. В 1900 г. на Международной торговой выставке в Париже двух – и трёхрядные венские гармоники братьев Киселёвых получили награды. В 1914 г. были удостоены золотой, трёх серебряных и бронзовых медалей. К Олимпийским играм в Москве была разработана малогабаритная гармонь «Олимпиада-80», удостоенная Диплома Олимпийского комитета. В 1994 – 2002 гг. получили награды в Мексике, Швейцарии, Франции. </w:t>
      </w:r>
    </w:p>
    <w:p w:rsidR="002D26E6" w:rsidRDefault="002D26E6" w:rsidP="002D26E6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Тульская гармонь – по-настоящему уникальный во всех отношениях инструмент. Её музыка может звучать сольно и создавать атмосферу народного гуляния и праздника. Также «выступление» гармошки возможно и в составе большого оркестра.</w:t>
      </w:r>
    </w:p>
    <w:p w:rsidR="002D26E6" w:rsidRDefault="002D26E6" w:rsidP="002D26E6">
      <w:pPr>
        <w:pStyle w:val="a4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Именно в гармони сконцентрирована сущность нашей традиционной, национальной музыки. Вероятно, поэтому гармонь так любима людьми. Гармонь – это не только наша история, но и душа русского человека.</w:t>
      </w:r>
    </w:p>
    <w:p w:rsidR="002D26E6" w:rsidRDefault="002D26E6" w:rsidP="002D26E6">
      <w:pPr>
        <w:pStyle w:val="c2"/>
        <w:jc w:val="both"/>
        <w:rPr>
          <w:sz w:val="28"/>
          <w:szCs w:val="28"/>
        </w:rPr>
      </w:pPr>
      <w:r>
        <w:rPr>
          <w:sz w:val="28"/>
          <w:szCs w:val="28"/>
        </w:rPr>
        <w:t>А сейчас вы можете послушать плясовые наигрыши на гармони и поплясать.</w:t>
      </w:r>
    </w:p>
    <w:p w:rsidR="002D26E6" w:rsidRDefault="00A753E2" w:rsidP="002D26E6">
      <w:pPr>
        <w:pStyle w:val="c2"/>
        <w:rPr>
          <w:sz w:val="28"/>
          <w:szCs w:val="28"/>
        </w:rPr>
      </w:pPr>
      <w:hyperlink r:id="rId4" w:history="1">
        <w:r w:rsidR="002D26E6">
          <w:rPr>
            <w:rStyle w:val="a3"/>
            <w:sz w:val="28"/>
            <w:szCs w:val="28"/>
          </w:rPr>
          <w:t>https://music-education.ru/russkie-narodnye-instrumenty/</w:t>
        </w:r>
      </w:hyperlink>
      <w:r w:rsidR="002D26E6">
        <w:rPr>
          <w:sz w:val="28"/>
          <w:szCs w:val="28"/>
        </w:rPr>
        <w:t xml:space="preserve"> </w:t>
      </w:r>
    </w:p>
    <w:p w:rsidR="002D26E6" w:rsidRDefault="002D26E6" w:rsidP="002D26E6">
      <w:pPr>
        <w:pStyle w:val="c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https://millionstatusov.ru/stihi/garmon.html</w:t>
        </w:r>
      </w:hyperlink>
    </w:p>
    <w:p w:rsidR="002E5120" w:rsidRPr="002E5120" w:rsidRDefault="008F57B1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3981450" cy="3405188"/>
            <wp:effectExtent l="19050" t="0" r="0" b="0"/>
            <wp:docPr id="3" name="Рисунок 3" descr="C:\Users\Сергей\Desktop\i (32)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ергей\Desktop\i (32) - копия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0593" cy="3404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5120">
        <w:rPr>
          <w:rFonts w:ascii="Times New Roman" w:hAnsi="Times New Roman" w:cs="Times New Roman"/>
          <w:b/>
          <w:sz w:val="40"/>
          <w:szCs w:val="40"/>
        </w:rPr>
        <w:t xml:space="preserve">  </w:t>
      </w:r>
      <w:r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4423410" cy="4998720"/>
            <wp:effectExtent l="19050" t="0" r="0" b="0"/>
            <wp:docPr id="4" name="Рисунок 4" descr="C:\Users\Сергей\Desktop\i (2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ргей\Desktop\i (29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6680" cy="5002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6C1C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9" name="Рисунок 5" descr="C:\Users\Сергей\Desktop\i (3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ергей\Desktop\i (30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F6C1C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6" descr="C:\Users\Сергей\Desktop\i (3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ергей\Desktop\i (33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3025F">
        <w:rPr>
          <w:rFonts w:ascii="Times New Roman" w:hAnsi="Times New Roman" w:cs="Times New Roman"/>
          <w:b/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8" name="Рисунок 4" descr="C:\Users\Сергей\Desktop\i (2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ргей\Desktop\i (28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5120" w:rsidRPr="002E5120" w:rsidSect="003E76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E5120"/>
    <w:rsid w:val="000008E9"/>
    <w:rsid w:val="000C7778"/>
    <w:rsid w:val="000D1A02"/>
    <w:rsid w:val="001B3F87"/>
    <w:rsid w:val="002D26E6"/>
    <w:rsid w:val="002E5120"/>
    <w:rsid w:val="003E76CC"/>
    <w:rsid w:val="004452A3"/>
    <w:rsid w:val="004A766E"/>
    <w:rsid w:val="004D3023"/>
    <w:rsid w:val="00584F18"/>
    <w:rsid w:val="007562AB"/>
    <w:rsid w:val="008F57B1"/>
    <w:rsid w:val="00974119"/>
    <w:rsid w:val="00A445D7"/>
    <w:rsid w:val="00A62A93"/>
    <w:rsid w:val="00A753E2"/>
    <w:rsid w:val="00AA1B52"/>
    <w:rsid w:val="00AA7698"/>
    <w:rsid w:val="00AC0875"/>
    <w:rsid w:val="00B60D99"/>
    <w:rsid w:val="00BF3751"/>
    <w:rsid w:val="00BF4E7B"/>
    <w:rsid w:val="00C67048"/>
    <w:rsid w:val="00CA49BD"/>
    <w:rsid w:val="00CA70B7"/>
    <w:rsid w:val="00D43DB7"/>
    <w:rsid w:val="00DF0DBF"/>
    <w:rsid w:val="00DF6C1C"/>
    <w:rsid w:val="00E3025F"/>
    <w:rsid w:val="00F40249"/>
    <w:rsid w:val="00FB2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76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D26E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D2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uiPriority w:val="99"/>
    <w:rsid w:val="002D26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D26E6"/>
  </w:style>
  <w:style w:type="paragraph" w:styleId="a5">
    <w:name w:val="Balloon Text"/>
    <w:basedOn w:val="a"/>
    <w:link w:val="a6"/>
    <w:uiPriority w:val="99"/>
    <w:semiHidden/>
    <w:unhideWhenUsed/>
    <w:rsid w:val="004D30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30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2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s://millionstatusov.ru/stihi/garmon.html" TargetMode="External"/><Relationship Id="rId10" Type="http://schemas.openxmlformats.org/officeDocument/2006/relationships/image" Target="media/image5.jpeg"/><Relationship Id="rId4" Type="http://schemas.openxmlformats.org/officeDocument/2006/relationships/hyperlink" Target="https://music-education.ru/russkie-narodnye-instrumenty/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958</Words>
  <Characters>5466</Characters>
  <Application>Microsoft Office Word</Application>
  <DocSecurity>0</DocSecurity>
  <Lines>45</Lines>
  <Paragraphs>12</Paragraphs>
  <ScaleCrop>false</ScaleCrop>
  <Company/>
  <LinksUpToDate>false</LinksUpToDate>
  <CharactersWithSpaces>6412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22</cp:revision>
  <dcterms:created xsi:type="dcterms:W3CDTF">2022-09-14T16:09:00Z</dcterms:created>
  <dcterms:modified xsi:type="dcterms:W3CDTF">2025-08-26T14:21:00Z</dcterms:modified>
</cp:coreProperties>
</file>