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30" w:rsidRDefault="000A237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МУНИЦИПАЛЬНОЕ БЮДЖЕТНОЕ ОБЩЕОБРАЗОВАТЕЛЬНОЕ УЧРЕЖДЕНИЕ «СРЕДНЯЯ ОБЩЕОБРАЗОВАТЕЛЬНАЯ ШКОЛА № 2» г. НЕВЕЛЬСКА САХАЛИНСКОЙ ОБЛАСТИ </w:t>
      </w:r>
    </w:p>
    <w:p w:rsidR="00DC2E30" w:rsidRDefault="00DC2E30">
      <w:pPr>
        <w:spacing w:after="0" w:line="360" w:lineRule="auto"/>
        <w:jc w:val="center"/>
        <w:rPr>
          <w:b/>
          <w:sz w:val="24"/>
        </w:rPr>
      </w:pPr>
    </w:p>
    <w:p w:rsidR="00DC2E30" w:rsidRDefault="00DC2E30">
      <w:pPr>
        <w:spacing w:after="0" w:line="360" w:lineRule="auto"/>
        <w:jc w:val="center"/>
        <w:rPr>
          <w:b/>
          <w:sz w:val="24"/>
        </w:rPr>
      </w:pPr>
    </w:p>
    <w:p w:rsidR="00DC2E30" w:rsidRDefault="00DC2E30">
      <w:pPr>
        <w:spacing w:after="0" w:line="360" w:lineRule="auto"/>
        <w:jc w:val="center"/>
        <w:rPr>
          <w:b/>
          <w:sz w:val="24"/>
        </w:rPr>
      </w:pPr>
    </w:p>
    <w:p w:rsidR="00DC2E30" w:rsidRDefault="00DC2E30">
      <w:pPr>
        <w:spacing w:after="0" w:line="360" w:lineRule="auto"/>
        <w:jc w:val="center"/>
        <w:rPr>
          <w:b/>
          <w:sz w:val="24"/>
        </w:rPr>
      </w:pPr>
    </w:p>
    <w:p w:rsidR="00DC2E30" w:rsidRDefault="00DC2E30">
      <w:pPr>
        <w:spacing w:after="0" w:line="360" w:lineRule="auto"/>
        <w:jc w:val="center"/>
        <w:rPr>
          <w:b/>
          <w:sz w:val="24"/>
        </w:rPr>
      </w:pPr>
    </w:p>
    <w:p w:rsidR="00DC2E30" w:rsidRDefault="00DC2E30">
      <w:pPr>
        <w:spacing w:after="0" w:line="360" w:lineRule="auto"/>
        <w:jc w:val="center"/>
        <w:rPr>
          <w:b/>
          <w:sz w:val="24"/>
        </w:rPr>
      </w:pPr>
    </w:p>
    <w:p w:rsidR="00DC2E30" w:rsidRDefault="000A237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Методическая разработка воспитательного мероприятия </w:t>
      </w:r>
    </w:p>
    <w:p w:rsidR="00DC2E30" w:rsidRDefault="000A23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</w:rPr>
        <w:t xml:space="preserve">Тема урока: </w:t>
      </w:r>
      <w:r>
        <w:rPr>
          <w:rFonts w:ascii="Times New Roman" w:hAnsi="Times New Roman" w:cs="Times New Roman"/>
          <w:b/>
          <w:sz w:val="28"/>
          <w:szCs w:val="28"/>
        </w:rPr>
        <w:t>«Герои острова Даманский»</w:t>
      </w:r>
    </w:p>
    <w:p w:rsidR="00DC2E30" w:rsidRDefault="00DC2E30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C2E30" w:rsidRDefault="00DC2E3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DC2E30" w:rsidRDefault="000A237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Работу выполнила: </w:t>
      </w:r>
    </w:p>
    <w:p w:rsidR="00DC2E30" w:rsidRDefault="000A237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Распопова Карина Алексеевна </w:t>
      </w:r>
    </w:p>
    <w:p w:rsidR="00DC2E30" w:rsidRDefault="000A237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 истории и </w:t>
      </w:r>
    </w:p>
    <w:p w:rsidR="00DC2E30" w:rsidRDefault="000A237C">
      <w:pPr>
        <w:spacing w:after="0" w:line="240" w:lineRule="auto"/>
        <w:jc w:val="right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sz w:val="28"/>
        </w:rPr>
        <w:t>обществознания</w:t>
      </w: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spacing w:after="0" w:line="240" w:lineRule="auto"/>
        <w:jc w:val="center"/>
      </w:pPr>
    </w:p>
    <w:p w:rsidR="00DC2E30" w:rsidRDefault="00DC2E30">
      <w:pPr>
        <w:spacing w:after="0" w:line="240" w:lineRule="auto"/>
        <w:jc w:val="center"/>
      </w:pPr>
    </w:p>
    <w:p w:rsidR="00DC2E30" w:rsidRDefault="00DC2E30">
      <w:pPr>
        <w:spacing w:after="0" w:line="240" w:lineRule="auto"/>
        <w:jc w:val="center"/>
      </w:pPr>
    </w:p>
    <w:p w:rsidR="00DC2E30" w:rsidRDefault="002D7C1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sz w:val="28"/>
        </w:rPr>
        <w:t>г. Невельск, 2025</w:t>
      </w: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C2E30" w:rsidRDefault="00DC2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Тематическое направление:</w:t>
      </w:r>
      <w:r>
        <w:rPr>
          <w:rFonts w:ascii="Times New Roman" w:hAnsi="Times New Roman" w:cs="Times New Roman"/>
          <w:sz w:val="28"/>
        </w:rPr>
        <w:t xml:space="preserve"> </w:t>
      </w:r>
      <w:r w:rsidR="002D7C13">
        <w:rPr>
          <w:rFonts w:ascii="Times New Roman" w:hAnsi="Times New Roman" w:cs="Times New Roman"/>
          <w:sz w:val="28"/>
        </w:rPr>
        <w:t>Гражданско-патриотическое.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«Герои острова Даманский»</w:t>
      </w:r>
    </w:p>
    <w:p w:rsidR="00DC2E30" w:rsidRDefault="000A237C">
      <w:pPr>
        <w:tabs>
          <w:tab w:val="left" w:pos="142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lang w:eastAsia="en-US"/>
        </w:rPr>
        <w:t xml:space="preserve">Актуальность: </w:t>
      </w:r>
      <w:r>
        <w:rPr>
          <w:rFonts w:ascii="Times New Roman" w:eastAsiaTheme="minorHAnsi" w:hAnsi="Times New Roman" w:cs="Times New Roman"/>
          <w:sz w:val="28"/>
          <w:lang w:eastAsia="en-US"/>
        </w:rPr>
        <w:t>Актуальность изучения международного конфликта «События о. Даманский» заключается в том, что больше полувека назад наши бойцы и пограничники вступили в противоборство с солдатами НОАК в неравной схватке. В результате, которого, одержали победу.</w:t>
      </w:r>
    </w:p>
    <w:p w:rsidR="00DC2E30" w:rsidRDefault="000A237C">
      <w:pPr>
        <w:tabs>
          <w:tab w:val="left" w:pos="142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lang w:eastAsia="en-US"/>
        </w:rPr>
        <w:t>В современн</w:t>
      </w:r>
      <w:r>
        <w:rPr>
          <w:rFonts w:ascii="Times New Roman" w:eastAsiaTheme="minorHAnsi" w:hAnsi="Times New Roman" w:cs="Times New Roman"/>
          <w:sz w:val="28"/>
          <w:lang w:eastAsia="en-US"/>
        </w:rPr>
        <w:t>ых учебниках истории ничего не сказано об этом событии. Если о Великой Отечественной войне, событиях Афганистана, Карибском кризисе современные школьники слышат постоянно, то о событиях острова Даманский не знают ничего. Хотя данный конфликт мог привести С</w:t>
      </w:r>
      <w:r>
        <w:rPr>
          <w:rFonts w:ascii="Times New Roman" w:eastAsiaTheme="minorHAnsi" w:hAnsi="Times New Roman" w:cs="Times New Roman"/>
          <w:sz w:val="28"/>
          <w:lang w:eastAsia="en-US"/>
        </w:rPr>
        <w:t xml:space="preserve">ССР и Китай к войне, охватить весь Дальний Восток, или даже все государство. </w:t>
      </w:r>
    </w:p>
    <w:p w:rsidR="00DC2E30" w:rsidRDefault="000A237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Роль и место воспитательного мероприятия:</w:t>
      </w:r>
      <w:r>
        <w:rPr>
          <w:rFonts w:ascii="Times New Roman" w:hAnsi="Times New Roman" w:cs="Times New Roman"/>
          <w:sz w:val="28"/>
        </w:rPr>
        <w:t xml:space="preserve"> Тема мероприятия: «Герои острова Даманский» (обуславливается индивидуальным планом </w:t>
      </w:r>
      <w:r>
        <w:rPr>
          <w:rFonts w:ascii="Times New Roman" w:hAnsi="Times New Roman" w:cs="Times New Roman"/>
          <w:sz w:val="28"/>
          <w:szCs w:val="28"/>
        </w:rPr>
        <w:t>воспитательной работы);</w:t>
      </w:r>
    </w:p>
    <w:p w:rsidR="00DC2E30" w:rsidRDefault="000A237C">
      <w:pPr>
        <w:tabs>
          <w:tab w:val="left" w:pos="142"/>
        </w:tabs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Школа, класс:</w:t>
      </w:r>
      <w:r>
        <w:rPr>
          <w:rFonts w:ascii="Times New Roman" w:hAnsi="Times New Roman" w:cs="Times New Roman"/>
          <w:sz w:val="28"/>
          <w:szCs w:val="28"/>
        </w:rPr>
        <w:t xml:space="preserve"> МБОУ СОШ №2 Г. Невельска, 8 класс, 14-15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Воспитание чувства любви к Родине и к своему краю. Воспитание готовности защищать своих родных, свой край, Родину. Воспитание уважения к подвигу солдат.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DC2E30" w:rsidRDefault="000A237C">
      <w:pPr>
        <w:pStyle w:val="af7"/>
        <w:numPr>
          <w:ilvl w:val="0"/>
          <w:numId w:val="3"/>
        </w:numPr>
        <w:tabs>
          <w:tab w:val="left" w:pos="142"/>
        </w:tabs>
        <w:ind w:left="709" w:hanging="709"/>
      </w:pPr>
      <w:r>
        <w:t>Создать условия для эмоционального переживан</w:t>
      </w:r>
      <w:r>
        <w:t>ия с Героями Даманского конфликта;</w:t>
      </w:r>
    </w:p>
    <w:p w:rsidR="00DC2E30" w:rsidRDefault="000A237C">
      <w:pPr>
        <w:pStyle w:val="af7"/>
        <w:numPr>
          <w:ilvl w:val="0"/>
          <w:numId w:val="3"/>
        </w:numPr>
        <w:tabs>
          <w:tab w:val="left" w:pos="142"/>
        </w:tabs>
        <w:ind w:left="709" w:hanging="709"/>
      </w:pPr>
      <w:r>
        <w:t>Воспитать у подрастающего поколения чувства Патриотизма и уважения к памяти Защитников Отечества;</w:t>
      </w:r>
    </w:p>
    <w:p w:rsidR="00DC2E30" w:rsidRDefault="000A237C">
      <w:pPr>
        <w:pStyle w:val="af7"/>
        <w:numPr>
          <w:ilvl w:val="0"/>
          <w:numId w:val="3"/>
        </w:numPr>
        <w:tabs>
          <w:tab w:val="left" w:pos="142"/>
        </w:tabs>
        <w:ind w:left="709" w:hanging="709"/>
      </w:pPr>
      <w:r>
        <w:t>Расширить знания учащихся о Великой Отечественной войне;</w:t>
      </w:r>
    </w:p>
    <w:p w:rsidR="00DC2E30" w:rsidRDefault="000A237C">
      <w:pPr>
        <w:pStyle w:val="af7"/>
        <w:numPr>
          <w:ilvl w:val="0"/>
          <w:numId w:val="3"/>
        </w:numPr>
        <w:tabs>
          <w:tab w:val="left" w:pos="142"/>
        </w:tabs>
        <w:ind w:left="709" w:hanging="709"/>
      </w:pPr>
      <w:r>
        <w:t>Способствовать воспитанию патриотических чувств учащихся;</w:t>
      </w:r>
    </w:p>
    <w:p w:rsidR="00DC2E30" w:rsidRDefault="000A237C">
      <w:pPr>
        <w:pStyle w:val="af7"/>
        <w:numPr>
          <w:ilvl w:val="0"/>
          <w:numId w:val="3"/>
        </w:numPr>
        <w:tabs>
          <w:tab w:val="left" w:pos="142"/>
        </w:tabs>
        <w:ind w:left="709" w:hanging="709"/>
      </w:pPr>
      <w:r>
        <w:t>Содействовать развитию творческих, организаторских способностей школьников;</w:t>
      </w:r>
    </w:p>
    <w:p w:rsidR="00DC2E30" w:rsidRDefault="000A237C">
      <w:pPr>
        <w:pStyle w:val="af7"/>
        <w:numPr>
          <w:ilvl w:val="0"/>
          <w:numId w:val="3"/>
        </w:numPr>
        <w:tabs>
          <w:tab w:val="left" w:pos="142"/>
        </w:tabs>
        <w:ind w:left="709" w:hanging="709"/>
      </w:pPr>
      <w:r>
        <w:t>Формировать умения и навыки поиска нужной информации;</w:t>
      </w:r>
    </w:p>
    <w:p w:rsidR="00DC2E30" w:rsidRDefault="000A237C">
      <w:pPr>
        <w:pStyle w:val="af7"/>
        <w:tabs>
          <w:tab w:val="left" w:pos="142"/>
        </w:tabs>
        <w:ind w:left="0" w:firstLine="709"/>
        <w:rPr>
          <w:b/>
        </w:rPr>
      </w:pPr>
      <w:r>
        <w:rPr>
          <w:b/>
        </w:rPr>
        <w:lastRenderedPageBreak/>
        <w:t>Планируемые результаты:</w:t>
      </w:r>
    </w:p>
    <w:p w:rsidR="00DC2E30" w:rsidRDefault="000A237C">
      <w:pPr>
        <w:pStyle w:val="af7"/>
        <w:tabs>
          <w:tab w:val="left" w:pos="142"/>
        </w:tabs>
        <w:ind w:left="0" w:firstLine="709"/>
        <w:rPr>
          <w:b/>
        </w:rPr>
      </w:pPr>
      <w:r>
        <w:rPr>
          <w:b/>
        </w:rPr>
        <w:t xml:space="preserve">Предметные: познакомиться с событиями острова Даманского 1969 г.; 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b/>
        </w:rPr>
        <w:t xml:space="preserve">Метапредметные: </w:t>
      </w:r>
      <w:r>
        <w:rPr>
          <w:i/>
        </w:rPr>
        <w:t>коммуникативные</w:t>
      </w:r>
      <w:r>
        <w:rPr>
          <w:b/>
        </w:rPr>
        <w:t xml:space="preserve"> - </w:t>
      </w:r>
      <w:r>
        <w:t>о</w:t>
      </w:r>
      <w:r>
        <w:t>рганизовывать учебное сотрудничество и совместную деятельность с учителем и сверстниками; формировать, аргументировать и отстаивать свое мнение;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i/>
        </w:rPr>
        <w:t>Регулятивные</w:t>
      </w:r>
      <w:r>
        <w:t xml:space="preserve"> – определять последовательность промежуточных целей с учетом конечного результата.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i/>
        </w:rPr>
        <w:t>Познавательные</w:t>
      </w:r>
      <w:r>
        <w:t xml:space="preserve"> – осуществлять расширенный поиск информации; анализировать, сравнивать, классифицировать и обобщать факты и явления; 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b/>
        </w:rPr>
        <w:t>Личностные:</w:t>
      </w:r>
      <w:r>
        <w:t xml:space="preserve"> формирование и развитие уважения к героическим предкам и сегодняшним защитникам Отечества. Чувства гордости за воинскую истор</w:t>
      </w:r>
      <w:r>
        <w:t>ию России; воспитание патриотических чувств.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b/>
        </w:rPr>
        <w:t>Форма проведения</w:t>
      </w:r>
      <w:r>
        <w:t>: круглый стол.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b/>
        </w:rPr>
        <w:t xml:space="preserve">Методические ресурсы: </w:t>
      </w:r>
      <w:r>
        <w:t>- Даманский излом. 45 лет пограничному конфликту на реке Уссури. 1969-2014: альбом / сост. А.П. Яковец.- Владивосток: Русский остров, 2014.- 120с.: ил.</w:t>
      </w:r>
    </w:p>
    <w:p w:rsidR="00DC2E30" w:rsidRDefault="000A237C">
      <w:pPr>
        <w:pStyle w:val="af7"/>
        <w:tabs>
          <w:tab w:val="left" w:pos="142"/>
        </w:tabs>
        <w:ind w:left="0" w:firstLine="709"/>
      </w:pPr>
      <w:r>
        <w:t>- Вид</w:t>
      </w:r>
      <w:r>
        <w:t xml:space="preserve">еоурок: Как Китай напал СССР на острове Даманский между Китаем и СССР, Даманский конфликт 1969 год причины. // </w:t>
      </w:r>
      <w:hyperlink r:id="rId7" w:tooltip="https://www.youtube.com/watch?v=mDmLlMebaRM" w:history="1">
        <w:r>
          <w:rPr>
            <w:rStyle w:val="af8"/>
          </w:rPr>
          <w:t>https://www.youtube.com/watch?v=mDmL</w:t>
        </w:r>
        <w:r>
          <w:rPr>
            <w:rStyle w:val="af8"/>
          </w:rPr>
          <w:t>lMebaRM</w:t>
        </w:r>
      </w:hyperlink>
    </w:p>
    <w:p w:rsidR="00DC2E30" w:rsidRDefault="000A237C">
      <w:pPr>
        <w:pStyle w:val="af7"/>
        <w:tabs>
          <w:tab w:val="left" w:pos="142"/>
        </w:tabs>
        <w:ind w:left="0" w:firstLine="709"/>
      </w:pPr>
      <w:r>
        <w:rPr>
          <w:b/>
        </w:rPr>
        <w:t>Оборудование:</w:t>
      </w:r>
      <w:r>
        <w:t xml:space="preserve"> Оборудование, которое использовалось во время проведения: техническое оборудование: экран, проектор, компьютер, раздаточный материал (портреты Героев), презентация «Герои о. Даманский».</w:t>
      </w:r>
    </w:p>
    <w:p w:rsidR="00DC2E30" w:rsidRDefault="00DC2E30">
      <w:pPr>
        <w:pStyle w:val="af7"/>
        <w:tabs>
          <w:tab w:val="left" w:pos="142"/>
        </w:tabs>
        <w:ind w:left="0" w:firstLine="709"/>
        <w:rPr>
          <w:b/>
        </w:rPr>
      </w:pPr>
    </w:p>
    <w:p w:rsidR="00DC2E30" w:rsidRDefault="00DC2E30">
      <w:pPr>
        <w:pStyle w:val="af7"/>
        <w:tabs>
          <w:tab w:val="left" w:pos="142"/>
        </w:tabs>
        <w:ind w:left="0" w:firstLine="709"/>
        <w:rPr>
          <w:b/>
        </w:rPr>
      </w:pPr>
    </w:p>
    <w:p w:rsidR="00DC2E30" w:rsidRDefault="00DC2E30">
      <w:pPr>
        <w:pStyle w:val="af7"/>
        <w:tabs>
          <w:tab w:val="left" w:pos="142"/>
        </w:tabs>
        <w:ind w:left="0" w:firstLine="709"/>
        <w:rPr>
          <w:b/>
        </w:rPr>
      </w:pPr>
    </w:p>
    <w:p w:rsidR="00DC2E30" w:rsidRDefault="00DC2E30">
      <w:pPr>
        <w:pStyle w:val="af7"/>
        <w:tabs>
          <w:tab w:val="left" w:pos="142"/>
        </w:tabs>
        <w:ind w:left="0" w:firstLine="709"/>
        <w:rPr>
          <w:b/>
        </w:rPr>
      </w:pPr>
    </w:p>
    <w:p w:rsidR="00DC2E30" w:rsidRDefault="00DC2E30">
      <w:pPr>
        <w:pStyle w:val="af7"/>
        <w:tabs>
          <w:tab w:val="left" w:pos="142"/>
        </w:tabs>
        <w:ind w:left="0"/>
        <w:rPr>
          <w:b/>
        </w:rPr>
      </w:pP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учителя: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Тема </w:t>
      </w:r>
      <w:r>
        <w:rPr>
          <w:rFonts w:ascii="Times New Roman" w:hAnsi="Times New Roman" w:cs="Times New Roman"/>
          <w:sz w:val="28"/>
          <w:szCs w:val="28"/>
        </w:rPr>
        <w:t>мероприятия: «Герои острова Даманский» (он обуславливается  индивидуальным планом воспитательной работы);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2)В плане мероприятия планируются рассмотреть следующие вопросы: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Вспомним конфликт на о. Даманского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Герои в наших сердцах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При подготовке к классному часу, я ознакомилась с научной и научно-популярной литературой по тематике мероприятия; 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составление окончательного плана и сценария мероприятия; Для проведения мероприятия был составлен план с учетом возрастных особенносте</w:t>
      </w:r>
      <w:r>
        <w:rPr>
          <w:rFonts w:ascii="Times New Roman" w:hAnsi="Times New Roman" w:cs="Times New Roman"/>
          <w:sz w:val="28"/>
          <w:szCs w:val="28"/>
        </w:rPr>
        <w:t>й и целями воспитательной работы с учащимися класса.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подбор литературы для учащихся: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Даманский излом. 45 лет пограничному конфликту на реке Уссури. 1969-2014: альбом / сост. А.П. Яковец.- Владивосток: Русский остров, 2014.- 120с.: ил.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Видеоурок: Как</w:t>
      </w:r>
      <w:r>
        <w:rPr>
          <w:rFonts w:ascii="Times New Roman" w:hAnsi="Times New Roman" w:cs="Times New Roman"/>
          <w:sz w:val="28"/>
          <w:szCs w:val="28"/>
        </w:rPr>
        <w:t xml:space="preserve"> Китай напал СССР на острове Даманский между Китаем и СССР, Даманский конфликт 1969 год причины. // https://www.youtube.com/watch?v=mDmLlMebaRM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Перед началом проведения мероприятия шла подготовительная работа (распределение ответственных за тот или ино</w:t>
      </w:r>
      <w:r>
        <w:rPr>
          <w:rFonts w:ascii="Times New Roman" w:eastAsia="Times New Roman" w:hAnsi="Times New Roman" w:cs="Times New Roman"/>
          <w:sz w:val="28"/>
          <w:szCs w:val="28"/>
        </w:rPr>
        <w:t>й вид работы среди учащихся, распределение ролей, помощь в оформлении и т.д.).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подготовки к мероприятию: главной задачей для меня было разработать сценарий мероприятия так, чтобы сначала вовлечь учащихся в мероприятия, чтобы учащиеся стали раск</w:t>
      </w:r>
      <w:r>
        <w:rPr>
          <w:rFonts w:ascii="Times New Roman" w:hAnsi="Times New Roman" w:cs="Times New Roman"/>
          <w:sz w:val="28"/>
          <w:szCs w:val="28"/>
        </w:rPr>
        <w:t>репощены, а затем осветить историю о. Даманского и его значимость для истории нашей страны, давая детям новые знания. Формирование новых знаний, умений и навыков у учащихся в процессе подготовки к проведению мероприятия: развивались такие ЗУНы, как: умение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взаимодействовать, умение высказывать суждения, слушать друг друга, умение давать краткий ответ и др.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Для учащихся: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распределение ответственных за тот или иной вид работы;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изучение литературы, предложенной организаторами;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поиск литературы, как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заданию организатора, так и самостоятельно;</w:t>
      </w:r>
    </w:p>
    <w:p w:rsidR="00DC2E30" w:rsidRDefault="000A237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консультации с организатором (организаторами) по поводу подготовке к проведению мероприятия.</w:t>
      </w:r>
    </w:p>
    <w:p w:rsidR="00DC2E30" w:rsidRDefault="00DC2E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4248"/>
        <w:gridCol w:w="2913"/>
      </w:tblGrid>
      <w:tr w:rsidR="00DC2E30">
        <w:tc>
          <w:tcPr>
            <w:tcW w:w="2410" w:type="dxa"/>
            <w:shd w:val="clear" w:color="auto" w:fill="auto"/>
          </w:tcPr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Этап</w:t>
            </w:r>
          </w:p>
        </w:tc>
        <w:tc>
          <w:tcPr>
            <w:tcW w:w="4248" w:type="dxa"/>
            <w:shd w:val="clear" w:color="auto" w:fill="auto"/>
          </w:tcPr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учителя</w:t>
            </w:r>
          </w:p>
        </w:tc>
        <w:tc>
          <w:tcPr>
            <w:tcW w:w="2913" w:type="dxa"/>
            <w:shd w:val="clear" w:color="auto" w:fill="auto"/>
          </w:tcPr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ученика</w:t>
            </w:r>
          </w:p>
        </w:tc>
      </w:tr>
      <w:tr w:rsidR="00DC2E30">
        <w:trPr>
          <w:trHeight w:val="1830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2E30" w:rsidRDefault="000A23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Организационный</w:t>
            </w:r>
          </w:p>
        </w:tc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1"/>
                <w:shd w:val="clear" w:color="auto" w:fill="FFFFFF"/>
              </w:rPr>
              <w:t>Добрый день, друзья! Я рада вас видеть и очень хочу начать работу с вами. Все ли готовы к уроку? </w:t>
            </w:r>
          </w:p>
        </w:tc>
        <w:tc>
          <w:tcPr>
            <w:tcW w:w="2913" w:type="dxa"/>
            <w:tcBorders>
              <w:bottom w:val="single" w:sz="4" w:space="0" w:color="auto"/>
            </w:tcBorders>
            <w:shd w:val="clear" w:color="auto" w:fill="auto"/>
          </w:tcPr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Отвечают: Здравствуйте, да!</w:t>
            </w:r>
          </w:p>
        </w:tc>
      </w:tr>
      <w:tr w:rsidR="00DC2E30">
        <w:trPr>
          <w:trHeight w:val="556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C2E30" w:rsidRDefault="000A23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Сообщение темы и целей классного часа</w:t>
            </w:r>
          </w:p>
        </w:tc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2 марта – в этот день произошли страшные события на острове Даманский</w:t>
            </w:r>
            <w:r>
              <w:rPr>
                <w:rFonts w:ascii="Times New Roman" w:hAnsi="Times New Roman"/>
                <w:sz w:val="24"/>
                <w:szCs w:val="24"/>
              </w:rPr>
              <w:t>. Сегодня мы вновь вспомним имена ГЕРОЕВ нашей страны.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мы рассмотрим: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Вспомним конфликт на о. Даманский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Герои в наших сердцах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Попробуем определить цели классного часа по опорным словам: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Узнать…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Познакомиться…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Вспомнить…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Поразмышлять…</w:t>
            </w:r>
          </w:p>
        </w:tc>
        <w:tc>
          <w:tcPr>
            <w:tcW w:w="2913" w:type="dxa"/>
            <w:tcBorders>
              <w:top w:val="single" w:sz="4" w:space="0" w:color="auto"/>
            </w:tcBorders>
            <w:shd w:val="clear" w:color="auto" w:fill="auto"/>
          </w:tcPr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ставят цели мероприятия</w:t>
            </w:r>
          </w:p>
        </w:tc>
      </w:tr>
      <w:tr w:rsidR="00DC2E30">
        <w:tc>
          <w:tcPr>
            <w:tcW w:w="2410" w:type="dxa"/>
            <w:shd w:val="clear" w:color="auto" w:fill="auto"/>
            <w:vAlign w:val="center"/>
          </w:tcPr>
          <w:p w:rsidR="00DC2E30" w:rsidRDefault="000A237C">
            <w:pPr>
              <w:pStyle w:val="af9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Работа по теме классного часа</w:t>
            </w:r>
          </w:p>
          <w:p w:rsidR="00DC2E30" w:rsidRDefault="00DC2E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248" w:type="dxa"/>
            <w:shd w:val="clear" w:color="auto" w:fill="auto"/>
          </w:tcPr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Остров Даманский… 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крошечный островок, его нет ни на одной карте. Его площадь – 750 квадратных метров (полтора километра в длину и полкилометра в ширину). Более того, это название почти 30 лет не называлось ни в книгах, ни в газетах.</w:t>
            </w:r>
          </w:p>
          <w:p w:rsidR="00DC2E30" w:rsidRDefault="00DC2E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тех событиях в те годы говорили: 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нфликт на реке Уссури. Видимо, боялись ещё больше обострить отношения с Китаем. Так что же на самом деле произошло на острове Даманском ранней весной 1969 года?</w:t>
            </w:r>
          </w:p>
          <w:p w:rsidR="00DC2E30" w:rsidRDefault="00DC2E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Давайте послушает стихотворение, которое подготовила нам Таня: </w:t>
            </w:r>
          </w:p>
          <w:p w:rsidR="00DC2E30" w:rsidRDefault="00DC2E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В ночь с 1 на 2 марта 1969 года около 300 китайских военнослужащих в зимнем камуфляже, вооружённых автоматами АК и карабинами СКС, переправились на остров Даманский и залегли на западном берегу острова.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В 10:40 на 2-ю заставу «Нижне-Михайловка» 57-го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Иманского пограничного отряда поступил доклад от поста наблюдения, что в направлении Даманского движется группа вооружённых людей численностью до 30 человек. К месту событий на автомобилях ГАЗ-69 и ГАЗ-63 и бронтранспортере БТР-60ПБ выехала тревожная групп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а из 32 советских пограничников под командованием начальника заставы старшего лейтенанта Ивана Стрельникова.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Приблизившись к китайцам, И.Стрельников выразил протест по поводу нарушения границы и потребовал от китайских военнослужащих покинуть территорию 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СР. Один из китайцев что-то громко крикнул своим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солдатам, после чего солдаты, стоящие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впереди расступились, а задние открыли автоматный огонь по нашим пограничникам.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 марта 1969 года в бою у острова Даманский погибло до 250 китайских солдат и 31 советск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ий пограничник, 14 получили ранения.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Сейчас Саша прочитает на стихотворение посвященный тому страшному дню: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те страшные дни никто не знал, что происходило на Дальнем Востоке – этот бой – называют войной. Давайте послушаем, что происходила  после 2 марта. Нам расскажут Матвей и Андриан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Посмотрите на портреты этих Героев, который должен знать каждый Гражданин России, ведь благодаря таким героям мы с Вами живет в мире и гармонии.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окончании боевых действий 150 пограничников получили правительственные награды, в том числе пять - удостоены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звания Героя Советского Союза: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33425" cy="1010330"/>
                  <wp:effectExtent l="0" t="0" r="0" b="0"/>
                  <wp:docPr id="1" name="Рисунок 8" descr="https://static.auction.ru/offer_images/2016/12/09/03/big/2/2LycGK8Iofj/otkrytka_geroi_vov_leonov_d_v_izd_izobrazitelnoe_iskusstvo_1972_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auction.ru/offer_images/2016/12/09/03/big/2/2LycGK8Iofj/otkrytka_geroi_vov_leonov_d_v_izd_izobrazitelnoe_iskusstvo_1972_g.jp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733850" cy="101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Полковник Демократ Владимирович Леонов (посмертно)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65405" cy="1333500"/>
                  <wp:effectExtent l="0" t="0" r="0" b="0"/>
                  <wp:docPr id="2" name="Рисунок 9" descr="http://i.mycdn.me/i?r=AzEPZsRbOZEKgBhR0XGMT1RkVXPkaBo-CxnbSYGSVHCZlK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.mycdn.me/i?r=AzEPZsRbOZEKgBhR0XGMT1RkVXPkaBo-CxnbSYGSVHCZlKaKTM5SRkZCeTgDn6uOyic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/>
                        </pic:blipFill>
                        <pic:spPr bwMode="auto">
                          <a:xfrm>
                            <a:off x="0" y="0"/>
                            <a:ext cx="871774" cy="134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Старший лейтенант Иван Иванович Стрельников (посмертно)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0952" cy="983460"/>
                  <wp:effectExtent l="0" t="0" r="1270" b="7620"/>
                  <wp:docPr id="3" name="Рисунок 10" descr="https://i04.fotocdn.net/s119/7edcc45225d9d017/public_pin_l/2711067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04.fotocdn.net/s119/7edcc45225d9d017/public_pin_l/2711067534.jp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/>
                        </pic:blipFill>
                        <pic:spPr bwMode="auto">
                          <a:xfrm>
                            <a:off x="0" y="0"/>
                            <a:ext cx="760952" cy="983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Младший сержант Владимир Викторович Орехов (посмертно)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27215" cy="981075"/>
                  <wp:effectExtent l="0" t="0" r="0" b="0"/>
                  <wp:docPr id="4" name="Рисунок 11" descr="https://avatars.mds.yandex.net/get-zen_doc/1722013/pub_5e0aa7c41ee34f00b180cb83_5e7defa9baf04c76714b819e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zen_doc/1722013/pub_5e0aa7c41ee34f00b180cb83_5e7defa9baf04c76714b819e/scale_120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0" y="0"/>
                            <a:ext cx="846596" cy="1004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лейтенант Виталий Дмитриевич Бубенин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21837" cy="1285875"/>
                  <wp:effectExtent l="0" t="0" r="0" b="0"/>
                  <wp:docPr id="5" name="Рисунок 12" descr="http://cdn.moo-poisk.ru/gallery/881/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dn.moo-poisk.ru/gallery/881/7731.jpg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0" y="0"/>
                            <a:ext cx="921837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lastRenderedPageBreak/>
              <w:t>М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ладший сержант Юрий Васильевич Бабанский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А также - 3 человека были награждены орденом Красного Знамени, 31 - орденом Красной Звезды, 10 - орденом Славы третьей степени, 63 – медалью «За отвагу», 31 – медалью «За боевые заслуги».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На Даманский, начиная с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970г., не ступал русский человек. Остров словно перестал существовать и интересовать пограничников, чтобы там ни думали соседи. А китайцы весной того же года стали завозить на Даманский гравий и камни  для укрепления берегов. К лету 1970г. остров основател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ьно благоустроен и обжит. Каждый год 2 марта на бывшую заставу №2, которая теперь носит имя И.Стрельникова, приезжают матери, чтобы помянуть своих сыновей. А на острове, где остались китайские могилы, появился обелиск и музей с именами национальных героев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КНР. По закону сердца и памяти сделать бы эту землю скорби ничейной… Нет и не может быть горше картины, чем мать над могилой погибшего сына. Осиротевшие матери… память о своих мальчиках непослушных и упрямых, внимательных и добрых - вот всё, что им осталос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ь. До конца своей жизни они будут её хранить.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с Вами закрепим все, что мы сегодня узнали – ответьте на вопросы: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1. Назовите дату первого нападения КНР на пограничников о. Даманский:</w:t>
            </w:r>
          </w:p>
          <w:p w:rsidR="00DC2E30" w:rsidRDefault="000A237C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2. Назовите военную технику, использованную для защиты рубежей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на  о. Даманском:</w:t>
            </w:r>
          </w:p>
          <w:p w:rsidR="00DC2E30" w:rsidRDefault="000A237C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3. Назовите дату второго нападения КНР на пограничников о. Даманский: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 мелодию «На сопках Маньчжурии» зачитывает стихотворение)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Чуть плещет в тихом озере вода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Здесь всё в глухом молчании уснуло.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И кажется, что гор крутых гряда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В кромешной тьме навеки потонула.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Но тишина обманчива. Порой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То крикнет сыч, то, листьями играя,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Вдруг ветерок промчится стороной,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Дыханьем чащу овевая.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Здесь по утрам свой пост сторожевой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Обходит пограничник- часовой,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Наш мирный труд, наш края оберегая.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Застава. Тишь. В ущелье мрак таится.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Ночь, пахнет влагой, сочною травой.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И начеку надёжный часовой.</w:t>
            </w:r>
          </w:p>
          <w:p w:rsidR="00DC2E30" w:rsidRDefault="000A237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Хоть он устал, продрог – он на границе.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 слушают рассказ учителя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Отвечает: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(Под песню Кобзона «Двадцатая весна» зачитывает стихотворение)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Зимою река Уссури молчалива,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Сменяется молча наряд…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Еще не улегся от вражьего взрыва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Взлетевший с земли снегопад.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 наших героях мы сложим былины,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Мы будем их славу хранить.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Здесь остров </w:t>
            </w:r>
            <w:r>
              <w:rPr>
                <w:rFonts w:ascii="Times New Roman" w:hAnsi="Times New Roman"/>
                <w:sz w:val="20"/>
                <w:szCs w:val="24"/>
              </w:rPr>
              <w:t>Даманский положен, как мина,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Чтоб враг не посмел наступить!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Когда на границе поднимут тревогу,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Мы вскинем к плечу автомат,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Доставим снаряды, доставим подмогу,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Ты помни об этом, солдат!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Солдаты за счастье за наше с тобою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Здесь жизнь отдавали свою…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Пусть новые песни поднимут героев,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Которые пали в бою!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Отвечают: 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Матвей: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15 марта 1969г. китайцы учинили вторую вооруженную вылазку. Открыв огонь, нарушители пытались прорваться через нашу позицию. Им противостояло подразделение офицера Е.Яншина. Одн</w:t>
            </w:r>
            <w:r>
              <w:rPr>
                <w:rFonts w:ascii="Times New Roman" w:hAnsi="Times New Roman"/>
                <w:szCs w:val="24"/>
              </w:rPr>
              <w:t xml:space="preserve">а атака следовала за другой. Чувствовалось, что враг любой ценой хотел добиться успеха. Но и здесь </w:t>
            </w:r>
            <w:r>
              <w:rPr>
                <w:rFonts w:ascii="Times New Roman" w:hAnsi="Times New Roman"/>
                <w:szCs w:val="24"/>
              </w:rPr>
              <w:lastRenderedPageBreak/>
              <w:t>он просчитался. Против них к плечу плечом встали воины - пограничники. Самоотверженно дрался старший лейтенант Маньковский. В критическую минуту боя он прикр</w:t>
            </w:r>
            <w:r>
              <w:rPr>
                <w:rFonts w:ascii="Times New Roman" w:hAnsi="Times New Roman"/>
                <w:szCs w:val="24"/>
              </w:rPr>
              <w:t>ыл раненых товарищей. Смертельно раненый офицер не допустил гибели боевых друзей. Мужественно до последнего сражались сержанты Головин, Малыхин, рядовой Бильдушкинов. Ю. Ахмедшин был ранен в бою и оказался окружён врагами. Притворившись убитым, он не засто</w:t>
            </w:r>
            <w:r>
              <w:rPr>
                <w:rFonts w:ascii="Times New Roman" w:hAnsi="Times New Roman"/>
                <w:szCs w:val="24"/>
              </w:rPr>
              <w:t>нал, когда те выстрелили ему в плечо.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Андриан: </w:t>
            </w:r>
            <w:r>
              <w:rPr>
                <w:rFonts w:ascii="Times New Roman" w:hAnsi="Times New Roman"/>
                <w:szCs w:val="24"/>
              </w:rPr>
              <w:t>В третью контратаку бойцов повёл замполит отряда подполковник Александр Константинов. Бой длился уже семь часов. Остров несколько раз переходил из рук в руки…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 16 часов воздух содрогнулся от залпов нашей ар</w:t>
            </w:r>
            <w:r>
              <w:rPr>
                <w:rFonts w:ascii="Times New Roman" w:hAnsi="Times New Roman"/>
                <w:szCs w:val="24"/>
              </w:rPr>
              <w:t>тиллерии. Когда стихли залпы наших орудий, бойцы 2-го батальона 199-го мотострелкового полка под командованием подполковника Смирнова вместе с пограничниками пошли на решительный штурм острова Даманский, проявляя героизм и отвагу.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Вечерело. Бой стих. Он з</w:t>
            </w:r>
            <w:r>
              <w:rPr>
                <w:rFonts w:ascii="Times New Roman" w:hAnsi="Times New Roman"/>
                <w:szCs w:val="24"/>
              </w:rPr>
              <w:t>акончился полной победой советских войск. В этом бою погибли с нашей стороны 21 человек, 42 пограничника получили ранения. Второй батальон Верхне-Удинского мотострелкового полка не досчитался семи человек.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смотрят портреты героев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Отвечают:</w:t>
            </w: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марта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БТР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марта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E30">
        <w:tc>
          <w:tcPr>
            <w:tcW w:w="2410" w:type="dxa"/>
            <w:shd w:val="clear" w:color="auto" w:fill="auto"/>
          </w:tcPr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Заключительная часть.</w:t>
            </w:r>
          </w:p>
        </w:tc>
        <w:tc>
          <w:tcPr>
            <w:tcW w:w="4248" w:type="dxa"/>
            <w:shd w:val="clear" w:color="auto" w:fill="auto"/>
          </w:tcPr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Прошло уже 54 года со дня кровавых боёв на острове Даманском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Память о тех эпохальных событиях XX в., поставивших мир на грань войны должна быть сохранена. 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 стать мужчиной, мало им родится.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 стать железом, мало быть рудой.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 должен переплавится, разбиться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И, как руда, пожертвовать собой.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Какие бури душу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захлестнули!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 ты солдат и всё сумей принять -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поцелуя женского до пули,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научись в бою не отступать.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Готовность к смерти - тоже ведь оружие,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ты его однажды примени…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Мужчины умирают если нужно,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потому живут в веках они!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давайте с вами ответим на вопрос: Что нового мы узнали? О чем размышляли? Добились ли мы поставленных целей?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Прочитай фразу и продолжи ее (подсказки на слайде):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«Классный час……»</w:t>
            </w:r>
          </w:p>
          <w:p w:rsidR="00DC2E30" w:rsidRDefault="00DC2E30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Привлёк меня тем…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Показался интересным…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Взволновал…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Заставил заду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маться…        </w:t>
            </w:r>
          </w:p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Навёл на размышления…</w:t>
            </w:r>
          </w:p>
        </w:tc>
        <w:tc>
          <w:tcPr>
            <w:tcW w:w="2913" w:type="dxa"/>
            <w:shd w:val="clear" w:color="auto" w:fill="auto"/>
          </w:tcPr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отвечают на вопросы учителя</w:t>
            </w:r>
          </w:p>
        </w:tc>
      </w:tr>
      <w:tr w:rsidR="00DC2E30">
        <w:tc>
          <w:tcPr>
            <w:tcW w:w="2410" w:type="dxa"/>
            <w:shd w:val="clear" w:color="auto" w:fill="auto"/>
          </w:tcPr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48" w:type="dxa"/>
            <w:shd w:val="clear" w:color="auto" w:fill="auto"/>
          </w:tcPr>
          <w:p w:rsidR="00DC2E30" w:rsidRDefault="000A237C">
            <w:pPr>
              <w:pStyle w:val="af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Молодцы! Спасибо за внимание!</w:t>
            </w:r>
          </w:p>
          <w:p w:rsidR="00DC2E30" w:rsidRDefault="00DC2E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DC2E30" w:rsidRDefault="000A23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свидания!</w:t>
            </w:r>
          </w:p>
        </w:tc>
      </w:tr>
    </w:tbl>
    <w:p w:rsidR="00DC2E30" w:rsidRDefault="00DC2E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237C" w:rsidRDefault="000A237C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237C" w:rsidRDefault="000A237C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237C" w:rsidRDefault="000A237C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C2E30" w:rsidRDefault="00DC2E3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0A237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способ</w:t>
      </w:r>
      <w:r>
        <w:rPr>
          <w:rFonts w:ascii="Times New Roman" w:hAnsi="Times New Roman" w:cs="Times New Roman"/>
          <w:sz w:val="28"/>
          <w:szCs w:val="28"/>
        </w:rPr>
        <w:t>ствует формированию и воспитанию патриотизма и чувства гордости за свою страну и своих соотечественников. В школьных учебниках лишь строчкой уделяют внимание к данному событию -  такое мероприятия способствует расширению знаний в краеведческом направлении.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Школьники должны знать и помнить об истории своей страны. С помощью такого классного часа учащиеся не только закрепят у себя в памяти полученные знания, но и еще больше начнут интересоваться историей своей страны, что служит здоровым гражданско-патриотич</w:t>
      </w:r>
      <w:r>
        <w:rPr>
          <w:rFonts w:ascii="Times New Roman" w:hAnsi="Times New Roman" w:cs="Times New Roman"/>
          <w:sz w:val="28"/>
          <w:szCs w:val="28"/>
        </w:rPr>
        <w:t>еским воспитанием.</w:t>
      </w: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A237C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0A237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</w:t>
      </w: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1.Веденеева О.А., Савва Л. И., Сайгушев Н.Я. Теория и практика работы классного руководителя. Учебное пособие - М.: Мир науки, 2016 - 140 с.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Даманский</w:t>
      </w:r>
      <w:r>
        <w:rPr>
          <w:rFonts w:ascii="Times New Roman" w:hAnsi="Times New Roman" w:cs="Times New Roman"/>
          <w:sz w:val="28"/>
          <w:szCs w:val="28"/>
        </w:rPr>
        <w:t xml:space="preserve"> излом. 45 лет пограничному конфликту на реке Уссури. 1969-2014: альбом / сост. А.П. Яковец.- Владивосток: Русский остров, 2014.- 120с.: ил.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Видеоурок: Как Китай напал СССР на острове Даманский между Китаем и СССР, Даманский конфликт 1969 год причины. /</w:t>
      </w:r>
      <w:r>
        <w:rPr>
          <w:rFonts w:ascii="Times New Roman" w:hAnsi="Times New Roman" w:cs="Times New Roman"/>
          <w:sz w:val="28"/>
          <w:szCs w:val="28"/>
        </w:rPr>
        <w:t>/ https://www.youtube.com/watch?v=mDmLlMebaRM</w:t>
      </w:r>
    </w:p>
    <w:p w:rsidR="00DC2E30" w:rsidRPr="000A237C" w:rsidRDefault="00DC2E30" w:rsidP="000A237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E30" w:rsidRPr="000A237C" w:rsidRDefault="000A237C" w:rsidP="000A237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37C">
        <w:rPr>
          <w:rFonts w:ascii="Times New Roman" w:hAnsi="Times New Roman" w:cs="Times New Roman"/>
          <w:b/>
          <w:sz w:val="28"/>
          <w:szCs w:val="28"/>
        </w:rPr>
        <w:t>Литература, рекомендуемая для учителя: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1.Веденеева О.А., Савва Л. И., Сайгушев Н.Я. Теория и практика работы классного руководителя. Учебное пособие - М.: Мир науки, 2016 - 140 с.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Даманский излом. 45 лет п</w:t>
      </w:r>
      <w:r>
        <w:rPr>
          <w:rFonts w:ascii="Times New Roman" w:hAnsi="Times New Roman" w:cs="Times New Roman"/>
          <w:sz w:val="28"/>
          <w:szCs w:val="28"/>
        </w:rPr>
        <w:t>ограничному конфликту на реке Уссури. 1969-2014: альбом / сост. А.П. Яковец.- Владивосток: Русский остров, 2014.- 120с.: ил.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Видеоурок: Как Китай напал СССР на острове Даманский между Китаем и СССР, Даманский конфликт 1969 год причины. // https://www.yo</w:t>
      </w:r>
      <w:r>
        <w:rPr>
          <w:rFonts w:ascii="Times New Roman" w:hAnsi="Times New Roman" w:cs="Times New Roman"/>
          <w:sz w:val="28"/>
          <w:szCs w:val="28"/>
        </w:rPr>
        <w:t>utube.com/watch?v=mDmLlMebaRM</w:t>
      </w:r>
    </w:p>
    <w:p w:rsidR="00DC2E30" w:rsidRDefault="00DC2E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E30" w:rsidRPr="000A237C" w:rsidRDefault="000A237C" w:rsidP="000A237C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A237C">
        <w:rPr>
          <w:rFonts w:ascii="Times New Roman" w:hAnsi="Times New Roman" w:cs="Times New Roman"/>
          <w:b/>
          <w:sz w:val="28"/>
          <w:szCs w:val="28"/>
        </w:rPr>
        <w:t>Литература, рекомендуемая для учащихся:</w:t>
      </w:r>
    </w:p>
    <w:bookmarkEnd w:id="0"/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Даманский излом. 45 лет пограничному конфликту на реке Уссури. 1969-2014: альбом / сост. А.П. Яковец.- Владивосток: Русский остров, 2014.- 120с.: ил.</w:t>
      </w:r>
    </w:p>
    <w:p w:rsidR="00DC2E30" w:rsidRDefault="000A23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Видеоурок: Как Китай напал С</w:t>
      </w:r>
      <w:r>
        <w:rPr>
          <w:rFonts w:ascii="Times New Roman" w:hAnsi="Times New Roman" w:cs="Times New Roman"/>
          <w:sz w:val="28"/>
          <w:szCs w:val="28"/>
        </w:rPr>
        <w:t>ССР на острове Даманский между Китаем и СССР, Даманский конфликт 1969 год причины. // https://www.youtube.com/watch?v=mDmLlMebaRM</w:t>
      </w:r>
    </w:p>
    <w:p w:rsidR="00DC2E30" w:rsidRDefault="000A237C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p w:rsidR="00DC2E30" w:rsidRDefault="000A237C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Портреты Героев </w:t>
      </w: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DC2E30" w:rsidRDefault="000A237C">
      <w:pPr>
        <w:pStyle w:val="af9"/>
        <w:ind w:firstLine="567"/>
        <w:jc w:val="both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733425" cy="1010330"/>
            <wp:effectExtent l="0" t="0" r="0" b="0"/>
            <wp:docPr id="6" name="Рисунок 1" descr="https://static.auction.ru/offer_images/2016/12/09/03/big/2/2LycGK8Iofj/otkrytka_geroi_vov_leonov_d_v_izd_izobrazitelnoe_iskusstvo_1972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auction.ru/offer_images/2016/12/09/03/big/2/2LycGK8Iofj/otkrytka_geroi_vov_leonov_d_v_izd_izobrazitelnoe_iskusstvo_1972_g.jpg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33850" cy="10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Полковник Демократ Владимирович Леонов (посмертно)</w:t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865405" cy="1333500"/>
            <wp:effectExtent l="0" t="0" r="0" b="0"/>
            <wp:docPr id="7" name="Рисунок 2" descr="http://i.mycdn.me/i?r=AzEPZsRbOZEKgBhR0XGMT1RkVXPkaBo-CxnbSYGSVHCZl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mycdn.me/i?r=AzEPZsRbOZEKgBhR0XGMT1RkVXPkaBo-CxnbSYGSVHCZlKaKTM5SRkZCeTgDn6uOyic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871774" cy="134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Старший лейтенант Иван Иванович Стрельников (посмертно)</w:t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760952" cy="983460"/>
            <wp:effectExtent l="0" t="0" r="1270" b="7620"/>
            <wp:docPr id="8" name="Рисунок 3" descr="https://i04.fotocdn.net/s119/7edcc45225d9d017/public_pin_l/2711067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4.fotocdn.net/s119/7edcc45225d9d017/public_pin_l/2711067534.jpg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760952" cy="98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Младший сержант Владимир Викторович Орехов (посмертно)</w:t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827215" cy="981075"/>
            <wp:effectExtent l="0" t="0" r="0" b="0"/>
            <wp:docPr id="9" name="Рисунок 4" descr="https://avatars.mds.yandex.net/get-zen_doc/1722013/pub_5e0aa7c41ee34f00b180cb83_5e7defa9baf04c76714b819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722013/pub_5e0aa7c41ee34f00b180cb83_5e7defa9baf04c76714b819e/scale_1200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846596" cy="100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Старший лейтенант Виталий Дмитриевич Бубенин</w:t>
      </w:r>
    </w:p>
    <w:p w:rsidR="00DC2E30" w:rsidRDefault="00DC2E30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921837" cy="1285875"/>
            <wp:effectExtent l="0" t="0" r="0" b="0"/>
            <wp:docPr id="10" name="Рисунок 5" descr="http://cdn.moo-poisk.ru/gallery/881/7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dn.moo-poisk.ru/gallery/881/7731.jpg"/>
                    <pic:cNvPicPr>
                      <a:picLocks noChangeAspect="1"/>
                    </pic:cNvPicPr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921837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30" w:rsidRDefault="000A237C">
      <w:pPr>
        <w:pStyle w:val="af9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Младший сержант Юрий Васильевич Бабанский</w:t>
      </w:r>
    </w:p>
    <w:p w:rsidR="00DC2E30" w:rsidRDefault="00DC2E30"/>
    <w:sectPr w:rsidR="00DC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E30" w:rsidRDefault="000A237C">
      <w:pPr>
        <w:spacing w:after="0" w:line="240" w:lineRule="auto"/>
      </w:pPr>
      <w:r>
        <w:separator/>
      </w:r>
    </w:p>
  </w:endnote>
  <w:endnote w:type="continuationSeparator" w:id="0">
    <w:p w:rsidR="00DC2E30" w:rsidRDefault="000A2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E30" w:rsidRDefault="000A237C">
      <w:pPr>
        <w:spacing w:after="0" w:line="240" w:lineRule="auto"/>
      </w:pPr>
      <w:r>
        <w:separator/>
      </w:r>
    </w:p>
  </w:footnote>
  <w:footnote w:type="continuationSeparator" w:id="0">
    <w:p w:rsidR="00DC2E30" w:rsidRDefault="000A2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4544"/>
    <w:multiLevelType w:val="hybridMultilevel"/>
    <w:tmpl w:val="EBA6F828"/>
    <w:lvl w:ilvl="0" w:tplc="A1ACE8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FC2510">
      <w:start w:val="1"/>
      <w:numFmt w:val="lowerLetter"/>
      <w:lvlText w:val="%2."/>
      <w:lvlJc w:val="left"/>
      <w:pPr>
        <w:ind w:left="1440" w:hanging="360"/>
      </w:pPr>
    </w:lvl>
    <w:lvl w:ilvl="2" w:tplc="20DAA9A8">
      <w:start w:val="1"/>
      <w:numFmt w:val="lowerRoman"/>
      <w:lvlText w:val="%3."/>
      <w:lvlJc w:val="right"/>
      <w:pPr>
        <w:ind w:left="2160" w:hanging="180"/>
      </w:pPr>
    </w:lvl>
    <w:lvl w:ilvl="3" w:tplc="1BBEA3BA">
      <w:start w:val="1"/>
      <w:numFmt w:val="decimal"/>
      <w:lvlText w:val="%4."/>
      <w:lvlJc w:val="left"/>
      <w:pPr>
        <w:ind w:left="2880" w:hanging="360"/>
      </w:pPr>
    </w:lvl>
    <w:lvl w:ilvl="4" w:tplc="9C74BF2E">
      <w:start w:val="1"/>
      <w:numFmt w:val="lowerLetter"/>
      <w:lvlText w:val="%5."/>
      <w:lvlJc w:val="left"/>
      <w:pPr>
        <w:ind w:left="3600" w:hanging="360"/>
      </w:pPr>
    </w:lvl>
    <w:lvl w:ilvl="5" w:tplc="F92CA8C4">
      <w:start w:val="1"/>
      <w:numFmt w:val="lowerRoman"/>
      <w:lvlText w:val="%6."/>
      <w:lvlJc w:val="right"/>
      <w:pPr>
        <w:ind w:left="4320" w:hanging="180"/>
      </w:pPr>
    </w:lvl>
    <w:lvl w:ilvl="6" w:tplc="FC001A9E">
      <w:start w:val="1"/>
      <w:numFmt w:val="decimal"/>
      <w:lvlText w:val="%7."/>
      <w:lvlJc w:val="left"/>
      <w:pPr>
        <w:ind w:left="5040" w:hanging="360"/>
      </w:pPr>
    </w:lvl>
    <w:lvl w:ilvl="7" w:tplc="955A359E">
      <w:start w:val="1"/>
      <w:numFmt w:val="lowerLetter"/>
      <w:lvlText w:val="%8."/>
      <w:lvlJc w:val="left"/>
      <w:pPr>
        <w:ind w:left="5760" w:hanging="360"/>
      </w:pPr>
    </w:lvl>
    <w:lvl w:ilvl="8" w:tplc="3F8C5C3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B4775"/>
    <w:multiLevelType w:val="hybridMultilevel"/>
    <w:tmpl w:val="2820ACBC"/>
    <w:lvl w:ilvl="0" w:tplc="1396A9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322668">
      <w:start w:val="1"/>
      <w:numFmt w:val="lowerLetter"/>
      <w:lvlText w:val="%2."/>
      <w:lvlJc w:val="left"/>
      <w:pPr>
        <w:ind w:left="1440" w:hanging="360"/>
      </w:pPr>
    </w:lvl>
    <w:lvl w:ilvl="2" w:tplc="B2B69CC2">
      <w:start w:val="1"/>
      <w:numFmt w:val="lowerRoman"/>
      <w:lvlText w:val="%3."/>
      <w:lvlJc w:val="right"/>
      <w:pPr>
        <w:ind w:left="2160" w:hanging="180"/>
      </w:pPr>
    </w:lvl>
    <w:lvl w:ilvl="3" w:tplc="2CD2CC94">
      <w:start w:val="1"/>
      <w:numFmt w:val="decimal"/>
      <w:lvlText w:val="%4."/>
      <w:lvlJc w:val="left"/>
      <w:pPr>
        <w:ind w:left="2880" w:hanging="360"/>
      </w:pPr>
    </w:lvl>
    <w:lvl w:ilvl="4" w:tplc="D85A7AB8">
      <w:start w:val="1"/>
      <w:numFmt w:val="lowerLetter"/>
      <w:lvlText w:val="%5."/>
      <w:lvlJc w:val="left"/>
      <w:pPr>
        <w:ind w:left="3600" w:hanging="360"/>
      </w:pPr>
    </w:lvl>
    <w:lvl w:ilvl="5" w:tplc="5008A7F6">
      <w:start w:val="1"/>
      <w:numFmt w:val="lowerRoman"/>
      <w:lvlText w:val="%6."/>
      <w:lvlJc w:val="right"/>
      <w:pPr>
        <w:ind w:left="4320" w:hanging="180"/>
      </w:pPr>
    </w:lvl>
    <w:lvl w:ilvl="6" w:tplc="2B48CA12">
      <w:start w:val="1"/>
      <w:numFmt w:val="decimal"/>
      <w:lvlText w:val="%7."/>
      <w:lvlJc w:val="left"/>
      <w:pPr>
        <w:ind w:left="5040" w:hanging="360"/>
      </w:pPr>
    </w:lvl>
    <w:lvl w:ilvl="7" w:tplc="CFE2BD0A">
      <w:start w:val="1"/>
      <w:numFmt w:val="lowerLetter"/>
      <w:lvlText w:val="%8."/>
      <w:lvlJc w:val="left"/>
      <w:pPr>
        <w:ind w:left="5760" w:hanging="360"/>
      </w:pPr>
    </w:lvl>
    <w:lvl w:ilvl="8" w:tplc="DA629F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F01215"/>
    <w:multiLevelType w:val="hybridMultilevel"/>
    <w:tmpl w:val="E98A0616"/>
    <w:lvl w:ilvl="0" w:tplc="F9549E60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7594519E">
      <w:start w:val="1"/>
      <w:numFmt w:val="lowerLetter"/>
      <w:lvlText w:val="%2."/>
      <w:lvlJc w:val="left"/>
      <w:pPr>
        <w:ind w:left="1440" w:hanging="360"/>
      </w:pPr>
    </w:lvl>
    <w:lvl w:ilvl="2" w:tplc="7D1C27EC">
      <w:start w:val="1"/>
      <w:numFmt w:val="lowerRoman"/>
      <w:lvlText w:val="%3."/>
      <w:lvlJc w:val="right"/>
      <w:pPr>
        <w:ind w:left="2160" w:hanging="180"/>
      </w:pPr>
    </w:lvl>
    <w:lvl w:ilvl="3" w:tplc="F6DCFC4A">
      <w:start w:val="1"/>
      <w:numFmt w:val="decimal"/>
      <w:lvlText w:val="%4."/>
      <w:lvlJc w:val="left"/>
      <w:pPr>
        <w:ind w:left="2880" w:hanging="360"/>
      </w:pPr>
    </w:lvl>
    <w:lvl w:ilvl="4" w:tplc="36F4A3BE">
      <w:start w:val="1"/>
      <w:numFmt w:val="lowerLetter"/>
      <w:lvlText w:val="%5."/>
      <w:lvlJc w:val="left"/>
      <w:pPr>
        <w:ind w:left="3600" w:hanging="360"/>
      </w:pPr>
    </w:lvl>
    <w:lvl w:ilvl="5" w:tplc="2D06C906">
      <w:start w:val="1"/>
      <w:numFmt w:val="lowerRoman"/>
      <w:lvlText w:val="%6."/>
      <w:lvlJc w:val="right"/>
      <w:pPr>
        <w:ind w:left="4320" w:hanging="180"/>
      </w:pPr>
    </w:lvl>
    <w:lvl w:ilvl="6" w:tplc="903E3DC8">
      <w:start w:val="1"/>
      <w:numFmt w:val="decimal"/>
      <w:lvlText w:val="%7."/>
      <w:lvlJc w:val="left"/>
      <w:pPr>
        <w:ind w:left="5040" w:hanging="360"/>
      </w:pPr>
    </w:lvl>
    <w:lvl w:ilvl="7" w:tplc="8F0E7CAA">
      <w:start w:val="1"/>
      <w:numFmt w:val="lowerLetter"/>
      <w:lvlText w:val="%8."/>
      <w:lvlJc w:val="left"/>
      <w:pPr>
        <w:ind w:left="5760" w:hanging="360"/>
      </w:pPr>
    </w:lvl>
    <w:lvl w:ilvl="8" w:tplc="21B22C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30"/>
    <w:rsid w:val="000A237C"/>
    <w:rsid w:val="002D7C13"/>
    <w:rsid w:val="00DC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72BEA"/>
  <w15:docId w15:val="{BA2F775C-B89C-4E6C-A838-437632B9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List Paragraph"/>
    <w:basedOn w:val="a"/>
    <w:qFormat/>
    <w:pPr>
      <w:tabs>
        <w:tab w:val="left" w:pos="7671"/>
      </w:tabs>
      <w:spacing w:after="0" w:line="360" w:lineRule="auto"/>
      <w:ind w:left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f8">
    <w:name w:val="Hyperlink"/>
    <w:basedOn w:val="a0"/>
    <w:uiPriority w:val="99"/>
    <w:unhideWhenUsed/>
    <w:rPr>
      <w:color w:val="0000FF"/>
      <w:u w:val="single"/>
    </w:r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DmLlMebaRM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2325</Words>
  <Characters>13254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user</cp:lastModifiedBy>
  <cp:revision>14</cp:revision>
  <dcterms:created xsi:type="dcterms:W3CDTF">2023-10-08T01:23:00Z</dcterms:created>
  <dcterms:modified xsi:type="dcterms:W3CDTF">2025-08-26T18:43:00Z</dcterms:modified>
</cp:coreProperties>
</file>