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299555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Cs/>
          <w:i/>
          <w:sz w:val="28"/>
          <w:szCs w:val="28"/>
        </w:rPr>
        <w:t>Н.Н. Григорьева, старший воспитатель,</w:t>
      </w:r>
    </w:p>
    <w:p w14:paraId="35F239DA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Филиал МБДОУ «Криулинский детский сад №3» - </w:t>
      </w:r>
    </w:p>
    <w:p w14:paraId="09D4EC7D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Саранинский детский сад</w:t>
      </w:r>
    </w:p>
    <w:p w14:paraId="73C9EF3B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МО Красноуфимский округ</w:t>
      </w:r>
    </w:p>
    <w:p w14:paraId="2E25FD11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39637D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Развивающая предметно пространственная среда детских игровых площадок  в ДОУ как фактор развития трудового воспитания, инициативы, самостоятельности, и свободы выбора детей старшего дошкольного возраста.</w:t>
      </w:r>
    </w:p>
    <w:p w14:paraId="0D19E6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14:paraId="38709549">
      <w:pPr>
        <w:spacing w:after="0" w:line="240" w:lineRule="auto"/>
        <w:ind w:left="2832" w:firstLine="708"/>
        <w:rPr>
          <w:rStyle w:val="7"/>
          <w:rFonts w:ascii="Times New Roman" w:hAnsi="Times New Roman" w:cs="Times New Roman"/>
          <w:i/>
          <w:color w:val="111111"/>
          <w:sz w:val="28"/>
          <w:szCs w:val="28"/>
        </w:rPr>
      </w:pPr>
      <w:r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«</w:t>
      </w:r>
      <w:r>
        <w:rPr>
          <w:rStyle w:val="7"/>
          <w:rFonts w:ascii="Times New Roman" w:hAnsi="Times New Roman" w:cs="Times New Roman"/>
          <w:i/>
          <w:color w:val="111111"/>
          <w:sz w:val="28"/>
          <w:szCs w:val="28"/>
        </w:rPr>
        <w:t>Трудом нельзя наказывать»  А.С. Макаренко.</w:t>
      </w:r>
    </w:p>
    <w:p w14:paraId="1FB9D53A">
      <w:pPr>
        <w:spacing w:after="0" w:line="240" w:lineRule="auto"/>
        <w:rPr>
          <w:rStyle w:val="7"/>
          <w:rFonts w:ascii="Times New Roman" w:hAnsi="Times New Roman" w:cs="Times New Roman"/>
          <w:iCs/>
          <w:color w:val="111111"/>
          <w:sz w:val="28"/>
          <w:szCs w:val="28"/>
        </w:rPr>
      </w:pPr>
    </w:p>
    <w:p w14:paraId="298EAF0B">
      <w:pPr>
        <w:spacing w:after="0" w:line="240" w:lineRule="auto"/>
        <w:rPr>
          <w:rStyle w:val="7"/>
          <w:rFonts w:ascii="Times New Roman" w:hAnsi="Times New Roman" w:cs="Times New Roman"/>
          <w:iCs/>
          <w:color w:val="111111"/>
          <w:sz w:val="28"/>
          <w:szCs w:val="28"/>
        </w:rPr>
      </w:pPr>
      <w:r>
        <w:rPr>
          <w:rStyle w:val="7"/>
          <w:rFonts w:ascii="Times New Roman" w:hAnsi="Times New Roman" w:cs="Times New Roman"/>
          <w:iCs/>
          <w:color w:val="111111"/>
          <w:sz w:val="28"/>
          <w:szCs w:val="28"/>
        </w:rPr>
        <w:t xml:space="preserve">Ключевые слова: </w:t>
      </w:r>
    </w:p>
    <w:p w14:paraId="6E5B5C07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0BAA31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Федеральная образовательная программа дошкольного образования, вводит единые требования к объему, содержанию и результатам работы с детьми в детском образовательном учреждении. Так в ФОП ДОО в области «Содержание образовательной деятельности в сфере трудового воспитания» прописаны конкретные задачи и содержание работы по формированию позитивных установок к различным видам труда и творчества у детей на каждый дошкольный возраст.  </w:t>
      </w:r>
    </w:p>
    <w:p w14:paraId="39EF27D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сегодняшний день проблемы трудового воспитания достаточно актуальны для детей дошкольного возраста, так как на этом этапе у ребенка происходит формирование личностных качеств, умений и стремления к труду. Труд в жизни каждого человека и в жизни общества имеет определяющее значение. От того, как человек относится к труду, как он умеет трудиться, во многом зависит его судьба. 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Для того, чтобы дети трудились с удовольствием необходимо создавать эмоционально-положительную атмосферу. Когда ребенок видит, что взрослые трудятся с удовольствием, не  обращают внимания на трудности, радуются удаче, результату, ему хочется трудиться так же. Важно, чтобы сам процесс труда доставлял детям радость. </w:t>
      </w:r>
    </w:p>
    <w:p w14:paraId="26C109D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Предметно-пространственная среда должна  окружать ребенка во всех режимных моментах,   а так же на игровых площадках ДОУ. 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Трудовой инвентарь должен соответствовать росту и возрасту обучающихся. </w:t>
      </w:r>
    </w:p>
    <w:p w14:paraId="57836B1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 нашем детском саду  воспитатели совместно с родителями (законными представителями) оснащают игровые площадки трудовым инвентарем для обучающихся: лопаты, метлы, ведро, носилки, лейка,  грабли. В зимний период санки, лопаты. Очень важно учитывать нагрузку, которую может испытать ребенок, выполняя трудовые задания. Опасно перегружать детей. Недопустимо, чтобы ребенок поднимал слишком тяжелые для него ведра с водой, песком, долго и много копал, продолжительный отрезок времени находился в одной позе и т. п. В трудовом воспитании  хорошо использовать музыку. </w:t>
      </w:r>
    </w:p>
    <w:p w14:paraId="6E47FE04">
      <w:pPr>
        <w:spacing w:after="0" w:line="240" w:lineRule="auto"/>
        <w:ind w:firstLine="708"/>
        <w:jc w:val="both"/>
        <w:rPr>
          <w:rStyle w:val="10"/>
          <w:rFonts w:ascii="Times New Roman" w:hAnsi="Times New Roman" w:cs="Times New Roman"/>
          <w:sz w:val="28"/>
        </w:rPr>
      </w:pPr>
      <w:r>
        <w:rPr>
          <w:rStyle w:val="10"/>
          <w:rFonts w:ascii="Times New Roman" w:hAnsi="Times New Roman" w:cs="Times New Roman"/>
          <w:sz w:val="28"/>
        </w:rPr>
        <w:t>Выполняя трудовые поручения на огороде, на клумбах, дети перенимают опыт, начиная с подготовки почвы для сеяния семян моркови, укропа, подсолнухов, кабачков; посадки картошки и лука, рассады помидор, цветов. Развивающая среда служит не только объектом и средством деятельности ребёнка, но и позволяет формировать познавательные интересы, формирует предпосылки поисковой деятельности, внимательность, наблюдательность, активность.    Совместный труд на огороде даёт возможность научиться ответственности, способствует формированию трудовых навыков и объединению детского коллектива. И, конечно, огород в детском саду, труд на свежем воздухе способствуют сохранению и укреплению здоровья ребят.</w:t>
      </w:r>
    </w:p>
    <w:p w14:paraId="58EEA37E">
      <w:pPr>
        <w:spacing w:after="0" w:line="240" w:lineRule="auto"/>
        <w:ind w:firstLine="708"/>
        <w:jc w:val="both"/>
        <w:rPr>
          <w:rStyle w:val="12"/>
          <w:rFonts w:ascii="Times New Roman" w:hAnsi="Times New Roman" w:cs="Times New Roman"/>
          <w:sz w:val="28"/>
        </w:rPr>
      </w:pPr>
      <w:r>
        <w:rPr>
          <w:rStyle w:val="12"/>
          <w:rFonts w:ascii="Times New Roman" w:hAnsi="Times New Roman" w:cs="Times New Roman"/>
          <w:sz w:val="28"/>
        </w:rPr>
        <w:t>Так же для обогащения  предметно-пространственной среды,  в целях  формирования представления о труде взрослых, о разнообразии профессий, современной технике, машинах и механизмах, применяемых человеком в трудовой деятельности,  их роли  разработаны  тематические альбомы, презентации для детей, дидактические игры.</w:t>
      </w:r>
    </w:p>
    <w:p w14:paraId="6DA18E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Style w:val="12"/>
          <w:rFonts w:ascii="Times New Roman" w:hAnsi="Times New Roman" w:cs="Times New Roman"/>
          <w:sz w:val="28"/>
        </w:rPr>
        <w:t xml:space="preserve">Благодаря использованию этих пособий, закладывается базовая основа трудовых умений детей, формируемая именно в старшем дошкольном возрасте. В дальнейшем эти сформированные навыки и умения лишь совершенствуются. </w:t>
      </w:r>
    </w:p>
    <w:p w14:paraId="300847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 время труда, не требующего большой умственной нагрузки, воспитатель включает музыку, с любимыми песнями детей или со спокойной красивой мелодией (если дети заняты ручным трудом), или с весёлой бодрой. Музыка не должна звучать громко. Она должна быть фоном для создания хорошего настроения.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0C3B7C42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Style w:val="7"/>
          <w:rFonts w:ascii="Times New Roman" w:hAnsi="Times New Roman" w:cs="Times New Roman"/>
          <w:color w:val="111111"/>
          <w:sz w:val="28"/>
          <w:szCs w:val="28"/>
        </w:rPr>
        <w:t>Труд для дошкольника - полезная и важная деятельность. Она оказывает влияние на общее развитие ребенка: на познавательную сферу, волевое, эмоциональное развитие; способствует воспитанию эстетических чувств, нравственных качеств, влияет на развитие самооценки.</w:t>
      </w:r>
    </w:p>
    <w:p w14:paraId="6222619C">
      <w:pPr>
        <w:pStyle w:val="8"/>
        <w:shd w:val="clear" w:color="auto" w:fill="FFFFFF"/>
        <w:spacing w:before="0" w:beforeAutospacing="0" w:after="0" w:afterAutospacing="0" w:line="360" w:lineRule="auto"/>
        <w:jc w:val="center"/>
        <w:rPr>
          <w:rStyle w:val="9"/>
          <w:b/>
          <w:bCs/>
          <w:color w:val="111111"/>
          <w:sz w:val="28"/>
          <w:szCs w:val="28"/>
        </w:rPr>
      </w:pPr>
    </w:p>
    <w:p w14:paraId="5C2D9CEE">
      <w:pPr>
        <w:pStyle w:val="8"/>
        <w:shd w:val="clear" w:color="auto" w:fill="FFFFFF"/>
        <w:spacing w:before="0" w:beforeAutospacing="0" w:after="0" w:afterAutospacing="0" w:line="360" w:lineRule="auto"/>
        <w:jc w:val="center"/>
        <w:rPr>
          <w:rStyle w:val="9"/>
          <w:b/>
          <w:bCs/>
          <w:color w:val="111111"/>
          <w:sz w:val="28"/>
          <w:szCs w:val="28"/>
        </w:rPr>
      </w:pPr>
    </w:p>
    <w:p w14:paraId="3CD0E90B">
      <w:pPr>
        <w:pStyle w:val="5"/>
        <w:shd w:val="clear" w:color="auto" w:fill="FFFFFF"/>
        <w:spacing w:after="150"/>
        <w:rPr>
          <w:color w:val="000000"/>
        </w:rPr>
      </w:pPr>
      <w:r>
        <w:rPr>
          <w:color w:val="000000"/>
        </w:rPr>
        <w:t>Литература:</w:t>
      </w:r>
    </w:p>
    <w:p w14:paraId="358914E1">
      <w:pPr>
        <w:pStyle w:val="5"/>
        <w:shd w:val="clear" w:color="auto" w:fill="FFFFFF"/>
        <w:spacing w:after="150"/>
        <w:rPr>
          <w:color w:val="000000"/>
        </w:rPr>
      </w:pPr>
      <w:r>
        <w:rPr>
          <w:color w:val="000000"/>
        </w:rPr>
        <w:t>1. Новосёлова С. Развивающая предметно-пространственная среда детства: мир «Квадро». Дошкольное воспитание. – 1998. – №4. – С.79.</w:t>
      </w:r>
    </w:p>
    <w:p w14:paraId="66F2BE6C">
      <w:pPr>
        <w:pStyle w:val="5"/>
        <w:shd w:val="clear" w:color="auto" w:fill="FFFFFF"/>
        <w:spacing w:after="150"/>
        <w:rPr>
          <w:color w:val="000000"/>
        </w:rPr>
      </w:pPr>
      <w:r>
        <w:rPr>
          <w:color w:val="000000"/>
        </w:rPr>
        <w:t>2. Петровская В.А. Построение развивающей среды в ДОУ. 1Дошкольное образование в России. – Москва, 2010.</w:t>
      </w:r>
    </w:p>
    <w:p w14:paraId="09802867">
      <w:pPr>
        <w:pStyle w:val="5"/>
        <w:shd w:val="clear" w:color="auto" w:fill="FFFFFF"/>
        <w:spacing w:after="150"/>
        <w:rPr>
          <w:color w:val="000000"/>
        </w:rPr>
      </w:pPr>
      <w:r>
        <w:rPr>
          <w:color w:val="000000"/>
        </w:rPr>
        <w:t>3. ФОП http://spalenushka.minobr63.ru/wp-content/uploads/2023/03/ФОП-дошкольного-образования-1.pdf</w:t>
      </w:r>
    </w:p>
    <w:p w14:paraId="1BCA338F">
      <w:pPr>
        <w:tabs>
          <w:tab w:val="left" w:pos="542"/>
          <w:tab w:val="left" w:pos="1762"/>
        </w:tabs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7C7"/>
    <w:rsid w:val="00064A6E"/>
    <w:rsid w:val="00124670"/>
    <w:rsid w:val="00216C27"/>
    <w:rsid w:val="002734C3"/>
    <w:rsid w:val="002A49BB"/>
    <w:rsid w:val="0035183B"/>
    <w:rsid w:val="00357501"/>
    <w:rsid w:val="003A5294"/>
    <w:rsid w:val="003E114C"/>
    <w:rsid w:val="00476B77"/>
    <w:rsid w:val="004F17CC"/>
    <w:rsid w:val="00556148"/>
    <w:rsid w:val="0061189B"/>
    <w:rsid w:val="0067584C"/>
    <w:rsid w:val="00755051"/>
    <w:rsid w:val="00757D28"/>
    <w:rsid w:val="0081505D"/>
    <w:rsid w:val="00906E82"/>
    <w:rsid w:val="009B17C7"/>
    <w:rsid w:val="009F26C9"/>
    <w:rsid w:val="00B234A6"/>
    <w:rsid w:val="00BD5D84"/>
    <w:rsid w:val="00D94FBC"/>
    <w:rsid w:val="00EF5032"/>
    <w:rsid w:val="3A400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3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Normal (Web)"/>
    <w:basedOn w:val="1"/>
    <w:semiHidden/>
    <w:unhideWhenUsed/>
    <w:uiPriority w:val="99"/>
    <w:rPr>
      <w:rFonts w:ascii="Times New Roman" w:hAnsi="Times New Roman" w:cs="Times New Roman"/>
      <w:sz w:val="24"/>
      <w:szCs w:val="24"/>
    </w:rPr>
  </w:style>
  <w:style w:type="paragraph" w:customStyle="1" w:styleId="6">
    <w:name w:val="c3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7">
    <w:name w:val="c6"/>
    <w:basedOn w:val="2"/>
    <w:uiPriority w:val="0"/>
  </w:style>
  <w:style w:type="paragraph" w:customStyle="1" w:styleId="8">
    <w:name w:val="c1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9">
    <w:name w:val="c1"/>
    <w:basedOn w:val="2"/>
    <w:uiPriority w:val="0"/>
  </w:style>
  <w:style w:type="character" w:customStyle="1" w:styleId="10">
    <w:name w:val="c12"/>
    <w:basedOn w:val="2"/>
    <w:uiPriority w:val="0"/>
  </w:style>
  <w:style w:type="paragraph" w:customStyle="1" w:styleId="11">
    <w:name w:val="c2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2">
    <w:name w:val="c0"/>
    <w:basedOn w:val="2"/>
    <w:uiPriority w:val="0"/>
  </w:style>
  <w:style w:type="character" w:customStyle="1" w:styleId="13">
    <w:name w:val="Текст выноски Знак"/>
    <w:basedOn w:val="2"/>
    <w:link w:val="4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668</Words>
  <Characters>3810</Characters>
  <Lines>31</Lines>
  <Paragraphs>8</Paragraphs>
  <TotalTime>208</TotalTime>
  <ScaleCrop>false</ScaleCrop>
  <LinksUpToDate>false</LinksUpToDate>
  <CharactersWithSpaces>4470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2023-09-13T04:59:00Z</dcterms:created>
  <dc:creator>Наталья Григорьева</dc:creator>
  <cp:lastModifiedBy>asus</cp:lastModifiedBy>
  <dcterms:modified xsi:type="dcterms:W3CDTF">2025-08-06T08:05:27Z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BE680E021D19428DB67E0FA194C799B4_12</vt:lpwstr>
  </property>
</Properties>
</file>