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3780F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785FAC01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учитель истории и обществознания, </w:t>
      </w:r>
    </w:p>
    <w:p w14:paraId="2CB9CF8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5887AE22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>МОУ СОШ № 26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7128AEEE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66D7061E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14:paraId="59CC5A2E">
      <w:pPr>
        <w:pStyle w:val="6"/>
        <w:ind w:left="0" w:right="-79"/>
        <w:jc w:val="center"/>
        <w:rPr>
          <w:i/>
          <w:w w:val="90"/>
          <w:sz w:val="28"/>
          <w:szCs w:val="28"/>
        </w:rPr>
      </w:pPr>
    </w:p>
    <w:p w14:paraId="3B0DC5F4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i w:val="0"/>
          <w:iCs/>
          <w:w w:val="90"/>
          <w:sz w:val="28"/>
          <w:szCs w:val="28"/>
          <w:lang w:val="ru-RU"/>
        </w:rPr>
        <w:t>АДАПТИВНО</w:t>
      </w:r>
      <w:r>
        <w:rPr>
          <w:rFonts w:hint="default"/>
          <w:i w:val="0"/>
          <w:iCs/>
          <w:w w:val="90"/>
          <w:sz w:val="28"/>
          <w:szCs w:val="28"/>
          <w:lang w:val="ru-RU"/>
        </w:rPr>
        <w:t>-РАЗВИВАЮЩАЯ ПЕДАГОГИЧЕСКАЯ ТЕХНОЛОГИЯ ПРОБЛЕМНО-МОДУЛЬНОГО ОБУЧЕНИЯ УЧАЩИХСЯ В СОВРЕМЕННОЙ СРЕДНЕЙ ОБЩЕОБРАЗОВАТЕЛЬНОЙ ШКОЛЕ: ТЕОРИЯ И ПРАКТИКА</w:t>
      </w:r>
    </w:p>
    <w:p w14:paraId="5EDC2DBC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ПРОЕКТНАЯ РАЗРАБОТКА ПО ОБЩЕЙ ПЕДАГОГИКЕ И ДИДАКТИКЕ)</w:t>
      </w:r>
    </w:p>
    <w:p w14:paraId="78DAA307">
      <w:pPr>
        <w:pStyle w:val="5"/>
        <w:spacing w:line="360" w:lineRule="auto"/>
        <w:ind w:left="0" w:right="116" w:firstLine="0"/>
        <w:rPr>
          <w:w w:val="90"/>
          <w:sz w:val="28"/>
          <w:szCs w:val="28"/>
        </w:rPr>
      </w:pPr>
    </w:p>
    <w:p w14:paraId="4F4C61DD">
      <w:pPr>
        <w:pStyle w:val="5"/>
        <w:spacing w:line="360" w:lineRule="auto"/>
        <w:ind w:left="0" w:right="116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spacing w:val="-6"/>
          <w:w w:val="90"/>
          <w:sz w:val="28"/>
          <w:szCs w:val="28"/>
        </w:rPr>
        <w:t xml:space="preserve"> </w:t>
      </w:r>
      <w:bookmarkStart w:id="0" w:name="_GoBack"/>
      <w:r>
        <w:rPr>
          <w:w w:val="90"/>
          <w:sz w:val="28"/>
          <w:szCs w:val="28"/>
          <w:lang w:val="ru-RU"/>
        </w:rPr>
        <w:t>Т</w:t>
      </w:r>
      <w:r>
        <w:rPr>
          <w:w w:val="90"/>
          <w:sz w:val="28"/>
          <w:szCs w:val="28"/>
        </w:rPr>
        <w:t>еори</w:t>
      </w:r>
      <w:r>
        <w:rPr>
          <w:w w:val="90"/>
          <w:sz w:val="28"/>
          <w:szCs w:val="28"/>
          <w:lang w:val="ru-RU"/>
        </w:rPr>
        <w:t>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</w:t>
      </w:r>
      <w:r>
        <w:rPr>
          <w:w w:val="90"/>
          <w:sz w:val="28"/>
          <w:szCs w:val="28"/>
          <w:lang w:val="ru-RU"/>
        </w:rPr>
        <w:t>а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 учащихся в современной средней общеобразовательной школе — одно из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психолого-</w:t>
      </w:r>
      <w:r>
        <w:rPr>
          <w:spacing w:val="-2"/>
          <w:w w:val="90"/>
          <w:sz w:val="28"/>
          <w:szCs w:val="28"/>
        </w:rPr>
        <w:t>педагогических направлений,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создающе</w:t>
      </w:r>
      <w:r>
        <w:rPr>
          <w:spacing w:val="-2"/>
          <w:w w:val="90"/>
          <w:sz w:val="28"/>
          <w:szCs w:val="28"/>
          <w:lang w:val="ru-RU"/>
        </w:rPr>
        <w:t>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</w:t>
      </w:r>
      <w:r>
        <w:rPr>
          <w:spacing w:val="-4"/>
          <w:w w:val="90"/>
          <w:sz w:val="28"/>
          <w:szCs w:val="28"/>
        </w:rPr>
        <w:t>ного комплексного решения задач, стоящих перед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психолого-педагогической</w:t>
      </w:r>
      <w:r>
        <w:rPr>
          <w:spacing w:val="-4"/>
          <w:w w:val="90"/>
          <w:sz w:val="28"/>
          <w:szCs w:val="28"/>
        </w:rPr>
        <w:t xml:space="preserve"> наукой и практикой в современ</w:t>
      </w:r>
      <w:r>
        <w:rPr>
          <w:w w:val="90"/>
          <w:sz w:val="28"/>
          <w:szCs w:val="28"/>
        </w:rPr>
        <w:t>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11"/>
          <w:w w:val="90"/>
          <w:sz w:val="28"/>
          <w:szCs w:val="28"/>
        </w:rPr>
        <w:t xml:space="preserve"> </w:t>
      </w:r>
    </w:p>
    <w:p w14:paraId="7E70F69A">
      <w:pPr>
        <w:pStyle w:val="5"/>
        <w:spacing w:line="360" w:lineRule="auto"/>
        <w:ind w:left="0" w:right="116" w:firstLine="0"/>
        <w:rPr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Методология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0"/>
          <w:sz w:val="28"/>
          <w:szCs w:val="28"/>
        </w:rPr>
        <w:t>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</w:t>
      </w:r>
      <w:r>
        <w:rPr>
          <w:w w:val="90"/>
          <w:sz w:val="28"/>
          <w:szCs w:val="28"/>
        </w:rPr>
        <w:t>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предпосылок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w w:val="95"/>
          <w:sz w:val="28"/>
          <w:szCs w:val="28"/>
        </w:rPr>
        <w:t>активности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обучающихся.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 адаптивно-развивающее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 как педагогическая технология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</w:t>
      </w:r>
      <w:r>
        <w:rPr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spacing w:val="-2"/>
          <w:w w:val="90"/>
          <w:sz w:val="28"/>
          <w:szCs w:val="28"/>
        </w:rPr>
        <w:t>включающих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сущи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</w:p>
    <w:p w14:paraId="75EB0F09">
      <w:pPr>
        <w:pStyle w:val="5"/>
        <w:spacing w:line="360" w:lineRule="auto"/>
        <w:ind w:left="0" w:right="114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Адаптивно-развивающая педагогическая технология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созданная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система </w:t>
      </w:r>
      <w:r>
        <w:rPr>
          <w:w w:val="90"/>
          <w:sz w:val="28"/>
          <w:szCs w:val="28"/>
        </w:rPr>
        <w:t>специфических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w w:val="95"/>
          <w:sz w:val="28"/>
          <w:szCs w:val="28"/>
        </w:rPr>
        <w:t xml:space="preserve">щийся самостоятельно добывал знания и под руководством педагога </w:t>
      </w:r>
      <w:r>
        <w:rPr>
          <w:spacing w:val="-2"/>
          <w:w w:val="95"/>
          <w:sz w:val="28"/>
          <w:szCs w:val="28"/>
        </w:rPr>
        <w:t>учился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</w:t>
      </w:r>
      <w:r>
        <w:rPr>
          <w:w w:val="90"/>
          <w:sz w:val="28"/>
          <w:szCs w:val="28"/>
        </w:rPr>
        <w:t xml:space="preserve">шал задачи по образцу. В то же время, адаптивно-развивающее проблемно-модульное обучение, как педагогическая технология, представляет собой специально созданную систему специфических приёмов и методов, позволяющих порциально формировать свои знания и умения. Методологической основой данной  работы, посвященной теории и практике адаптивно-развивающей педагогической технологии проблемно-модульного обучения, выступает диалектико-материалистический, системно-деятельностный, комплексный подход к анализу и оценке современной действительности. </w:t>
      </w:r>
      <w:bookmarkEnd w:id="0"/>
      <w:r>
        <w:rPr>
          <w:sz w:val="28"/>
          <w:szCs w:val="28"/>
        </w:rPr>
        <w:t>Наиболее перспективной для нас является теория поэтапного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формирования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умственных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действий,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созданная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психологом </w:t>
      </w:r>
      <w:r>
        <w:rPr>
          <w:w w:val="95"/>
          <w:sz w:val="28"/>
          <w:szCs w:val="28"/>
        </w:rPr>
        <w:t>П.</w:t>
      </w:r>
      <w:r>
        <w:rPr>
          <w:spacing w:val="17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Гальпериным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Талызиной.</w:t>
      </w:r>
    </w:p>
    <w:p w14:paraId="0089504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значение для построения теории и отработки практики адаптивно-развивающей педагогической технологии проблемно-модульного обучения имели предложения В. Л. Беспалько, его концепции последовательности формирования опыта человека, совокупность алго</w:t>
      </w:r>
      <w:r>
        <w:rPr>
          <w:spacing w:val="-2"/>
          <w:w w:val="90"/>
          <w:sz w:val="28"/>
          <w:szCs w:val="28"/>
        </w:rPr>
        <w:t>ритмов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базирующаяся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коррели</w:t>
      </w:r>
      <w:r>
        <w:rPr>
          <w:spacing w:val="-4"/>
          <w:w w:val="95"/>
          <w:sz w:val="28"/>
          <w:szCs w:val="28"/>
        </w:rPr>
        <w:t>рует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общедидактическими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проблемами.</w:t>
      </w:r>
    </w:p>
    <w:p w14:paraId="414F51BC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 Отмеченные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 адаптивно-развивающей 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</w:t>
      </w:r>
      <w:r>
        <w:rPr>
          <w:w w:val="90"/>
          <w:sz w:val="28"/>
          <w:szCs w:val="28"/>
        </w:rPr>
        <w:t>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общедидактические,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эффективную реализацию последних. Это доказывается в данной монографии путём анализа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технологии проблемно-модульного обучения учащихся в учебном процессе современной средней общеобразовательной школы. </w:t>
      </w:r>
      <w:r>
        <w:rPr>
          <w:w w:val="90"/>
          <w:sz w:val="28"/>
          <w:szCs w:val="28"/>
        </w:rPr>
        <w:t>При этом следует отметить, что формирование учащихся современной общественной формации возможно только на основе использования новых приёмов и методов обучения, строгого научного учёта имеющегося опыта. Это довольно сложная и большая задача, решить которую 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 обучающегося.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современную среднюю общеобразовательную школу принципов активизации учебного процесса приобретает всё более возрастающее значение. </w:t>
      </w:r>
    </w:p>
    <w:p w14:paraId="5940D1D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Современный специалист должен обладать научно-методологическим видением перспектив развития своей деятельности не менее чем на 20–25 лет, т. е. на время своего активного профессионального функционирования. Уметь прогнозировать социально-экономические условия и перспективы развития общества, а также строить свою профессиональную деятельность является главной задачей современной школы. Сталкиваясь со сложными противоречиями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преодолевать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 отмеченные качества у специалистов возможно,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интеллектуализируя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учебно-воспитательный</w:t>
      </w:r>
      <w:r>
        <w:rPr>
          <w:spacing w:val="8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процесс, нацеливая его на самопознание и саморазвитие, широко применяя при </w:t>
      </w:r>
      <w:r>
        <w:rPr>
          <w:w w:val="95"/>
          <w:sz w:val="28"/>
          <w:szCs w:val="28"/>
        </w:rPr>
        <w:t>этом адаптивно-развивающую педагогическую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технологию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отдельных</w:t>
      </w:r>
      <w:r>
        <w:rPr>
          <w:spacing w:val="5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случаях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модернизируя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перенацеливая</w:t>
      </w:r>
      <w:r>
        <w:rPr>
          <w:spacing w:val="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её.</w:t>
      </w:r>
    </w:p>
    <w:p w14:paraId="61112F9C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использовании адаптивно-развивающей педагогической технологии проблемно-модульного обучения учащихся в современной средней общеобразовательной школе особое мес</w:t>
      </w:r>
      <w:r>
        <w:rPr>
          <w:w w:val="95"/>
          <w:sz w:val="28"/>
          <w:szCs w:val="28"/>
        </w:rPr>
        <w:t>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принадлежит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курсам,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решение </w:t>
      </w:r>
      <w:r>
        <w:rPr>
          <w:w w:val="90"/>
          <w:sz w:val="28"/>
          <w:szCs w:val="28"/>
        </w:rPr>
        <w:t xml:space="preserve">учебных проблем. Большинство принципов адаптивно-развивающего проблемно-модульного обучения, как педагогической технологии, связано со спецификой построения учебных курсов, сложность, трудоёмкость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</w:t>
      </w:r>
      <w:r>
        <w:rPr>
          <w:w w:val="90"/>
          <w:sz w:val="28"/>
          <w:szCs w:val="28"/>
        </w:rPr>
        <w:t>петентности.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  <w:lang w:val="ru-RU"/>
        </w:rPr>
        <w:t>работы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счёл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целесообразным</w:t>
      </w:r>
      <w:r>
        <w:rPr>
          <w:spacing w:val="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сформулировать </w:t>
      </w:r>
      <w:r>
        <w:rPr>
          <w:w w:val="90"/>
          <w:sz w:val="28"/>
          <w:szCs w:val="28"/>
        </w:rPr>
        <w:t>отдельные принципы и правила построения проблемно-модульных программ и учебных курсов, рассматривающие специфику самой педагогической технологии обучения.</w:t>
      </w:r>
    </w:p>
    <w:p w14:paraId="64A6C61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4"/>
          <w:w w:val="90"/>
          <w:sz w:val="28"/>
          <w:szCs w:val="28"/>
        </w:rPr>
        <w:t>курса: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1)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целевого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назначения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информационного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2)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соче</w:t>
      </w:r>
      <w:r>
        <w:rPr>
          <w:spacing w:val="-2"/>
          <w:w w:val="90"/>
          <w:sz w:val="28"/>
          <w:szCs w:val="28"/>
        </w:rPr>
        <w:t>тания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3)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полноты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адаптивно-развивающем проблемном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дроблёном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отдельные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позиции;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>
        <w:rPr>
          <w:spacing w:val="-4"/>
          <w:w w:val="95"/>
          <w:sz w:val="28"/>
          <w:szCs w:val="28"/>
        </w:rPr>
        <w:t>го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курса;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5)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обратной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управления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усвоенным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материалом;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6)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передачи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7)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ориентацией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8"/>
          <w:w w:val="90"/>
          <w:sz w:val="28"/>
          <w:szCs w:val="28"/>
        </w:rPr>
        <w:t xml:space="preserve"> умений и навыков</w:t>
      </w:r>
      <w:r>
        <w:rPr>
          <w:sz w:val="28"/>
          <w:szCs w:val="28"/>
        </w:rPr>
        <w:t>.</w:t>
      </w:r>
    </w:p>
    <w:p w14:paraId="6E224FF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 с определения их структуры. Прежде всего, формируется комплексная дидактическая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реализовываться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 название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программе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интегрирующие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дидактичес</w:t>
      </w:r>
      <w:r>
        <w:rPr>
          <w:spacing w:val="-2"/>
          <w:w w:val="90"/>
          <w:sz w:val="28"/>
          <w:szCs w:val="28"/>
        </w:rPr>
        <w:t>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характеризующие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ного курса. Для реализации каждой интегрирующей цели строится конкретный модуль, который дробится на 3–4 позиции, расположенные, как правило, на од</w:t>
      </w:r>
      <w:r>
        <w:rPr>
          <w:sz w:val="28"/>
          <w:szCs w:val="28"/>
        </w:rPr>
        <w:t>ной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странице.</w:t>
      </w:r>
    </w:p>
    <w:p w14:paraId="6E84C82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За определением структуры проблемно-модульной программы следует оче</w:t>
      </w:r>
      <w:r>
        <w:rPr>
          <w:spacing w:val="-2"/>
          <w:w w:val="90"/>
          <w:sz w:val="28"/>
          <w:szCs w:val="28"/>
        </w:rPr>
        <w:t>редной этап построения структуры отдельных проблемных модулей. Интегрированная 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</w:t>
      </w:r>
      <w:r>
        <w:rPr>
          <w:w w:val="90"/>
          <w:sz w:val="28"/>
          <w:szCs w:val="28"/>
        </w:rPr>
        <w:t>новой структуры отдельного проблемного модуля, включающей автономные или взаимосвязанные учебные элементы. Эта структура соответствует интегрирующей цели в учебном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резюмирующей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реализует </w:t>
      </w:r>
      <w:r>
        <w:rPr>
          <w:spacing w:val="-2"/>
          <w:w w:val="95"/>
          <w:sz w:val="28"/>
          <w:szCs w:val="28"/>
        </w:rPr>
        <w:t>функцию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обобщающего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контроля.</w:t>
      </w:r>
    </w:p>
    <w:p w14:paraId="6892E5B3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Далее идёт этап формирования содержания проблемного модуля в проблемно-модульном </w:t>
      </w:r>
      <w:r>
        <w:rPr>
          <w:spacing w:val="-4"/>
          <w:w w:val="95"/>
          <w:sz w:val="28"/>
          <w:szCs w:val="28"/>
        </w:rPr>
        <w:t>курсе,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реализация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которого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осуществляться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четырёх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направлениях: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</w:t>
      </w:r>
      <w:r>
        <w:rPr>
          <w:spacing w:val="-2"/>
          <w:w w:val="90"/>
          <w:sz w:val="28"/>
          <w:szCs w:val="28"/>
        </w:rPr>
        <w:t>равление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усвоения; 4) обеспечение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</w:p>
    <w:p w14:paraId="04537029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двухуров</w:t>
      </w:r>
      <w:r>
        <w:rPr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>
        <w:rPr>
          <w:w w:val="90"/>
          <w:sz w:val="28"/>
          <w:szCs w:val="28"/>
        </w:rPr>
        <w:t>знавательного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обучения. </w:t>
      </w:r>
      <w:r>
        <w:rPr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>
        <w:rPr>
          <w:spacing w:val="-2"/>
          <w:w w:val="90"/>
          <w:sz w:val="28"/>
          <w:szCs w:val="28"/>
        </w:rPr>
        <w:t>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</w:t>
      </w:r>
      <w:r>
        <w:rPr>
          <w:w w:val="90"/>
          <w:sz w:val="28"/>
          <w:szCs w:val="28"/>
        </w:rPr>
        <w:t>гаемой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 цели обучения влиять на формирование мотивов осуществления познавательных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усиливается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сильна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 работе, в сфере которой могут быть активно использованы результаты познава</w:t>
      </w:r>
      <w:r>
        <w:rPr>
          <w:spacing w:val="-2"/>
          <w:w w:val="90"/>
          <w:sz w:val="28"/>
          <w:szCs w:val="28"/>
        </w:rPr>
        <w:t>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spacing w:val="-2"/>
          <w:w w:val="90"/>
          <w:sz w:val="28"/>
          <w:szCs w:val="28"/>
        </w:rPr>
        <w:t>можности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</w:t>
      </w:r>
      <w:r>
        <w:rPr>
          <w:w w:val="90"/>
          <w:sz w:val="28"/>
          <w:szCs w:val="28"/>
        </w:rPr>
        <w:t>ции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20574DA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</w:t>
      </w:r>
      <w:r>
        <w:rPr>
          <w:spacing w:val="-2"/>
          <w:sz w:val="28"/>
          <w:szCs w:val="28"/>
        </w:rPr>
        <w:t>ющих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критериях:</w:t>
      </w:r>
    </w:p>
    <w:p w14:paraId="5C588BF3">
      <w:pPr>
        <w:pStyle w:val="7"/>
        <w:numPr>
          <w:ilvl w:val="1"/>
          <w:numId w:val="1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адекватности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</w:p>
    <w:p w14:paraId="7F62D359">
      <w:pPr>
        <w:pStyle w:val="7"/>
        <w:numPr>
          <w:ilvl w:val="1"/>
          <w:numId w:val="1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двухуровневой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направленности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обучение;</w:t>
      </w:r>
    </w:p>
    <w:p w14:paraId="139D8BF4">
      <w:pPr>
        <w:pStyle w:val="7"/>
        <w:numPr>
          <w:ilvl w:val="1"/>
          <w:numId w:val="1"/>
        </w:numPr>
        <w:tabs>
          <w:tab w:val="left" w:pos="0"/>
          <w:tab w:val="left" w:pos="73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конкретности, чёткости и однозначности понимания формулировки целей </w:t>
      </w:r>
      <w:r>
        <w:rPr>
          <w:spacing w:val="-2"/>
          <w:sz w:val="28"/>
          <w:szCs w:val="28"/>
        </w:rPr>
        <w:t>учения;</w:t>
      </w:r>
    </w:p>
    <w:p w14:paraId="1129DE73">
      <w:pPr>
        <w:pStyle w:val="7"/>
        <w:numPr>
          <w:ilvl w:val="1"/>
          <w:numId w:val="1"/>
        </w:numPr>
        <w:tabs>
          <w:tab w:val="left" w:pos="0"/>
          <w:tab w:val="left" w:pos="76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иерархичности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профессионального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опыта</w:t>
      </w:r>
      <w:r>
        <w:rPr>
          <w:rFonts w:hint="default"/>
          <w:w w:val="95"/>
          <w:sz w:val="28"/>
          <w:szCs w:val="28"/>
          <w:lang w:val="ru-RU"/>
        </w:rPr>
        <w:t>.</w:t>
      </w:r>
    </w:p>
    <w:p w14:paraId="1A91D676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 проблемно-модульных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</w:t>
      </w:r>
      <w:r>
        <w:rPr>
          <w:spacing w:val="-2"/>
          <w:w w:val="90"/>
          <w:sz w:val="28"/>
          <w:szCs w:val="28"/>
        </w:rPr>
        <w:t>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совокупности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служит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>
        <w:rPr>
          <w:spacing w:val="-2"/>
          <w:w w:val="90"/>
          <w:sz w:val="28"/>
          <w:szCs w:val="28"/>
        </w:rPr>
        <w:t>интегрирующей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5"/>
          <w:sz w:val="28"/>
          <w:szCs w:val="28"/>
        </w:rPr>
        <w:t>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зависит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</w:t>
      </w:r>
      <w:r>
        <w:rPr>
          <w:spacing w:val="-2"/>
          <w:w w:val="90"/>
          <w:sz w:val="28"/>
          <w:szCs w:val="28"/>
        </w:rPr>
        <w:t>ции,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</w:t>
      </w:r>
      <w:r>
        <w:rPr>
          <w:w w:val="90"/>
          <w:sz w:val="28"/>
          <w:szCs w:val="28"/>
        </w:rPr>
        <w:t>жен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является форма выделения учебного материала на левой стороне, к которой относятся дидактические и структурно-логические схемы, диаграммы и другой материал, необходимый для руководства и ориентации в учебной дисциплине. На правой </w:t>
      </w:r>
      <w:r>
        <w:rPr>
          <w:spacing w:val="-2"/>
          <w:w w:val="95"/>
          <w:sz w:val="28"/>
          <w:szCs w:val="28"/>
        </w:rPr>
        <w:t>стороне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располагаются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 </w:t>
      </w:r>
      <w:r>
        <w:rPr>
          <w:w w:val="90"/>
          <w:sz w:val="28"/>
          <w:szCs w:val="28"/>
        </w:rPr>
        <w:t xml:space="preserve">просветом чистого листа для заполнения обучающимися при самостоятельной </w:t>
      </w:r>
      <w:r>
        <w:rPr>
          <w:spacing w:val="-4"/>
          <w:sz w:val="28"/>
          <w:szCs w:val="28"/>
        </w:rPr>
        <w:t>работе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 проблемным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модулем.</w:t>
      </w:r>
    </w:p>
    <w:p w14:paraId="27058B6A">
      <w:pPr>
        <w:pStyle w:val="5"/>
        <w:spacing w:line="360" w:lineRule="auto"/>
        <w:ind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4"/>
          <w:sz w:val="28"/>
          <w:szCs w:val="28"/>
        </w:rPr>
        <w:t xml:space="preserve"> </w:t>
      </w:r>
      <w:r>
        <w:rPr>
          <w:spacing w:val="4"/>
          <w:sz w:val="28"/>
          <w:szCs w:val="28"/>
          <w:lang w:val="ru-RU"/>
        </w:rPr>
        <w:t>даётся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w w:val="90"/>
          <w:sz w:val="28"/>
          <w:szCs w:val="28"/>
        </w:rPr>
        <w:t>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вспомогательный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данному проблемному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диалогово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 xml:space="preserve">знаковый </w:t>
      </w:r>
      <w:r>
        <w:rPr>
          <w:spacing w:val="-4"/>
          <w:w w:val="95"/>
          <w:sz w:val="28"/>
          <w:szCs w:val="28"/>
        </w:rPr>
        <w:t xml:space="preserve">материал, применяемый для обозначения сокращённой учебной информации. </w:t>
      </w:r>
      <w:r>
        <w:rPr>
          <w:w w:val="90"/>
          <w:sz w:val="28"/>
          <w:szCs w:val="28"/>
        </w:rPr>
        <w:t>Наличие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диалогового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проблемных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модулях.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>
        <w:rPr>
          <w:sz w:val="28"/>
          <w:szCs w:val="28"/>
        </w:rPr>
        <w:t>ных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вопросов.</w:t>
      </w:r>
    </w:p>
    <w:p w14:paraId="25A9E39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Особое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</w:t>
      </w:r>
      <w:r>
        <w:rPr>
          <w:spacing w:val="-2"/>
          <w:w w:val="90"/>
          <w:sz w:val="28"/>
          <w:szCs w:val="28"/>
        </w:rPr>
        <w:t>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процесса. В адаптивно-развивающей педагогической технологии проблемно-модульного обучения, как правило, применяется гибкое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делегирует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</w:t>
      </w:r>
      <w:r>
        <w:rPr>
          <w:w w:val="90"/>
          <w:sz w:val="28"/>
          <w:szCs w:val="28"/>
        </w:rPr>
        <w:t>ций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трансформируются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самоуправления. Таким образом, происходит развитие управления в самоуправление. Одним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 обучения, при этом особое внимание следует уделять обеспечению проблемно-модульных курсов системой условий выполнения конкретного действия.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содержания проблемно-модульных позиций, что обеспечивает возможность индивидуализации </w:t>
      </w:r>
      <w:r>
        <w:rPr>
          <w:spacing w:val="-4"/>
          <w:sz w:val="28"/>
          <w:szCs w:val="28"/>
        </w:rPr>
        <w:t>обучающихся.</w:t>
      </w:r>
    </w:p>
    <w:p w14:paraId="07B6E0B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 обучения, как в и любом управленческом процессе, важно обеспечить обратную связь, что должно учитываться при построении проблемных модулей в учебном курсе. Реализацию этого требования целесооб</w:t>
      </w:r>
      <w:r>
        <w:rPr>
          <w:w w:val="95"/>
          <w:sz w:val="28"/>
          <w:szCs w:val="28"/>
        </w:rPr>
        <w:t>разно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определять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двум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критериям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 курса: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контролируемых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характеристик;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открытости самой диагностики.</w:t>
      </w:r>
    </w:p>
    <w:p w14:paraId="6470F936">
      <w:pPr>
        <w:pStyle w:val="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Основным инструментом в реализации обратной связи в проблемно-мо</w:t>
      </w:r>
      <w:r>
        <w:rPr>
          <w:w w:val="90"/>
          <w:sz w:val="28"/>
          <w:szCs w:val="28"/>
        </w:rPr>
        <w:t>дульном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>
        <w:rPr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>
        <w:rPr>
          <w:w w:val="90"/>
          <w:sz w:val="28"/>
          <w:szCs w:val="28"/>
        </w:rPr>
        <w:t>видов письменного контроля, включая проверку проблемно-модульных позиций при отра</w:t>
      </w:r>
      <w:r>
        <w:rPr>
          <w:w w:val="95"/>
          <w:sz w:val="28"/>
          <w:szCs w:val="28"/>
        </w:rPr>
        <w:t xml:space="preserve">ботке проблемно-модульных курсов, а также устного контроля. Более того, </w:t>
      </w:r>
      <w:r>
        <w:rPr>
          <w:w w:val="90"/>
          <w:sz w:val="28"/>
          <w:szCs w:val="28"/>
        </w:rPr>
        <w:t>навыки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наблюдения за действиями обучающихся в ходе ролевых (деловых) игр, а также </w:t>
      </w:r>
      <w:r>
        <w:rPr>
          <w:w w:val="95"/>
          <w:sz w:val="28"/>
          <w:szCs w:val="28"/>
        </w:rPr>
        <w:t>во время практических занятий.</w:t>
      </w:r>
    </w:p>
    <w:p w14:paraId="7C7F692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проверяемые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характеристики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указанием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количественной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оценки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методов контроля должны быть представлены в каждом проблемном модуле учебного курса пос</w:t>
      </w:r>
      <w:r>
        <w:rPr>
          <w:spacing w:val="-4"/>
          <w:w w:val="95"/>
          <w:sz w:val="28"/>
          <w:szCs w:val="28"/>
        </w:rPr>
        <w:t>ле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указания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количественной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пользоваться </w:t>
      </w:r>
      <w:r>
        <w:rPr>
          <w:spacing w:val="-2"/>
          <w:w w:val="90"/>
          <w:sz w:val="28"/>
          <w:szCs w:val="28"/>
        </w:rPr>
        <w:t>стандартными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пятибалльной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исключает </w:t>
      </w:r>
      <w:r>
        <w:rPr>
          <w:w w:val="90"/>
          <w:sz w:val="28"/>
          <w:szCs w:val="28"/>
        </w:rPr>
        <w:t>уравниловку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суммиро</w:t>
      </w:r>
      <w:r>
        <w:rPr>
          <w:spacing w:val="-2"/>
          <w:w w:val="90"/>
          <w:sz w:val="28"/>
          <w:szCs w:val="28"/>
        </w:rPr>
        <w:t>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</w:t>
      </w:r>
      <w:r>
        <w:rPr>
          <w:w w:val="90"/>
          <w:sz w:val="28"/>
          <w:szCs w:val="28"/>
        </w:rPr>
        <w:t>роля, так и за выполнение заданий по проблемным модулям, в интегральный балл, отражающий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</w:p>
    <w:p w14:paraId="55D7FE9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Частота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устанавливается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характеристик,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психолого-педагогического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обратной </w:t>
      </w:r>
      <w:r>
        <w:rPr>
          <w:w w:val="90"/>
          <w:sz w:val="28"/>
          <w:szCs w:val="28"/>
        </w:rPr>
        <w:t>связи.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следующие виды контроля: текущий, промежуточный и итоговый. Текущий контроль (или </w:t>
      </w:r>
      <w:r>
        <w:rPr>
          <w:spacing w:val="-2"/>
          <w:w w:val="90"/>
          <w:sz w:val="28"/>
          <w:szCs w:val="28"/>
        </w:rPr>
        <w:t>самоконтроль)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</w:t>
      </w:r>
      <w:r>
        <w:rPr>
          <w:w w:val="90"/>
          <w:sz w:val="28"/>
          <w:szCs w:val="28"/>
        </w:rPr>
        <w:t>мента.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достижения </w:t>
      </w:r>
      <w:r>
        <w:rPr>
          <w:spacing w:val="-2"/>
          <w:w w:val="95"/>
          <w:sz w:val="28"/>
          <w:szCs w:val="28"/>
        </w:rPr>
        <w:t>всех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конкретном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 проблемном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</w:t>
      </w:r>
      <w:r>
        <w:rPr>
          <w:w w:val="90"/>
          <w:sz w:val="28"/>
          <w:szCs w:val="28"/>
        </w:rPr>
        <w:t>ществляется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самоконтроля. Итоговый контроль проводится с целью определения качества ус</w:t>
      </w:r>
      <w:r>
        <w:rPr>
          <w:w w:val="90"/>
          <w:sz w:val="28"/>
          <w:szCs w:val="28"/>
        </w:rPr>
        <w:t>воения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разделов. В последнем учебном элементе учебного курса представляются контроль</w:t>
      </w:r>
      <w:r>
        <w:rPr>
          <w:spacing w:val="-2"/>
          <w:w w:val="95"/>
          <w:sz w:val="28"/>
          <w:szCs w:val="28"/>
        </w:rPr>
        <w:t>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тест.</w:t>
      </w:r>
    </w:p>
    <w:p w14:paraId="4A5C617C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Необходимо помнить, что педагогический процесс в современной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общеобразовательной школе состоит из отдельных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непрерывность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возможна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наличии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преемствен</w:t>
      </w:r>
      <w:r>
        <w:rPr>
          <w:w w:val="90"/>
          <w:sz w:val="28"/>
          <w:szCs w:val="28"/>
        </w:rPr>
        <w:t>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её результатам к каждому обучающемуся персонально адаптируются содержание,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Следовательно,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должен </w:t>
      </w:r>
      <w:r>
        <w:rPr>
          <w:w w:val="90"/>
          <w:sz w:val="28"/>
          <w:szCs w:val="28"/>
        </w:rPr>
        <w:t xml:space="preserve">проводиться входной контроль. В адаптивно-развивающей педагогической технологии проблемно-модульного обучения </w:t>
      </w:r>
      <w:r>
        <w:rPr>
          <w:spacing w:val="-4"/>
          <w:w w:val="90"/>
          <w:sz w:val="28"/>
          <w:szCs w:val="28"/>
        </w:rPr>
        <w:t>целесообразно использовать его одно- или двухступенчатую формы. Одноступен</w:t>
      </w:r>
      <w:r>
        <w:rPr>
          <w:w w:val="90"/>
          <w:sz w:val="28"/>
          <w:szCs w:val="28"/>
        </w:rPr>
        <w:t>чатый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требуемая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>готовленность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развитие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предусматриваемое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</w:t>
      </w:r>
      <w:r>
        <w:rPr>
          <w:spacing w:val="-4"/>
          <w:w w:val="90"/>
          <w:sz w:val="28"/>
          <w:szCs w:val="28"/>
        </w:rPr>
        <w:t>кретного проблемного модуля в учебном курсе. Двухступенчатый входной контроль осуществ</w:t>
      </w:r>
      <w:r>
        <w:rPr>
          <w:spacing w:val="-2"/>
          <w:w w:val="90"/>
          <w:sz w:val="28"/>
          <w:szCs w:val="28"/>
        </w:rPr>
        <w:t xml:space="preserve">ляется тогда, когда обучение проводится на более высоком уровне усвоения, чем </w:t>
      </w:r>
      <w:r>
        <w:rPr>
          <w:w w:val="90"/>
          <w:sz w:val="28"/>
          <w:szCs w:val="28"/>
        </w:rPr>
        <w:t>уровень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обучающегося.</w:t>
      </w:r>
    </w:p>
    <w:p w14:paraId="115B48D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 современной средней общеобразовательной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5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и,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прежде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всего,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курсами,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</w:t>
      </w:r>
      <w:r>
        <w:rPr>
          <w:w w:val="90"/>
          <w:sz w:val="28"/>
          <w:szCs w:val="28"/>
        </w:rPr>
        <w:t>ризация и оснащение другими техническими средствами обучения.</w:t>
      </w:r>
    </w:p>
    <w:p w14:paraId="4163695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Практика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4"/>
          <w:w w:val="95"/>
          <w:sz w:val="28"/>
          <w:szCs w:val="28"/>
        </w:rPr>
        <w:t>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курсами:</w:t>
      </w:r>
    </w:p>
    <w:p w14:paraId="7B649F67">
      <w:pPr>
        <w:pStyle w:val="7"/>
        <w:numPr>
          <w:ilvl w:val="0"/>
          <w:numId w:val="2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преподавателями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курсов;</w:t>
      </w:r>
    </w:p>
    <w:p w14:paraId="0E149BB5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организующими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путём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модифи</w:t>
      </w:r>
      <w:r>
        <w:rPr>
          <w:w w:val="90"/>
          <w:sz w:val="28"/>
          <w:szCs w:val="28"/>
        </w:rPr>
        <w:t>кации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своих </w:t>
      </w:r>
      <w:r>
        <w:rPr>
          <w:spacing w:val="-2"/>
          <w:sz w:val="28"/>
          <w:szCs w:val="28"/>
        </w:rPr>
        <w:t>новых;</w:t>
      </w:r>
    </w:p>
    <w:p w14:paraId="15396696">
      <w:pPr>
        <w:pStyle w:val="7"/>
        <w:numPr>
          <w:ilvl w:val="0"/>
          <w:numId w:val="2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заново.</w:t>
      </w:r>
    </w:p>
    <w:p w14:paraId="7D5F8B9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Важнейшим условием эффективности разработки проблемно-модульных </w:t>
      </w:r>
      <w:r>
        <w:rPr>
          <w:w w:val="90"/>
          <w:sz w:val="28"/>
          <w:szCs w:val="28"/>
        </w:rPr>
        <w:t xml:space="preserve">курсов, а в более крупном масштабе — программ является высокая профессиональная компетентность их создателей, включающих в них сферу предстоящей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учитывающих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w w:val="95"/>
          <w:sz w:val="28"/>
          <w:szCs w:val="28"/>
        </w:rPr>
        <w:t>разовательного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процесса.</w:t>
      </w:r>
    </w:p>
    <w:p w14:paraId="42FBBE4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целях повышения эффективности и продуктивности адаптивно-развивающей педагогической технологии проблемно-</w:t>
      </w:r>
      <w:r>
        <w:rPr>
          <w:w w:val="90"/>
          <w:sz w:val="28"/>
          <w:szCs w:val="28"/>
        </w:rPr>
        <w:t>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</w:t>
      </w:r>
      <w:r>
        <w:rPr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>
        <w:rPr>
          <w:spacing w:val="-2"/>
          <w:w w:val="90"/>
          <w:sz w:val="28"/>
          <w:szCs w:val="28"/>
        </w:rPr>
        <w:t>критерием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подбора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 обучения</w:t>
      </w:r>
      <w:r>
        <w:rPr>
          <w:w w:val="90"/>
          <w:sz w:val="28"/>
          <w:szCs w:val="28"/>
        </w:rPr>
        <w:t>.</w:t>
      </w:r>
    </w:p>
    <w:p w14:paraId="7752E49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Как уже отмечалось, адаптивно-развивающая педагогическая технология проблемно-модульного обучения в современной средней общеобразовательной школе открывает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самоуправлению.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</w:t>
      </w:r>
      <w:r>
        <w:rPr>
          <w:w w:val="90"/>
          <w:sz w:val="28"/>
          <w:szCs w:val="28"/>
        </w:rPr>
        <w:t>ет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редко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приходится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встречаться</w:t>
      </w:r>
      <w:r>
        <w:rPr>
          <w:spacing w:val="-7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«чистыми» монодидактическими системами или моносистемами обучения. В осн</w:t>
      </w:r>
      <w:r>
        <w:rPr>
          <w:w w:val="90"/>
          <w:sz w:val="28"/>
          <w:szCs w:val="28"/>
        </w:rPr>
        <w:t>ове же адаптивно-развивающей педагогической технологии проблемно-модульного обучения лежит субъект-субъектное взаимодействие педагога и обучающегося, где реализуются комбинированные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 адаптивно-развивающая педагогическая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5"/>
          <w:sz w:val="28"/>
          <w:szCs w:val="28"/>
        </w:rPr>
        <w:t xml:space="preserve">блемно-модульного обучения учащихся в современной средней общеобразовательной школе представляет собой комбинированную систему </w:t>
      </w:r>
      <w:r>
        <w:rPr>
          <w:w w:val="90"/>
          <w:sz w:val="28"/>
          <w:szCs w:val="28"/>
        </w:rPr>
        <w:t>обучения, включающую подсистему адаптированного программированного обучения, соединённую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подсистемой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снабжённый</w:t>
      </w:r>
      <w:r>
        <w:rPr>
          <w:w w:val="90"/>
          <w:sz w:val="28"/>
          <w:szCs w:val="28"/>
        </w:rPr>
        <w:t xml:space="preserve"> диаграммами и учебными схемами, ориентированными на решение каких-либо учебных проблем, и состоящий из отдельных позиций и контрольных вопросов «определитель» усвоения изучаемого материала.</w:t>
      </w:r>
    </w:p>
    <w:p w14:paraId="0602F730">
      <w:pPr>
        <w:pStyle w:val="5"/>
        <w:spacing w:line="360" w:lineRule="auto"/>
        <w:ind w:left="0" w:right="14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показывает, что могут применяться различные комбинированные системы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</w:t>
      </w:r>
      <w:r>
        <w:rPr>
          <w:spacing w:val="-2"/>
          <w:w w:val="90"/>
          <w:sz w:val="28"/>
          <w:szCs w:val="28"/>
        </w:rPr>
        <w:t>даваться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рассматриваемая педагогическая </w:t>
      </w:r>
      <w:r>
        <w:rPr>
          <w:spacing w:val="-2"/>
          <w:w w:val="95"/>
          <w:sz w:val="28"/>
          <w:szCs w:val="28"/>
        </w:rPr>
        <w:t>технология обучения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реализовываться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заранее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продуманных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оргсхем,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партнёрстве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дидактические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акцентом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 проблемных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субъект-субъектного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w w:val="90"/>
          <w:sz w:val="28"/>
          <w:szCs w:val="28"/>
        </w:rPr>
        <w:t>щегося,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1"/>
          <w:w w:val="90"/>
          <w:sz w:val="28"/>
          <w:szCs w:val="28"/>
        </w:rPr>
        <w:t xml:space="preserve"> обучения учащихся</w:t>
      </w:r>
      <w:r>
        <w:rPr>
          <w:w w:val="90"/>
          <w:sz w:val="28"/>
          <w:szCs w:val="28"/>
        </w:rPr>
        <w:t xml:space="preserve">. Данное соотношение не грозит дегуманизацией педагогического процесса, но в то же время поднимает обучающегося и педагога на качественно </w:t>
      </w:r>
      <w:r>
        <w:rPr>
          <w:spacing w:val="-4"/>
          <w:w w:val="95"/>
          <w:sz w:val="28"/>
          <w:szCs w:val="28"/>
        </w:rPr>
        <w:t xml:space="preserve">новый уровень организации учебно-воспитательного процесса с точки зрения </w:t>
      </w:r>
      <w:r>
        <w:rPr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w w:val="95"/>
          <w:sz w:val="28"/>
          <w:szCs w:val="28"/>
        </w:rPr>
        <w:t xml:space="preserve">се обучения. При этом методы обучения в адаптивно-развивающей педагогической технологии </w:t>
      </w:r>
      <w:r>
        <w:rPr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 рекомендуется рассматривать по следующей схеме: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поисковые;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исковый метод, формирующий научно-методологические основы учебно-воспитательной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щихся.</w:t>
      </w:r>
    </w:p>
    <w:p w14:paraId="3854E138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</w:t>
      </w:r>
      <w:r>
        <w:rPr>
          <w:spacing w:val="-2"/>
          <w:w w:val="95"/>
          <w:sz w:val="28"/>
          <w:szCs w:val="28"/>
        </w:rPr>
        <w:t>ности.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помнить,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происходит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поэтапное </w:t>
      </w:r>
      <w:r>
        <w:rPr>
          <w:w w:val="90"/>
          <w:sz w:val="28"/>
          <w:szCs w:val="28"/>
        </w:rPr>
        <w:t>восхождение по уровням усвоения. В процессе адаптивно-развивающей педагогической технологии проблемно-модульного обучения для усвоения содержания конкретного проблемного модуля необходимо подбирать целый комплекс методов, применяемых в конкретной оргсхеме. Эффективность такого обучения в равной степени зависит от качества разработанного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грамотного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оргсхем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реализации. А так как в процессе адаптивно-развивающей педагогической технологии проблемно-модульного обучения, </w:t>
      </w:r>
      <w:r>
        <w:rPr>
          <w:w w:val="95"/>
          <w:sz w:val="28"/>
          <w:szCs w:val="28"/>
        </w:rPr>
        <w:t>обучающиеся,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основном,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выступают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субъектов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педагогического </w:t>
      </w:r>
      <w:r>
        <w:rPr>
          <w:w w:val="90"/>
          <w:sz w:val="28"/>
          <w:szCs w:val="28"/>
        </w:rPr>
        <w:t>процесса,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2"/>
          <w:w w:val="95"/>
          <w:sz w:val="28"/>
          <w:szCs w:val="28"/>
        </w:rPr>
        <w:t>личных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компетентного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обучения </w:t>
      </w:r>
      <w:r>
        <w:rPr>
          <w:w w:val="90"/>
          <w:sz w:val="28"/>
          <w:szCs w:val="28"/>
        </w:rPr>
        <w:t>педагогами и в значительной степени зависит эффективность всей адаптивно-развивающей педагогической техноло</w:t>
      </w:r>
      <w:r>
        <w:rPr>
          <w:spacing w:val="-2"/>
          <w:w w:val="95"/>
          <w:sz w:val="28"/>
          <w:szCs w:val="28"/>
        </w:rPr>
        <w:t>гии проблемно-модульного обучения.</w:t>
      </w:r>
    </w:p>
    <w:p w14:paraId="01D87DAF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интенсификации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сокра</w:t>
      </w:r>
      <w:r>
        <w:rPr>
          <w:spacing w:val="-4"/>
          <w:w w:val="95"/>
          <w:sz w:val="28"/>
          <w:szCs w:val="28"/>
        </w:rPr>
        <w:t>щения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числа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дополнительными </w:t>
      </w:r>
      <w:r>
        <w:rPr>
          <w:w w:val="90"/>
          <w:sz w:val="28"/>
          <w:szCs w:val="28"/>
        </w:rPr>
        <w:t>финансовыми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затратами,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рационализацией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обеспечиваемого чётко построенной научной технологией.</w:t>
      </w:r>
    </w:p>
    <w:p w14:paraId="72BA3CA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Рассматриваемая адаптивно-развивающая педагогическая технология проблемно-модульного обучения учащихся в современной общеобразовательной школе позволяет индивидуализировать учеб</w:t>
      </w:r>
      <w:r>
        <w:rPr>
          <w:w w:val="95"/>
          <w:sz w:val="28"/>
          <w:szCs w:val="28"/>
        </w:rPr>
        <w:t>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аспектах:</w:t>
      </w:r>
    </w:p>
    <w:p w14:paraId="470347A8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w w:val="95"/>
          <w:sz w:val="28"/>
          <w:szCs w:val="28"/>
        </w:rPr>
        <w:t>методами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035B886F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Темп обучения, может быть, зависим только от наличия необходимого для </w:t>
      </w:r>
      <w:r>
        <w:rPr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spacing w:val="-2"/>
          <w:sz w:val="28"/>
          <w:szCs w:val="28"/>
        </w:rPr>
        <w:t>меченной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цели.</w:t>
      </w:r>
    </w:p>
    <w:p w14:paraId="1E83A075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Направления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</w:t>
      </w:r>
      <w:r>
        <w:rPr>
          <w:w w:val="90"/>
          <w:sz w:val="28"/>
          <w:szCs w:val="28"/>
        </w:rPr>
        <w:t>ляться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вариантах,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39E3938D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Контроль и самоконтроль в адаптивно-развивающей педагогической технологии проблемно-модульного обучения обеспечиваются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</w:t>
      </w:r>
      <w:r>
        <w:rPr>
          <w:spacing w:val="-2"/>
          <w:w w:val="90"/>
          <w:sz w:val="28"/>
          <w:szCs w:val="28"/>
        </w:rPr>
        <w:t>мают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</w:t>
      </w:r>
      <w:r>
        <w:rPr>
          <w:w w:val="95"/>
          <w:sz w:val="28"/>
          <w:szCs w:val="28"/>
        </w:rPr>
        <w:t>альными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конкретными.</w:t>
      </w:r>
    </w:p>
    <w:p w14:paraId="1470B1B7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Непосредственное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воздействие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передачей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некоторых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контакты,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</w:t>
      </w:r>
      <w:r>
        <w:rPr>
          <w:spacing w:val="-2"/>
          <w:w w:val="95"/>
          <w:sz w:val="28"/>
          <w:szCs w:val="28"/>
        </w:rPr>
        <w:t>няется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воспитательная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функция.</w:t>
      </w:r>
    </w:p>
    <w:p w14:paraId="49A92C9A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В процессе использования адаптивно-развивающей педагогической технологии проблемно-модульного обучения в современной общеобразовательной школе </w:t>
      </w:r>
      <w:r>
        <w:rPr>
          <w:w w:val="90"/>
          <w:sz w:val="28"/>
          <w:szCs w:val="28"/>
        </w:rPr>
        <w:t>достигается большой коэффициент самостоятельности обучающегося в образовательном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целесообразно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</w:t>
      </w:r>
      <w:r>
        <w:rPr>
          <w:w w:val="90"/>
          <w:sz w:val="28"/>
          <w:szCs w:val="28"/>
        </w:rPr>
        <w:t>жательную и организационную. Под содержательной самостоятельностью понимается способность человека принимать на определённом уровне правиль</w:t>
      </w:r>
      <w:r>
        <w:rPr>
          <w:w w:val="95"/>
          <w:sz w:val="28"/>
          <w:szCs w:val="28"/>
        </w:rPr>
        <w:t>ное решение без помощи со стороны. Организационная самостоятельность обычно выражается в умении человека организовать свою личную деятель</w:t>
      </w:r>
      <w:r>
        <w:rPr>
          <w:w w:val="90"/>
          <w:sz w:val="28"/>
          <w:szCs w:val="28"/>
        </w:rPr>
        <w:t>ность по реализации принятого решения. Можно в связи с отмеченным, выде</w:t>
      </w:r>
      <w:r>
        <w:rPr>
          <w:w w:val="95"/>
          <w:sz w:val="28"/>
          <w:szCs w:val="28"/>
        </w:rPr>
        <w:t xml:space="preserve">лить четыре уровня самостоятельности: 1) исполнительскую; 2) действий в обычных ситуациях; 3) действий в экстремальных и стрессовых ситуациях; </w:t>
      </w:r>
      <w:r>
        <w:rPr>
          <w:sz w:val="28"/>
          <w:szCs w:val="28"/>
        </w:rPr>
        <w:t>4)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творческую.</w:t>
      </w:r>
    </w:p>
    <w:p w14:paraId="4271BA60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Формирование содержательной самостоятельности в сфере учебной деятельности, как и усвоение опыта, характеризуется последовательностью и начина</w:t>
      </w:r>
      <w:r>
        <w:rPr>
          <w:spacing w:val="-2"/>
          <w:w w:val="90"/>
          <w:sz w:val="28"/>
          <w:szCs w:val="28"/>
        </w:rPr>
        <w:t>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кончается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четвёртым.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вполне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обоснованна </w:t>
      </w:r>
      <w:r>
        <w:rPr>
          <w:spacing w:val="-4"/>
          <w:w w:val="90"/>
          <w:sz w:val="28"/>
          <w:szCs w:val="28"/>
        </w:rPr>
        <w:t>трактовка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обучающегося,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работающего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выполня</w:t>
      </w:r>
      <w:r>
        <w:rPr>
          <w:spacing w:val="-2"/>
          <w:w w:val="90"/>
          <w:sz w:val="28"/>
          <w:szCs w:val="28"/>
        </w:rPr>
        <w:t>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</w:t>
      </w:r>
      <w:r>
        <w:rPr>
          <w:spacing w:val="-4"/>
          <w:w w:val="90"/>
          <w:sz w:val="28"/>
          <w:szCs w:val="28"/>
        </w:rPr>
        <w:t>рактеризуется и его содержательная самостоятельность, а педагог при этом управ</w:t>
      </w:r>
      <w:r>
        <w:rPr>
          <w:w w:val="90"/>
          <w:sz w:val="28"/>
          <w:szCs w:val="28"/>
        </w:rPr>
        <w:t>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практического </w:t>
      </w:r>
      <w:r>
        <w:rPr>
          <w:w w:val="90"/>
          <w:sz w:val="28"/>
          <w:szCs w:val="28"/>
        </w:rPr>
        <w:t xml:space="preserve">опыта. </w:t>
      </w:r>
      <w:r>
        <w:rPr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>
        <w:rPr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>
        <w:rPr>
          <w:w w:val="90"/>
          <w:sz w:val="28"/>
          <w:szCs w:val="28"/>
        </w:rPr>
        <w:t>ты,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самостоятельности.</w:t>
      </w:r>
    </w:p>
    <w:p w14:paraId="690D134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функционирования адаптивно-развивающей педагогической технологии проблемно-модульного обучения в современной средней общеобразовательной школе </w:t>
      </w:r>
      <w:r>
        <w:rPr>
          <w:spacing w:val="-2"/>
          <w:w w:val="90"/>
          <w:sz w:val="28"/>
          <w:szCs w:val="28"/>
        </w:rPr>
        <w:t>подтверждает,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8"/>
          <w:w w:val="90"/>
          <w:sz w:val="28"/>
          <w:szCs w:val="28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интенсификации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</w:t>
      </w:r>
      <w:r>
        <w:rPr>
          <w:spacing w:val="-4"/>
          <w:w w:val="95"/>
          <w:sz w:val="28"/>
          <w:szCs w:val="28"/>
        </w:rPr>
        <w:t>онной самостоятельности различных уровней.</w:t>
      </w:r>
    </w:p>
    <w:p w14:paraId="6CAE3D0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Мы показали, что адаптивно-развивающая педагогическая технология проблемно-модульного обучения учащихся, как комбиниро</w:t>
      </w:r>
      <w:r>
        <w:rPr>
          <w:w w:val="90"/>
          <w:sz w:val="28"/>
          <w:szCs w:val="28"/>
        </w:rPr>
        <w:t>ванная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 образовательных структурах современной средней общеобразовательной школы, что вполне возможно ввести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элементы,</w:t>
      </w:r>
      <w:r>
        <w:rPr>
          <w:spacing w:val="-11"/>
          <w:w w:val="90"/>
          <w:sz w:val="28"/>
          <w:szCs w:val="28"/>
        </w:rPr>
        <w:t xml:space="preserve"> начиная с 5-го класса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использования </w:t>
      </w:r>
      <w:r>
        <w:rPr>
          <w:spacing w:val="-2"/>
          <w:w w:val="90"/>
          <w:sz w:val="28"/>
          <w:szCs w:val="28"/>
        </w:rPr>
        <w:t>данной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рассчитанной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</w:t>
      </w:r>
      <w:r>
        <w:rPr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spacing w:val="-2"/>
          <w:w w:val="90"/>
          <w:sz w:val="28"/>
          <w:szCs w:val="28"/>
        </w:rPr>
        <w:t>спективы,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5"/>
          <w:sz w:val="28"/>
          <w:szCs w:val="28"/>
        </w:rPr>
        <w:t>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экстерната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дистанционной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формы. </w:t>
      </w:r>
      <w:r>
        <w:rPr>
          <w:spacing w:val="-2"/>
          <w:w w:val="90"/>
          <w:sz w:val="28"/>
          <w:szCs w:val="28"/>
        </w:rPr>
        <w:t>В современной средней общеобразовательной школе адаптивно-развивающая педагогическая технология проблемно-модульного обучения может быть реализована, главным об</w:t>
      </w:r>
      <w:r>
        <w:rPr>
          <w:w w:val="90"/>
          <w:sz w:val="28"/>
          <w:szCs w:val="28"/>
        </w:rPr>
        <w:t>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подкрепления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отдельными проблемными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 целой системы проблемно-модульных курсов (в виде рабочих тетрадей) 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школьников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инвалидов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рассто</w:t>
      </w:r>
      <w:r>
        <w:rPr>
          <w:spacing w:val="-2"/>
          <w:sz w:val="28"/>
          <w:szCs w:val="28"/>
        </w:rPr>
        <w:t>янии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от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педагога.</w:t>
      </w:r>
      <w:r>
        <w:rPr>
          <w:sz w:val="28"/>
          <w:szCs w:val="28"/>
        </w:rPr>
        <w:t xml:space="preserve"> </w:t>
      </w:r>
    </w:p>
    <w:p w14:paraId="1475B78B">
      <w:pPr>
        <w:pStyle w:val="5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адаптивно-развивающая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блемно-модульная педагогическая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 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генеральной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приемлемые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ситуации. Обучающиеся,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режиме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склонны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проблемным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намерены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вступать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переходят </w:t>
      </w:r>
      <w:r>
        <w:rPr>
          <w:spacing w:val="-4"/>
          <w:w w:val="95"/>
          <w:sz w:val="28"/>
          <w:szCs w:val="28"/>
        </w:rPr>
        <w:t xml:space="preserve">к работе в режиме активного выявления проблем практической деятельности. </w:t>
      </w:r>
    </w:p>
    <w:p w14:paraId="68DEAB34">
      <w:pPr>
        <w:pStyle w:val="5"/>
        <w:spacing w:line="360" w:lineRule="auto"/>
        <w:ind w:left="0" w:firstLine="0"/>
        <w:rPr>
          <w:spacing w:val="-5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Эффективность и результативность адаптивно-развивающей педагогической технологии проблемно-модульного 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эффективность </w:t>
      </w:r>
      <w:r>
        <w:rPr>
          <w:w w:val="90"/>
          <w:sz w:val="28"/>
          <w:szCs w:val="28"/>
        </w:rPr>
        <w:t>конвенционных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введением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>повышается</w:t>
      </w:r>
      <w:r>
        <w:rPr>
          <w:spacing w:val="-8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примерно,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25%,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экономить </w:t>
      </w:r>
      <w:r>
        <w:rPr>
          <w:w w:val="90"/>
          <w:sz w:val="28"/>
          <w:szCs w:val="28"/>
        </w:rPr>
        <w:t>финансовые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4"/>
          <w:sz w:val="28"/>
          <w:szCs w:val="28"/>
        </w:rPr>
        <w:t>ния.</w:t>
      </w:r>
    </w:p>
    <w:p w14:paraId="0D93531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Ценность адаптивно-развивающей педагогической технологии проблемно-модульного обучения заключается и в том, что за счёт присущего ей рейтингового контроля создаются условия необходимости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обеспечивается квалиметрическая характеристика результатов этой рефлексии. Эффек</w:t>
      </w:r>
      <w:r>
        <w:rPr>
          <w:sz w:val="28"/>
          <w:szCs w:val="28"/>
        </w:rPr>
        <w:t>тивность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учебного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большей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степени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зависит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корректности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</w:t>
      </w:r>
      <w:r>
        <w:rPr>
          <w:w w:val="90"/>
          <w:sz w:val="28"/>
          <w:szCs w:val="28"/>
        </w:rPr>
        <w:t>вается корректностью конструирования учебных заданий (проблемных модулей), призван</w:t>
      </w:r>
      <w:r>
        <w:rPr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w w:val="90"/>
          <w:sz w:val="28"/>
          <w:szCs w:val="28"/>
        </w:rPr>
        <w:t xml:space="preserve">обучения признается как действенное средство достижения гарантированности </w:t>
      </w:r>
      <w:r>
        <w:rPr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>
        <w:rPr>
          <w:spacing w:val="-2"/>
          <w:w w:val="95"/>
          <w:sz w:val="28"/>
          <w:szCs w:val="28"/>
        </w:rPr>
        <w:t>методологически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обоснованной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структурно-логической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схемы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spacing w:val="-2"/>
          <w:sz w:val="28"/>
          <w:szCs w:val="28"/>
        </w:rPr>
        <w:t>цесса.</w:t>
      </w:r>
    </w:p>
    <w:p w14:paraId="4751EE44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Несомненно, что проделанный теоретический и практический анализ функ</w:t>
      </w:r>
      <w:r>
        <w:rPr>
          <w:spacing w:val="-2"/>
          <w:w w:val="95"/>
          <w:sz w:val="28"/>
          <w:szCs w:val="28"/>
        </w:rPr>
        <w:t>ционирования адаптивно-развивающей педагогической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</w:t>
      </w:r>
      <w:r>
        <w:rPr>
          <w:sz w:val="28"/>
          <w:szCs w:val="28"/>
        </w:rPr>
        <w:t>дить</w:t>
      </w:r>
      <w:r>
        <w:rPr>
          <w:spacing w:val="-21"/>
          <w:sz w:val="28"/>
          <w:szCs w:val="28"/>
        </w:rPr>
        <w:t xml:space="preserve">, </w:t>
      </w:r>
      <w:r>
        <w:rPr>
          <w:sz w:val="28"/>
          <w:szCs w:val="28"/>
        </w:rPr>
        <w:t>как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фундаментальные,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прикладные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исследования,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которые,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нашему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сыграют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значительную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стоящих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современной системе Российского образования. В то же время, имеющийся опыт, его теоре</w:t>
      </w:r>
      <w:r>
        <w:rPr>
          <w:w w:val="95"/>
          <w:sz w:val="28"/>
          <w:szCs w:val="28"/>
        </w:rPr>
        <w:t>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анализ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приступить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внедрению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данной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широкую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практику.</w:t>
      </w:r>
    </w:p>
    <w:p w14:paraId="077879AB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  <w:r>
        <w:rPr>
          <w:b/>
          <w:spacing w:val="-2"/>
          <w:w w:val="95"/>
          <w:sz w:val="28"/>
          <w:szCs w:val="28"/>
        </w:rPr>
        <w:t>СПИСОК ИСПОЛЬЗОВАННОЙ ЛИТЕРАТУРЫ</w:t>
      </w:r>
    </w:p>
    <w:p w14:paraId="210A544B">
      <w:pPr>
        <w:pStyle w:val="7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4BFC581">
      <w:pPr>
        <w:pStyle w:val="7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455FB5B6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60020861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72F620F0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Архангельский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процесс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закономерные основы и методы.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Высш.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1980.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368 с.</w:t>
      </w:r>
    </w:p>
    <w:p w14:paraId="39B8FB0F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Интенсификация процесса обучения. – М.: Знание, 1987.- 80 с.</w:t>
      </w:r>
    </w:p>
    <w:p w14:paraId="52601F6E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Оптимизация процесса обучения: общедидактический аспект. – М.: Педагогика, 1977. – 254 с.</w:t>
      </w:r>
    </w:p>
    <w:p w14:paraId="72AB4BFB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234C7942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Белинский В.Г. Собр. соч. в 3 т. – М., 1948. – Т.1. – С. 126.</w:t>
      </w:r>
    </w:p>
    <w:p w14:paraId="64C5062D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Беспалько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В.П.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теорий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Воронеж.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ун-та,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1977.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060C5315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Беспалько В.П. Педагогика и прогрессивные технологии обучения. – М.: Ин-т профессионал.образования РАО, 1995. – 336 с. </w:t>
      </w:r>
    </w:p>
    <w:p w14:paraId="0A032346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725D354B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Васильева Т.В. Модули самообразования //Вестн. высш. шк. – 1988. - № 6. – С. 86 – 87.</w:t>
      </w:r>
    </w:p>
    <w:p w14:paraId="199AFA92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образа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// Вопр.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психологии.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1957.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6.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59.</w:t>
      </w:r>
    </w:p>
    <w:p w14:paraId="0A71BD8C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14:paraId="7A058B88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Ильина Т.А. Педагогика: курс лекций: учебное пособие. – М.: Просвещение, 1984. – 496 с.</w:t>
      </w:r>
    </w:p>
    <w:p w14:paraId="2782542B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C2B4A8F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0492AEFC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74549B16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3938A1E1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69448F5D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52AD82E8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3F231E14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Куписевич Ч. Основы общей дидактики: пер. с польск. – М.: Высш.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1986.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377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0C2A9B4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Два приёма споров и борьбы //Полн.собр.соч. – Т. 24. – С. 166 – 168.</w:t>
      </w:r>
    </w:p>
    <w:p w14:paraId="3C53BC37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О государстве // Полн. собр. соч. – Т. 39.</w:t>
      </w:r>
    </w:p>
    <w:p w14:paraId="0759ED1B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Спорные вопросы // Полн. собр. Соч. – Т. 23. – С. 65 – 90.</w:t>
      </w:r>
    </w:p>
    <w:p w14:paraId="629EFD72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5C894360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Марев И. Методологические основы дидактики. – М.: Педагогика, 1987. – 224 с.</w:t>
      </w:r>
    </w:p>
    <w:p w14:paraId="4A7AD9BE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Маркс К., Энгельс Ф. Анти-Дюринг. Диалектика природы // Соч. – 2-е изд. – Т. 20. – С. 544; Т. 23. – С. 25.</w:t>
      </w:r>
    </w:p>
    <w:p w14:paraId="2A5B2A9F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Махмутов М.И. Проблемное обучение: основные вопросы теории. – М.: Педагогика, 1975, 1975. - 365 с.</w:t>
      </w:r>
    </w:p>
    <w:p w14:paraId="0F4E4B5B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7E182EDE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Минский М. Фраймы для представления знаний. – М.: Энергия, 1979. – 150 с.</w:t>
      </w:r>
    </w:p>
    <w:p w14:paraId="231B4B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26FE5A8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22DB89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Павлов А.К.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-2818341.html</w:t>
      </w:r>
    </w:p>
    <w:p w14:paraId="3D350956">
      <w:pPr>
        <w:spacing w:line="360" w:lineRule="auto"/>
        <w:jc w:val="both"/>
        <w:rPr>
          <w:rFonts w:ascii="Times New Roman" w:hAnsi="Times New Roman" w:cs="Times New Roman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Павлов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вузов</w:t>
      </w:r>
      <w:r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колледжей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/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А.</w:t>
      </w:r>
      <w:r>
        <w:rPr>
          <w:rFonts w:ascii="Times New Roman" w:hAnsi="Times New Roman" w:cs="Times New Roman"/>
          <w:spacing w:val="129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К.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  <w:szCs w:val="28"/>
        </w:rPr>
        <w:t>Павлов.</w:t>
      </w:r>
      <w:r>
        <w:rPr>
          <w:rFonts w:ascii="Times New Roman" w:hAnsi="Times New Roman" w:cs="Times New Roman"/>
          <w:spacing w:val="18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  <w:szCs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  <w:szCs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  <w:szCs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  <w:szCs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с.</w:t>
      </w:r>
    </w:p>
    <w:p w14:paraId="7160300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0FB774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-2790285.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66A44C8A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7F7D378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4CA0E47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6F9759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43. Павлов А.К. Общедидактический принцип проблемно-модульности в педагогической технологии проблемно-модульного обучения: Тенденции 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4A7E918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2803E2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- 2791142.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42C9D0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46. Павлов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68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61839B22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47. Павлов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А.К.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технология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проблемно-модульного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обучения: учебное пособие. – Петрозаводск: Изд. центр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НИО АНИУ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ИДСНИА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«МАПИ»,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2018.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85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D0AB3C0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01426C3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4EC121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-2809711.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76D7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5E13CE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5071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-2798420.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60361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-2785021.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0E26F0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</w:t>
      </w:r>
      <w:r>
        <w:rPr>
          <w:rFonts w:hint="default" w:ascii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67"/>
          <w:sz w:val="28"/>
          <w:szCs w:val="28"/>
        </w:rPr>
        <w:t>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3B21CE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-2813977.html</w:t>
      </w:r>
      <w:r>
        <w:rPr>
          <w:rFonts w:ascii="Times New Roman" w:hAnsi="Times New Roman" w:cs="Times New Roman"/>
          <w:sz w:val="28"/>
          <w:szCs w:val="28"/>
        </w:rPr>
        <w:t>. – 211 с.</w:t>
      </w:r>
    </w:p>
    <w:p w14:paraId="7DCB2F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05A1697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15CF4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30E0E8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008FD28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15BCAB2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Н.Ф.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процессом</w:t>
      </w:r>
      <w:r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усвоения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знаний.</w:t>
      </w:r>
      <w:r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МГУ,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1984.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344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0B370F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74E089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3FE28B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7E267FF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66. Шаталов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Точка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опоры.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1990.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48 с.</w:t>
      </w:r>
    </w:p>
    <w:p w14:paraId="1BB9AF5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67. Шаталов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Огонёк.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1981.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14.</w:t>
      </w:r>
    </w:p>
    <w:p w14:paraId="77C3561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 Юцявичене П.А. Методы модульного обучения. – Вильнюс: Минвуз Лат. ССР, 1988. – 55 с.</w:t>
      </w:r>
    </w:p>
    <w:p w14:paraId="3DC3508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0F2C96B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2837A2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71. Huczynski A. Enciclopedia of Management development Methode. England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Aldersnot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Hant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Published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Gower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Company</w:t>
      </w:r>
      <w:r>
        <w:rPr>
          <w:rFonts w:ascii="Times New Roman" w:hAnsi="Times New Roman" w:cs="Times New Roman"/>
          <w:sz w:val="28"/>
          <w:szCs w:val="28"/>
        </w:rPr>
        <w:t>, 1983 – 339 р.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947309"/>
    <w:multiLevelType w:val="multilevel"/>
    <w:tmpl w:val="0A94730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974B11"/>
    <w:multiLevelType w:val="multilevel"/>
    <w:tmpl w:val="43974B11"/>
    <w:lvl w:ilvl="0" w:tentative="0">
      <w:start w:val="4"/>
      <w:numFmt w:val="decimal"/>
      <w:lvlText w:val="%1)"/>
      <w:lvlJc w:val="left"/>
      <w:pPr>
        <w:ind w:left="44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6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7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2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5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18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31" w:hanging="166"/>
      </w:pPr>
      <w:rPr>
        <w:rFonts w:hint="default"/>
        <w:lang w:val="ru-RU" w:eastAsia="en-US" w:bidi="ar-SA"/>
      </w:rPr>
    </w:lvl>
  </w:abstractNum>
  <w:abstractNum w:abstractNumId="3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1D0744C"/>
    <w:rsid w:val="15DA7A23"/>
    <w:rsid w:val="30F517D2"/>
    <w:rsid w:val="3A610897"/>
    <w:rsid w:val="42CC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  <w:style w:type="paragraph" w:customStyle="1" w:styleId="9">
    <w:name w:val="Heading 1"/>
    <w:basedOn w:val="1"/>
    <w:qFormat/>
    <w:uiPriority w:val="1"/>
    <w:pPr>
      <w:widowControl w:val="0"/>
      <w:autoSpaceDE w:val="0"/>
      <w:autoSpaceDN w:val="0"/>
      <w:spacing w:after="0" w:line="240" w:lineRule="auto"/>
      <w:ind w:left="383" w:right="383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US"/>
    </w:rPr>
  </w:style>
  <w:style w:type="paragraph" w:customStyle="1" w:styleId="10">
    <w:name w:val="Heading 2"/>
    <w:basedOn w:val="1"/>
    <w:qFormat/>
    <w:uiPriority w:val="1"/>
    <w:pPr>
      <w:widowControl w:val="0"/>
      <w:autoSpaceDE w:val="0"/>
      <w:autoSpaceDN w:val="0"/>
      <w:spacing w:before="26" w:after="0" w:line="240" w:lineRule="auto"/>
      <w:ind w:left="383" w:right="383"/>
      <w:jc w:val="center"/>
      <w:outlineLvl w:val="2"/>
    </w:pPr>
    <w:rPr>
      <w:rFonts w:ascii="Times New Roman" w:hAnsi="Times New Roman" w:eastAsia="Times New Roman" w:cs="Times New Roman"/>
      <w:b/>
      <w:bCs/>
      <w:sz w:val="33"/>
      <w:szCs w:val="33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31</Words>
  <Characters>177</Characters>
  <Lines>1</Lines>
  <Paragraphs>1</Paragraphs>
  <TotalTime>36</TotalTime>
  <ScaleCrop>false</ScaleCrop>
  <LinksUpToDate>false</LinksUpToDate>
  <CharactersWithSpaces>207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2025-06-18T10:18:26Z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6562074340FB463CADE943434B78C446_12</vt:lpwstr>
  </property>
</Properties>
</file>