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480" w:rsidRPr="008848A0" w:rsidRDefault="00B35480" w:rsidP="00B3548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848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Консультация для педагогов </w:t>
      </w:r>
    </w:p>
    <w:p w:rsidR="00B35480" w:rsidRPr="008848A0" w:rsidRDefault="00B35480" w:rsidP="00B3548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848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«Современная развивающая предметно-пространственная среда </w:t>
      </w:r>
    </w:p>
    <w:p w:rsidR="00B35480" w:rsidRPr="008848A0" w:rsidRDefault="00B35480" w:rsidP="00B3548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848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 средство художественно-эстетического развития в изобразительной деятельности детей дошкольного возраста»</w:t>
      </w:r>
    </w:p>
    <w:tbl>
      <w:tblPr>
        <w:tblStyle w:val="a4"/>
        <w:tblW w:w="11023" w:type="dxa"/>
        <w:tblLook w:val="04A0" w:firstRow="1" w:lastRow="0" w:firstColumn="1" w:lastColumn="0" w:noHBand="0" w:noVBand="1"/>
      </w:tblPr>
      <w:tblGrid>
        <w:gridCol w:w="1384"/>
        <w:gridCol w:w="9639"/>
      </w:tblGrid>
      <w:tr w:rsidR="0053732E" w:rsidRPr="008848A0" w:rsidTr="0053732E">
        <w:tc>
          <w:tcPr>
            <w:tcW w:w="1384" w:type="dxa"/>
          </w:tcPr>
          <w:p w:rsidR="0053732E" w:rsidRPr="008848A0" w:rsidRDefault="0011305C" w:rsidP="00C370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1</w:t>
            </w:r>
          </w:p>
        </w:tc>
        <w:tc>
          <w:tcPr>
            <w:tcW w:w="9639" w:type="dxa"/>
          </w:tcPr>
          <w:p w:rsidR="00AD16FF" w:rsidRPr="008848A0" w:rsidRDefault="00AD16FF" w:rsidP="00AD16FF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психолого-педагогических исследований показал, что развитие творчества во многом зависит от организации развивающей предметно-пространственной среды в детском саду.</w:t>
            </w:r>
          </w:p>
          <w:p w:rsidR="0053732E" w:rsidRPr="008848A0" w:rsidRDefault="0053732E" w:rsidP="0053732E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732E" w:rsidRPr="008848A0" w:rsidTr="0053732E">
        <w:tc>
          <w:tcPr>
            <w:tcW w:w="1384" w:type="dxa"/>
          </w:tcPr>
          <w:p w:rsidR="0053732E" w:rsidRPr="008848A0" w:rsidRDefault="0011305C" w:rsidP="00C370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2</w:t>
            </w:r>
          </w:p>
        </w:tc>
        <w:tc>
          <w:tcPr>
            <w:tcW w:w="9639" w:type="dxa"/>
          </w:tcPr>
          <w:p w:rsidR="009874FF" w:rsidRPr="008848A0" w:rsidRDefault="0053732E" w:rsidP="00AD16FF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Развивающая предметно-пространственная среда </w:t>
            </w:r>
            <w:r w:rsidR="00AD16FF"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является источником знаний и социального опыта детей, </w:t>
            </w: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представляет собой систему материальных объектов деятельности ребенка, моделирующую его духовное и физическое развитие. </w:t>
            </w:r>
            <w:r w:rsidR="00AD16FF" w:rsidRPr="008848A0">
              <w:rPr>
                <w:rFonts w:ascii="Times New Roman" w:hAnsi="Times New Roman" w:cs="Times New Roman"/>
                <w:sz w:val="24"/>
                <w:szCs w:val="24"/>
              </w:rPr>
              <w:t xml:space="preserve">Она </w:t>
            </w:r>
            <w:r w:rsidR="009874FF" w:rsidRPr="008848A0">
              <w:rPr>
                <w:rFonts w:ascii="Times New Roman" w:hAnsi="Times New Roman" w:cs="Times New Roman"/>
                <w:sz w:val="24"/>
                <w:szCs w:val="24"/>
              </w:rPr>
              <w:t>гарантирует духовно-нравственное развитие и воспитание детей, высокое качество дошкольного образования, его открытость, привлекательность для детей,</w:t>
            </w:r>
            <w:r w:rsidR="00AD16FF" w:rsidRPr="008848A0">
              <w:rPr>
                <w:rFonts w:ascii="Times New Roman" w:hAnsi="Times New Roman" w:cs="Times New Roman"/>
                <w:sz w:val="24"/>
                <w:szCs w:val="24"/>
              </w:rPr>
              <w:t xml:space="preserve"> их родителей и всего общества.</w:t>
            </w:r>
          </w:p>
          <w:p w:rsidR="0053732E" w:rsidRPr="008848A0" w:rsidRDefault="00AD16FF" w:rsidP="0053732E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53732E"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реда побуждает детей к игре, формирует воображение, становится материальной основой мыслительного процесса. Она должна объективно, через свое содержание и свойства, создавать условия для творческой деятельности.</w:t>
            </w:r>
          </w:p>
          <w:p w:rsidR="008A5484" w:rsidRPr="008848A0" w:rsidRDefault="008A5484" w:rsidP="0053732E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732E" w:rsidRPr="008848A0" w:rsidTr="0053732E">
        <w:tc>
          <w:tcPr>
            <w:tcW w:w="1384" w:type="dxa"/>
          </w:tcPr>
          <w:p w:rsidR="0053732E" w:rsidRPr="008848A0" w:rsidRDefault="0011305C" w:rsidP="00C370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3</w:t>
            </w:r>
          </w:p>
        </w:tc>
        <w:tc>
          <w:tcPr>
            <w:tcW w:w="9639" w:type="dxa"/>
          </w:tcPr>
          <w:p w:rsidR="009874FF" w:rsidRPr="008848A0" w:rsidRDefault="008860AD" w:rsidP="008860AD">
            <w:pPr>
              <w:shd w:val="clear" w:color="auto" w:fill="FFFFFF"/>
              <w:ind w:firstLine="601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48A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В ФГОС </w:t>
            </w:r>
            <w:proofErr w:type="gramStart"/>
            <w:r w:rsidRPr="008848A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ДО</w:t>
            </w:r>
            <w:proofErr w:type="gramEnd"/>
            <w:r w:rsidRPr="008848A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указывается, что </w:t>
            </w:r>
            <w:proofErr w:type="gramStart"/>
            <w:r w:rsidRPr="008848A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одним</w:t>
            </w:r>
            <w:proofErr w:type="gramEnd"/>
            <w:r w:rsidRPr="008848A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из основных принципов дошкольного образования является: поддержка инициативы и самостоятельности детей, поддержка позитивной социализации, поддержка творческой активности. Поэтому нужно создать такую обстановку вокруг ребенка, </w:t>
            </w: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чтобы предоставить ребенку самостоятельно сделать выбор, чем он будет заниматься, </w:t>
            </w:r>
            <w:r w:rsidRPr="008848A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дать возможность наиболее эффективно </w:t>
            </w:r>
            <w:r w:rsidRPr="008848A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развивать</w:t>
            </w:r>
            <w:r w:rsidRPr="008848A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индивидуальность каждого ребенка с учетом его склонностей, интересов, уровня активности.</w:t>
            </w:r>
          </w:p>
          <w:p w:rsidR="008A5484" w:rsidRPr="008848A0" w:rsidRDefault="008A5484" w:rsidP="008860AD">
            <w:pPr>
              <w:shd w:val="clear" w:color="auto" w:fill="FFFFFF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60AD" w:rsidRPr="008848A0" w:rsidTr="0053732E">
        <w:tc>
          <w:tcPr>
            <w:tcW w:w="1384" w:type="dxa"/>
          </w:tcPr>
          <w:p w:rsidR="008860AD" w:rsidRPr="008848A0" w:rsidRDefault="008860AD">
            <w:pPr>
              <w:rPr>
                <w:sz w:val="24"/>
                <w:szCs w:val="24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4</w:t>
            </w:r>
          </w:p>
        </w:tc>
        <w:tc>
          <w:tcPr>
            <w:tcW w:w="9639" w:type="dxa"/>
          </w:tcPr>
          <w:p w:rsidR="00640097" w:rsidRPr="008848A0" w:rsidRDefault="00640097" w:rsidP="00640097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Дети в дошкольном и даже в раннем возрасте способны реагировать на </w:t>
            </w:r>
            <w:proofErr w:type="gramStart"/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красивое</w:t>
            </w:r>
            <w:proofErr w:type="gramEnd"/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 окружающей обстановке: музыке, поэзии, предметах изобразительного искусства, природе; сами стремятся рисовать, лепить, петь, танцевать, сочинять стихи. Уже изначально от своей природы они – творцы и наша задача – помочь каждому ребенку раскрыть имеющийся у него творческий потенциал, его индивидуальные творческие способности.</w:t>
            </w:r>
          </w:p>
          <w:p w:rsidR="008860AD" w:rsidRPr="008848A0" w:rsidRDefault="008A5484" w:rsidP="008A5484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8A0">
              <w:rPr>
                <w:rFonts w:ascii="Times New Roman" w:hAnsi="Times New Roman" w:cs="Times New Roman"/>
                <w:sz w:val="24"/>
                <w:szCs w:val="24"/>
              </w:rPr>
              <w:t>Поэтому правильно организованная предметно-пространственная среда в детском саду влияет на общее развитие ребенка и имеет большой потенциал для его творческого развития и способностей. Показателями эффективности предметной среды являются активность, самостоятельность, самоконтроль, инициатива и творчество детей в организации различных видов художественно-эстетической деятельности.</w:t>
            </w:r>
          </w:p>
          <w:p w:rsidR="008A5484" w:rsidRPr="008848A0" w:rsidRDefault="008A5484" w:rsidP="008A5484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0AD" w:rsidRPr="008848A0" w:rsidTr="0053732E">
        <w:tc>
          <w:tcPr>
            <w:tcW w:w="1384" w:type="dxa"/>
          </w:tcPr>
          <w:p w:rsidR="008860AD" w:rsidRPr="008848A0" w:rsidRDefault="008860AD">
            <w:pPr>
              <w:rPr>
                <w:sz w:val="24"/>
                <w:szCs w:val="24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5</w:t>
            </w:r>
          </w:p>
        </w:tc>
        <w:tc>
          <w:tcPr>
            <w:tcW w:w="9639" w:type="dxa"/>
          </w:tcPr>
          <w:p w:rsidR="008A5484" w:rsidRPr="008848A0" w:rsidRDefault="008A5484" w:rsidP="008A5484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8A0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Предметно-пространственная среда, направленная на художественно-эстетическое развитие дошкольников, состоит из следующих компонентов: </w:t>
            </w:r>
          </w:p>
          <w:p w:rsidR="008A5484" w:rsidRPr="008848A0" w:rsidRDefault="008A5484" w:rsidP="008A5484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8A0">
              <w:rPr>
                <w:rFonts w:ascii="Times New Roman" w:hAnsi="Times New Roman" w:cs="Times New Roman"/>
                <w:sz w:val="24"/>
                <w:szCs w:val="24"/>
              </w:rPr>
              <w:t>1. Содержательный компонент среды определяется и конкретизируется содержанием и задачами каждого вида реализуемой детской деятельности в рамках комплексной деятельности. Содержательный компонент выражается в материальном компоненте</w:t>
            </w:r>
            <w:r w:rsidR="00692E84" w:rsidRPr="008848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848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5484" w:rsidRPr="008848A0" w:rsidRDefault="008A5484" w:rsidP="008A5484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8A0">
              <w:rPr>
                <w:rFonts w:ascii="Times New Roman" w:hAnsi="Times New Roman" w:cs="Times New Roman"/>
                <w:sz w:val="24"/>
                <w:szCs w:val="24"/>
              </w:rPr>
              <w:t>2. Материальный компонент подразумевает наполнение центра творчества и выступает носителем содержания деятельности ребенка по реализации детского опыта.</w:t>
            </w:r>
          </w:p>
          <w:p w:rsidR="008A5484" w:rsidRPr="008848A0" w:rsidRDefault="008A5484" w:rsidP="008A5484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8A0">
              <w:rPr>
                <w:rFonts w:ascii="Times New Roman" w:hAnsi="Times New Roman" w:cs="Times New Roman"/>
                <w:sz w:val="24"/>
                <w:szCs w:val="24"/>
              </w:rPr>
              <w:t xml:space="preserve">3. Организационный компонент — это совокупность пространственных параметров среды, обеспечивающих организацию материального компонента в процессе осуществления конкретной комплексной деятельности. </w:t>
            </w:r>
          </w:p>
          <w:p w:rsidR="008860AD" w:rsidRPr="008848A0" w:rsidRDefault="008A5484" w:rsidP="008A5484">
            <w:pPr>
              <w:ind w:firstLine="601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 w:rsidRPr="008848A0">
              <w:rPr>
                <w:rFonts w:ascii="Times New Roman" w:hAnsi="Times New Roman" w:cs="Times New Roman"/>
                <w:sz w:val="24"/>
                <w:szCs w:val="24"/>
              </w:rPr>
              <w:t>4. Личностная составляющая среды — это у</w:t>
            </w:r>
            <w:r w:rsidRPr="008848A0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словия, позволяющие организовать взаимодействие между детьми и взрослыми.</w:t>
            </w:r>
          </w:p>
          <w:p w:rsidR="008A5484" w:rsidRPr="008848A0" w:rsidRDefault="008A5484" w:rsidP="008A5484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860AD" w:rsidRPr="008848A0" w:rsidTr="0053732E">
        <w:tc>
          <w:tcPr>
            <w:tcW w:w="1384" w:type="dxa"/>
          </w:tcPr>
          <w:p w:rsidR="008860AD" w:rsidRPr="008848A0" w:rsidRDefault="008860AD">
            <w:pPr>
              <w:rPr>
                <w:sz w:val="24"/>
                <w:szCs w:val="24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6</w:t>
            </w:r>
          </w:p>
        </w:tc>
        <w:tc>
          <w:tcPr>
            <w:tcW w:w="9639" w:type="dxa"/>
          </w:tcPr>
          <w:p w:rsidR="00A16C61" w:rsidRPr="008848A0" w:rsidRDefault="00A16C61" w:rsidP="00B37927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Рассмотрим каждый компонент РППС по развитию изобразительной деятельности детей </w:t>
            </w:r>
            <w:r w:rsidR="008F3506"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контексте организации центра творческой активности в группе</w:t>
            </w: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B37927" w:rsidRPr="008848A0" w:rsidRDefault="00692E84" w:rsidP="00692E84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848A0">
              <w:rPr>
                <w:rFonts w:ascii="Times New Roman" w:hAnsi="Times New Roman" w:cs="Times New Roman"/>
                <w:sz w:val="24"/>
                <w:szCs w:val="24"/>
              </w:rPr>
              <w:t xml:space="preserve">Содержательный компонент </w:t>
            </w:r>
            <w:r w:rsidR="00B37927"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предоставляет детям уникальную возможность проявлять свои идеи, пробовать разные техники и материалы, а также самостоятельно принимать решения в процессе творчества.</w:t>
            </w: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B37927"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Важным аспектом его организации является создание атмосферы, способствующей развитию инициативы. Дети могут самостоятельно </w:t>
            </w:r>
            <w:r w:rsidR="00B37927"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выбирать материалы, задавать вопросы и ставить свои цели. Такой подход ориентирован на развитие внутренней мотивации и интереса к творчеству, что является основой инициативности.</w:t>
            </w:r>
          </w:p>
          <w:p w:rsidR="004C2B39" w:rsidRPr="008848A0" w:rsidRDefault="004C2B39" w:rsidP="00692E84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Одним из способов поощрения самостоятельности является предоставление детям возможности для выбора тематики своих работ. Это позволяет каждому ребенку выразить свои идеи и чувства, а также обогатить свой художественный опыт. Например, дети могут создавать картины на темы, которые их волнуют или интересуют, что в свою очередь развивает их критическое и творческое мышление.</w:t>
            </w:r>
          </w:p>
          <w:p w:rsidR="004C2B39" w:rsidRPr="008848A0" w:rsidRDefault="004C2B39" w:rsidP="00692E84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860AD" w:rsidRPr="008848A0" w:rsidTr="0053732E">
        <w:tc>
          <w:tcPr>
            <w:tcW w:w="1384" w:type="dxa"/>
          </w:tcPr>
          <w:p w:rsidR="008860AD" w:rsidRPr="008848A0" w:rsidRDefault="008860AD">
            <w:pPr>
              <w:rPr>
                <w:sz w:val="24"/>
                <w:szCs w:val="24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Слайд 7</w:t>
            </w:r>
          </w:p>
        </w:tc>
        <w:tc>
          <w:tcPr>
            <w:tcW w:w="9639" w:type="dxa"/>
          </w:tcPr>
          <w:p w:rsidR="008860AD" w:rsidRPr="008848A0" w:rsidRDefault="004C2B39" w:rsidP="004C2B39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Материальный компонент направлен на обеспечение детей разнообразными художественными материалами и инструментами. Различные краски, текстуры, формы и техники позволяют детям экспериментировать и развивать собственные художественные стили. Доступность ресурсов и свобода в выборе способа выполнения задания инициируют у детей желание исследовать и создавать что-то новое.</w:t>
            </w:r>
            <w:r w:rsidR="00A16C61"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4C2B39" w:rsidRPr="008848A0" w:rsidRDefault="004C2B39" w:rsidP="004C2B39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Важно, чтобы при выборе выразительных средств и материалов акцент делался не на конечный результат, а на процесс создания. </w:t>
            </w:r>
            <w:r w:rsidR="00A84804"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Педагоги</w:t>
            </w: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могут поощрять детей экспериментировать с различными методами и стилями, позволяя детям интерпретировать и адаптировать запланированные идеи по своему усмотрению, что способствует охвату широкого спектра творческих подходов и формирует уверенность в своих силах</w:t>
            </w:r>
            <w:r w:rsidR="00A84804"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у детей</w:t>
            </w: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</w:p>
          <w:p w:rsidR="004C2B39" w:rsidRPr="008848A0" w:rsidRDefault="00F168A8" w:rsidP="004C2B39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Материальный компонент определяется насыщенностью центра творческой активности</w:t>
            </w:r>
            <w:r w:rsidR="003C4637"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FE649E" w:rsidRPr="008848A0" w:rsidRDefault="00136484" w:rsidP="003C4637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Разнообразный изобразительный материал и инструменты (бумага разного формата и фактуры, карандаши, краски, фломастеры, восковые мелки, пластилин и т.д.)</w:t>
            </w:r>
          </w:p>
          <w:p w:rsidR="00FE649E" w:rsidRPr="008848A0" w:rsidRDefault="00136484" w:rsidP="003C4637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Бросовый и природный материал (фантики, втулки, шишки, скорлупа и т.д.)</w:t>
            </w:r>
          </w:p>
          <w:p w:rsidR="00FE649E" w:rsidRPr="008848A0" w:rsidRDefault="00136484" w:rsidP="003C4637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Дидактические </w:t>
            </w:r>
            <w:r w:rsidR="00FD6FE2"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 рисовальные </w:t>
            </w: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игры</w:t>
            </w:r>
          </w:p>
          <w:p w:rsidR="00FE649E" w:rsidRPr="008848A0" w:rsidRDefault="00136484" w:rsidP="003C4637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Наглядно-дидактические пособия</w:t>
            </w:r>
            <w:r w:rsidR="00FD6FE2"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(схемы-алгоритмы, образцы выполнения в определенной технике и т.д.)</w:t>
            </w:r>
          </w:p>
          <w:p w:rsidR="00FE649E" w:rsidRPr="008848A0" w:rsidRDefault="00136484" w:rsidP="003C4637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Альбомы с образцами  народно-прикладного искусства, иллюстрации известных художников</w:t>
            </w:r>
          </w:p>
          <w:p w:rsidR="00FE649E" w:rsidRPr="008848A0" w:rsidRDefault="00136484" w:rsidP="003C4637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Альбомы-раскраски</w:t>
            </w:r>
          </w:p>
          <w:p w:rsidR="00FE649E" w:rsidRPr="008848A0" w:rsidRDefault="00136484" w:rsidP="003C4637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Полочка красоты (небольшая выставка с образцами народного художественного промысла)</w:t>
            </w:r>
          </w:p>
          <w:p w:rsidR="00FE649E" w:rsidRPr="008848A0" w:rsidRDefault="00136484" w:rsidP="003C4637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Художественная галерея (небольшая выставка с произведениями живописи: натюрморт, пейзаж, портрет)</w:t>
            </w:r>
          </w:p>
          <w:p w:rsidR="00FE649E" w:rsidRPr="008848A0" w:rsidRDefault="00136484" w:rsidP="003C4637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Место для демонстрации детских работ, совместных работ детей и родителей (сменная выставка и персональная выставка)</w:t>
            </w:r>
          </w:p>
          <w:p w:rsidR="003C4637" w:rsidRPr="008848A0" w:rsidRDefault="008F3506" w:rsidP="00412AB5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Все вышеперечисленные составляющие </w:t>
            </w:r>
            <w:r w:rsidR="00A84804"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содержания</w:t>
            </w: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412AB5"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материального компонента должны присутствовать в каждой группе.</w:t>
            </w:r>
          </w:p>
          <w:p w:rsidR="003C4637" w:rsidRPr="008848A0" w:rsidRDefault="003C4637" w:rsidP="004C2B39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860AD" w:rsidRPr="008848A0" w:rsidTr="0053732E">
        <w:tc>
          <w:tcPr>
            <w:tcW w:w="1384" w:type="dxa"/>
          </w:tcPr>
          <w:p w:rsidR="008860AD" w:rsidRPr="008848A0" w:rsidRDefault="008860AD">
            <w:pPr>
              <w:rPr>
                <w:sz w:val="24"/>
                <w:szCs w:val="24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8</w:t>
            </w:r>
          </w:p>
        </w:tc>
        <w:tc>
          <w:tcPr>
            <w:tcW w:w="9639" w:type="dxa"/>
          </w:tcPr>
          <w:p w:rsidR="0019347F" w:rsidRPr="008848A0" w:rsidRDefault="00FD6FE2" w:rsidP="00FD6FE2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Организационный компонент </w:t>
            </w:r>
            <w:r w:rsidRPr="008848A0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рассматривается как характеристика следующих составляющих: </w:t>
            </w:r>
          </w:p>
          <w:p w:rsidR="004963F6" w:rsidRPr="008848A0" w:rsidRDefault="004963F6" w:rsidP="004963F6">
            <w:pPr>
              <w:pStyle w:val="a5"/>
              <w:numPr>
                <w:ilvl w:val="0"/>
                <w:numId w:val="11"/>
              </w:num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8A0">
              <w:rPr>
                <w:rFonts w:ascii="Times New Roman" w:hAnsi="Times New Roman" w:cs="Times New Roman"/>
                <w:sz w:val="24"/>
                <w:szCs w:val="24"/>
              </w:rPr>
              <w:t>Способы пространственного размещения, когда есть возможность изменения расстановки мебели и материалов помогает адаптировать пространство под различные виды деятельности и интересы детей. Мобильные модули или поддоны для хранения материалов могут задействоваться по мере необходимости.</w:t>
            </w:r>
          </w:p>
          <w:p w:rsidR="00A72F54" w:rsidRPr="008848A0" w:rsidRDefault="004963F6" w:rsidP="00A72F54">
            <w:pPr>
              <w:pStyle w:val="a5"/>
              <w:numPr>
                <w:ilvl w:val="0"/>
                <w:numId w:val="11"/>
              </w:num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8A0">
              <w:rPr>
                <w:rFonts w:ascii="Times New Roman" w:hAnsi="Times New Roman" w:cs="Times New Roman"/>
                <w:sz w:val="24"/>
                <w:szCs w:val="24"/>
              </w:rPr>
              <w:t xml:space="preserve">Разделение на </w:t>
            </w:r>
            <w:proofErr w:type="spellStart"/>
            <w:r w:rsidRPr="008848A0">
              <w:rPr>
                <w:rFonts w:ascii="Times New Roman" w:hAnsi="Times New Roman" w:cs="Times New Roman"/>
                <w:sz w:val="24"/>
                <w:szCs w:val="24"/>
              </w:rPr>
              <w:t>микро</w:t>
            </w:r>
            <w:r w:rsidR="00FD6FE2" w:rsidRPr="008848A0">
              <w:rPr>
                <w:rFonts w:ascii="Times New Roman" w:hAnsi="Times New Roman" w:cs="Times New Roman"/>
                <w:sz w:val="24"/>
                <w:szCs w:val="24"/>
              </w:rPr>
              <w:t>зон</w:t>
            </w:r>
            <w:r w:rsidRPr="008848A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8848A0">
              <w:rPr>
                <w:rFonts w:ascii="Times New Roman" w:hAnsi="Times New Roman" w:cs="Times New Roman"/>
                <w:sz w:val="24"/>
                <w:szCs w:val="24"/>
              </w:rPr>
              <w:t xml:space="preserve"> или</w:t>
            </w:r>
            <w:r w:rsidR="00FD6FE2" w:rsidRPr="008848A0">
              <w:rPr>
                <w:rFonts w:ascii="Times New Roman" w:hAnsi="Times New Roman" w:cs="Times New Roman"/>
                <w:sz w:val="24"/>
                <w:szCs w:val="24"/>
              </w:rPr>
              <w:t xml:space="preserve"> микроцентр</w:t>
            </w:r>
            <w:r w:rsidRPr="008848A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D6FE2" w:rsidRPr="008848A0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предметно-пространственной развивающей среды в пространстве группы, </w:t>
            </w:r>
            <w:proofErr w:type="gramStart"/>
            <w:r w:rsidR="00FD6FE2" w:rsidRPr="008848A0">
              <w:rPr>
                <w:rFonts w:ascii="Times New Roman" w:hAnsi="Times New Roman" w:cs="Times New Roman"/>
                <w:sz w:val="24"/>
                <w:szCs w:val="24"/>
              </w:rPr>
              <w:t>обеспечивающих</w:t>
            </w:r>
            <w:proofErr w:type="gramEnd"/>
            <w:r w:rsidR="00FD6FE2" w:rsidRPr="008848A0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интегрированной деятельности</w:t>
            </w:r>
            <w:r w:rsidR="0019347F" w:rsidRPr="008848A0">
              <w:rPr>
                <w:rFonts w:ascii="Times New Roman" w:hAnsi="Times New Roman" w:cs="Times New Roman"/>
                <w:sz w:val="24"/>
                <w:szCs w:val="24"/>
              </w:rPr>
              <w:t>. Например, в области познавательного развития – это экспериментирование с материалами, формами, приемами изображения,  в области социально-коммуникативного и речевого развития - это умение взаимодействовать друг с другом, вести диалог, понимать мнение сверстников и выражать собственные мысли.</w:t>
            </w:r>
            <w:r w:rsidR="00A72F54"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А создание «уголка вдохновения», где дети смогут находить изображения, открытки, книги и другие ресурсы, поможет им определиться с темой своих работ. Такой подход способствует самостоятельному выражению идей и чувств.</w:t>
            </w:r>
          </w:p>
          <w:p w:rsidR="0019347F" w:rsidRPr="008848A0" w:rsidRDefault="004963F6" w:rsidP="004963F6">
            <w:pPr>
              <w:pStyle w:val="a5"/>
              <w:numPr>
                <w:ilvl w:val="0"/>
                <w:numId w:val="11"/>
              </w:num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8A0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подачи детям предметно-развивающих материалов: использование открытых полок и ящиков позволяет детям самостоятельно выбирать материалы, использование ярких информационных знаков, иллюстраций и образцов работ, выполненных с </w:t>
            </w:r>
            <w:r w:rsidRPr="008848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 предлагаемых материалов, поможет детям лучше ориентироваться в их использовании и даст идеи для творчества.</w:t>
            </w:r>
          </w:p>
          <w:p w:rsidR="0019347F" w:rsidRPr="008848A0" w:rsidRDefault="00A72F54" w:rsidP="00A72F54">
            <w:pPr>
              <w:pStyle w:val="a5"/>
              <w:numPr>
                <w:ilvl w:val="0"/>
                <w:numId w:val="11"/>
              </w:numPr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8A0">
              <w:rPr>
                <w:rFonts w:ascii="Times New Roman" w:hAnsi="Times New Roman" w:cs="Times New Roman"/>
                <w:sz w:val="24"/>
                <w:szCs w:val="24"/>
              </w:rPr>
              <w:t>Поддержка э</w:t>
            </w:r>
            <w:r w:rsidR="004963F6" w:rsidRPr="008848A0">
              <w:rPr>
                <w:rFonts w:ascii="Times New Roman" w:hAnsi="Times New Roman" w:cs="Times New Roman"/>
                <w:sz w:val="24"/>
                <w:szCs w:val="24"/>
              </w:rPr>
              <w:t>моционально</w:t>
            </w:r>
            <w:r w:rsidRPr="008848A0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4963F6" w:rsidRPr="008848A0">
              <w:rPr>
                <w:rFonts w:ascii="Times New Roman" w:hAnsi="Times New Roman" w:cs="Times New Roman"/>
                <w:sz w:val="24"/>
                <w:szCs w:val="24"/>
              </w:rPr>
              <w:t xml:space="preserve"> благополучи</w:t>
            </w:r>
            <w:r w:rsidRPr="008848A0">
              <w:rPr>
                <w:rFonts w:ascii="Times New Roman" w:hAnsi="Times New Roman" w:cs="Times New Roman"/>
                <w:sz w:val="24"/>
                <w:szCs w:val="24"/>
              </w:rPr>
              <w:t>я детей</w:t>
            </w:r>
            <w:r w:rsidR="004963F6" w:rsidRPr="008848A0">
              <w:rPr>
                <w:rFonts w:ascii="Times New Roman" w:hAnsi="Times New Roman" w:cs="Times New Roman"/>
                <w:sz w:val="24"/>
                <w:szCs w:val="24"/>
              </w:rPr>
              <w:t>: создание атмосферы, в которой дети могут свободно пробовать новые идеи и методы без страха ошибиться. Педагоги должны поддерживать инициативу и подсказывать, как можно улучшить или изменить свои работы.</w:t>
            </w:r>
            <w:r w:rsidRPr="008848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6FE2" w:rsidRPr="008848A0" w:rsidRDefault="00FD6FE2" w:rsidP="00A72F54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848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D6FE2" w:rsidRPr="008848A0" w:rsidTr="0053732E">
        <w:tc>
          <w:tcPr>
            <w:tcW w:w="1384" w:type="dxa"/>
          </w:tcPr>
          <w:p w:rsidR="00FD6FE2" w:rsidRPr="008848A0" w:rsidRDefault="008848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Слайд 9</w:t>
            </w:r>
          </w:p>
        </w:tc>
        <w:tc>
          <w:tcPr>
            <w:tcW w:w="9639" w:type="dxa"/>
          </w:tcPr>
          <w:p w:rsidR="008848A0" w:rsidRDefault="008848A0" w:rsidP="00FD6FE2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Личностный компонент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РППС</w:t>
            </w: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акцентирует внимание на развитии индивидуальности ребенка, его самосознания и социального взаимодействия. В контексте центра творческой активности этот компонент находит свое выражение через различные виды деятельности, которые способствуют формированию позитивных личностных качеств и навыков.</w:t>
            </w:r>
          </w:p>
          <w:p w:rsidR="008848A0" w:rsidRPr="008848A0" w:rsidRDefault="008848A0" w:rsidP="008848A0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 Развитие самоидентификации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Важной задачей личностного компонента является способствование формированию у детей уверенности в себе и осознания своей индивидуальности. Центр творческой активности предлагает разнообразные формы самовыражения, такие как:</w:t>
            </w:r>
          </w:p>
          <w:p w:rsidR="008848A0" w:rsidRPr="008848A0" w:rsidRDefault="008848A0" w:rsidP="008848A0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Творческие мастерские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Участие в таких мероприятиях способствует формированию самосознания, индивидуального стиля и понимания своих предпочтений.</w:t>
            </w:r>
          </w:p>
          <w:p w:rsidR="008848A0" w:rsidRPr="008848A0" w:rsidRDefault="008848A0" w:rsidP="008848A0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Проекты и выставки: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рганизация совместных проектов и выставок работ детей позволяет им гордиться своими достижениями, а также создает пространство для общения и взаимодействия с окружающими.</w:t>
            </w:r>
          </w:p>
          <w:p w:rsidR="008848A0" w:rsidRPr="008848A0" w:rsidRDefault="008848A0" w:rsidP="008848A0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 Формирование социальных навыков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Центр творческой активности также служит площадкой для развития социальных навыков у дошкольников. Работая в группах, дети учатся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</w:t>
            </w: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отрудничеству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что</w:t>
            </w: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ормирует навыки взаимодействия,</w:t>
            </w: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взаимопомощи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коммуникации.</w:t>
            </w:r>
          </w:p>
          <w:p w:rsidR="008848A0" w:rsidRPr="008848A0" w:rsidRDefault="008848A0" w:rsidP="008848A0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3. Эмоциональное развитие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Творческая деятельность становится мощным инструментом для самовыражения</w:t>
            </w:r>
            <w:r w:rsidR="0013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</w:t>
            </w: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позволя</w:t>
            </w:r>
            <w:r w:rsidR="0013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 детям передать свои чувства и переживания. Это способствует созданию эмоциональной гармонии и пониманию собственных эмоций.</w:t>
            </w:r>
            <w:r w:rsidR="0013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8848A0" w:rsidRPr="008848A0" w:rsidRDefault="008848A0" w:rsidP="008848A0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4. Стимулирование креативности и инициативности у детей </w:t>
            </w:r>
            <w:proofErr w:type="gramStart"/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через</w:t>
            </w:r>
            <w:proofErr w:type="gramEnd"/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8848A0" w:rsidRPr="008848A0" w:rsidRDefault="008848A0" w:rsidP="008848A0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Исследовательскую деятельность: Центр предоставляет платформу для проведения экспериментов и исследования. Дети могут проявлять инициативу, выдвигать идеи и активно участвовать в процессе создания.</w:t>
            </w:r>
          </w:p>
          <w:p w:rsidR="008848A0" w:rsidRDefault="008848A0" w:rsidP="008848A0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84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Свободу выбора: Предоставление детям возможности самостоятельно выбирать материалы и виды деятельности позволяет им развивать собственные интересы и принимать активное участие в творческом процессе.</w:t>
            </w:r>
          </w:p>
          <w:p w:rsidR="00FD6FE2" w:rsidRPr="008848A0" w:rsidRDefault="00FD6FE2" w:rsidP="00FD6FE2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848A0" w:rsidRPr="008848A0" w:rsidTr="0053732E">
        <w:tc>
          <w:tcPr>
            <w:tcW w:w="1384" w:type="dxa"/>
          </w:tcPr>
          <w:p w:rsidR="008848A0" w:rsidRDefault="008848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10</w:t>
            </w:r>
          </w:p>
          <w:p w:rsidR="00BA301E" w:rsidRDefault="00BA301E" w:rsidP="00BA30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</w:tcPr>
          <w:p w:rsidR="0054013A" w:rsidRDefault="0054013A" w:rsidP="0054013A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540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ыставка детских работ в группе — это важное событие, которое позволяет детям продемонстрировать свои достижения, а воспитателям и родителям — оценить творческий процесс. Однако существуют определенные вещи, которых на такой выставке быть не должно, чтобы обеспечить позитивную атмосферу и поддержать детское творчество. Вот несколько ключевых моментов, которые стоит учитывать:</w:t>
            </w:r>
          </w:p>
          <w:p w:rsidR="0054013A" w:rsidRPr="0054013A" w:rsidRDefault="0054013A" w:rsidP="0054013A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540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 Критические комментарии и оценки: Выставка не должна становиться площадкой для критики или оценивания работ детей. Важно помнить, что каждая работа — это выражение индивидуальности ребенка. Вместо обсуждения недочетов лучше сосредоточиться на положительных моментах и поощрять инициативу.</w:t>
            </w:r>
          </w:p>
          <w:p w:rsidR="0054013A" w:rsidRPr="0054013A" w:rsidRDefault="0054013A" w:rsidP="0054013A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540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 Сравнения между детьми: Сравнение работ детей между собой может вызвать у них негативные эмоции и снизить самооценку. На выставке каждая работа должна восприниматься как уникальное произведение, созданное с любовью и усилиями конкретного ребенка.</w:t>
            </w:r>
          </w:p>
          <w:p w:rsidR="0054013A" w:rsidRPr="0054013A" w:rsidRDefault="0054013A" w:rsidP="0054013A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540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 Принуждение к участию: Дети должны участвовать в выставке по собственному желанию. Принуждение к выставлению работ может вызвать негативное отношение к творчеству и саморазвитию. Важно создать атмосферу, в которой каждый ребенок чувствует себя свободно и уверенно.</w:t>
            </w:r>
          </w:p>
          <w:p w:rsidR="0054013A" w:rsidRPr="0054013A" w:rsidRDefault="00E832EF" w:rsidP="0054013A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  <w:r w:rsidR="0054013A" w:rsidRPr="00540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 Общее оформление без индивидуальности: Важно, чтобы оформление подчеркивало уникальность творений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поддерживало детское</w:t>
            </w:r>
            <w:r w:rsidR="0054013A" w:rsidRPr="00540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540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самовыражение и формирование положительного отношения к творчеству.</w:t>
            </w:r>
          </w:p>
          <w:p w:rsidR="0054013A" w:rsidRPr="0054013A" w:rsidRDefault="00E832EF" w:rsidP="0054013A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Такая работа осуществляется ребенком в самостоятельной творческой деятельности.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Задача педагога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недирективная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помощь и поддержка, начиная с напоминания закончить работу до создания необходимых условий. </w:t>
            </w:r>
          </w:p>
          <w:p w:rsidR="0054013A" w:rsidRPr="008848A0" w:rsidRDefault="0054013A" w:rsidP="00BA301E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5135C" w:rsidRPr="008848A0" w:rsidTr="0053732E">
        <w:tc>
          <w:tcPr>
            <w:tcW w:w="1384" w:type="dxa"/>
          </w:tcPr>
          <w:p w:rsidR="0035135C" w:rsidRDefault="003513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Слайд 11</w:t>
            </w:r>
          </w:p>
        </w:tc>
        <w:tc>
          <w:tcPr>
            <w:tcW w:w="9639" w:type="dxa"/>
          </w:tcPr>
          <w:p w:rsidR="0035135C" w:rsidRDefault="0035135C" w:rsidP="0035135C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На слайде представлен пример оформления творческих работ детей средней группы, нарисованных на занятии в изостудии, где воспитателем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изодеятельности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решались образовательные задачи по формированию умений изображать дерево и закрепления умений </w:t>
            </w:r>
            <w:r w:rsidR="00410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рисовать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посредст</w:t>
            </w:r>
            <w:r w:rsidR="009A7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вом приема </w:t>
            </w:r>
            <w:proofErr w:type="gramStart"/>
            <w:r w:rsidR="009A7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тычок</w:t>
            </w:r>
            <w:proofErr w:type="gramEnd"/>
            <w:r w:rsidR="009A7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жесткой кистью, таким образом, изображение состоит из одного предмета, изображенного в одной технике. </w:t>
            </w:r>
          </w:p>
          <w:p w:rsidR="0035135C" w:rsidRDefault="009A7A15" w:rsidP="009A7A15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данном случае и</w:t>
            </w:r>
            <w:r w:rsidR="00410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ндивидуализация детских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реализована за счет дорисовки деталей, заполнения фона, рамочного оформления в процессе самостоятельной творческой деятельности. </w:t>
            </w:r>
            <w:r w:rsidRPr="009A7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410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9A7A15" w:rsidRDefault="00871429" w:rsidP="009A7A15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Важно поощрять  доработку детских рисунков в разных техниках: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пластилинография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аппликация,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бумагопластика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смешанные техники рисования и т.п.</w:t>
            </w:r>
          </w:p>
          <w:p w:rsidR="009A7A15" w:rsidRDefault="009A7A15" w:rsidP="009A7A15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540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Итак, индивидуализация детских творческих работ в детском саду не только способствует развитию художественных навыков у детей, но и положительно влияет на их личностное, социальное и эмоциональное развитие. Обеспечивая детям возможность проявлять свою индивидуальность, мы формируем их креативные способности, уверенность в себе и умение взаимодействовать с окружающим миром.</w:t>
            </w:r>
          </w:p>
          <w:p w:rsidR="009A7A15" w:rsidRDefault="009A7A15" w:rsidP="007D4670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A7A15" w:rsidRPr="008848A0" w:rsidTr="0053732E">
        <w:tc>
          <w:tcPr>
            <w:tcW w:w="1384" w:type="dxa"/>
          </w:tcPr>
          <w:p w:rsidR="009A7A15" w:rsidRDefault="009A7A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12</w:t>
            </w:r>
          </w:p>
        </w:tc>
        <w:tc>
          <w:tcPr>
            <w:tcW w:w="9639" w:type="dxa"/>
          </w:tcPr>
          <w:p w:rsidR="007D4670" w:rsidRDefault="007D4670" w:rsidP="007D4670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D4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Развивающая среда в изобразительной деятельности — это комплекс условий и ресурсов, которые способствуют творческому самовыражению детей, их познанию и развитию художественных навыков. Такой подход позволяет не только обогатить визуальный опыт ребенка, но и сформировать у него основы эстетического восприятия мира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 w:rsidRPr="00871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поскольку разнообразие материалов, цветовая гамма, организация пространства и доступность ресурсов непосредственно влияют на то, как дети воспринимают и взаимодействуют с окружающим миром.</w:t>
            </w:r>
          </w:p>
          <w:p w:rsidR="00871429" w:rsidRDefault="00871429" w:rsidP="00B21B1F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71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Кроме того, предметно-пространственная среда служит показателем профессионального творчества самого педагога. Это отражает его уровень подготовки, креативность и способность адаптировать образовательный процесс к потребностям детей. </w:t>
            </w:r>
          </w:p>
          <w:p w:rsidR="00B21B1F" w:rsidRDefault="00B21B1F" w:rsidP="00B21B1F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B35480" w:rsidRPr="008848A0" w:rsidRDefault="00B35480" w:rsidP="00C370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705F" w:rsidRPr="008848A0" w:rsidRDefault="00C3705F" w:rsidP="00A16C61">
      <w:pPr>
        <w:rPr>
          <w:sz w:val="24"/>
          <w:szCs w:val="24"/>
        </w:rPr>
      </w:pPr>
      <w:r w:rsidRPr="008848A0">
        <w:rPr>
          <w:rFonts w:ascii="Arial" w:hAnsi="Arial" w:cs="Arial"/>
          <w:color w:val="333333"/>
          <w:sz w:val="24"/>
          <w:szCs w:val="24"/>
        </w:rPr>
        <w:br/>
      </w:r>
    </w:p>
    <w:sectPr w:rsidR="00C3705F" w:rsidRPr="008848A0" w:rsidSect="003C4637">
      <w:pgSz w:w="11906" w:h="16838"/>
      <w:pgMar w:top="568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4068"/>
    <w:multiLevelType w:val="hybridMultilevel"/>
    <w:tmpl w:val="0A18BDBE"/>
    <w:lvl w:ilvl="0" w:tplc="D36091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1480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A66F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A692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74C9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E2CB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A83C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AA9B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DC23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6964640"/>
    <w:multiLevelType w:val="hybridMultilevel"/>
    <w:tmpl w:val="71B8373A"/>
    <w:lvl w:ilvl="0" w:tplc="35F082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14275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86F6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F8C9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C41B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5E6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0605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EA7A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E7AF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9E551BA"/>
    <w:multiLevelType w:val="hybridMultilevel"/>
    <w:tmpl w:val="1354FCCE"/>
    <w:lvl w:ilvl="0" w:tplc="2A6E12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F03E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3096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3E8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D2C6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1839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0268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B89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8063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D613AC2"/>
    <w:multiLevelType w:val="hybridMultilevel"/>
    <w:tmpl w:val="A60C9D76"/>
    <w:lvl w:ilvl="0" w:tplc="65E0B2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2296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3A46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FA38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C60B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ECFE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FC05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1CE1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4830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30A770D"/>
    <w:multiLevelType w:val="hybridMultilevel"/>
    <w:tmpl w:val="08DAEA7E"/>
    <w:lvl w:ilvl="0" w:tplc="9BAA46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1CEA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F671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CEDC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62A5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FB854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A0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40C6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1CBA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E1445EF"/>
    <w:multiLevelType w:val="hybridMultilevel"/>
    <w:tmpl w:val="F7029EC6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6">
    <w:nsid w:val="41B86A18"/>
    <w:multiLevelType w:val="hybridMultilevel"/>
    <w:tmpl w:val="BDCE1CE2"/>
    <w:lvl w:ilvl="0" w:tplc="5CB037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FA78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7E27F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E630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FC3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90AFC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4672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A0FA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56C0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43F972EA"/>
    <w:multiLevelType w:val="hybridMultilevel"/>
    <w:tmpl w:val="9ABCB1A4"/>
    <w:lvl w:ilvl="0" w:tplc="5B9004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8A9E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FF2CA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C091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2C6B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644DE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8EC34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528E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2435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61C17FA"/>
    <w:multiLevelType w:val="hybridMultilevel"/>
    <w:tmpl w:val="211ED698"/>
    <w:lvl w:ilvl="0" w:tplc="0F6E61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052D5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EF62F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6DE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D5EBE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50B7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DAE36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C4BD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3603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722710C2"/>
    <w:multiLevelType w:val="hybridMultilevel"/>
    <w:tmpl w:val="07B0415E"/>
    <w:lvl w:ilvl="0" w:tplc="3238E5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A0BB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D264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ACB6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ACDD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A4C19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0CE6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92DB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C2C7D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7D23772A"/>
    <w:multiLevelType w:val="multilevel"/>
    <w:tmpl w:val="AB3A5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8"/>
  </w:num>
  <w:num w:numId="7">
    <w:abstractNumId w:val="7"/>
  </w:num>
  <w:num w:numId="8">
    <w:abstractNumId w:val="3"/>
  </w:num>
  <w:num w:numId="9">
    <w:abstractNumId w:val="1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05F"/>
    <w:rsid w:val="000723C1"/>
    <w:rsid w:val="000B4AD1"/>
    <w:rsid w:val="0011305C"/>
    <w:rsid w:val="00136484"/>
    <w:rsid w:val="0018449A"/>
    <w:rsid w:val="0019347F"/>
    <w:rsid w:val="00267F2A"/>
    <w:rsid w:val="00281489"/>
    <w:rsid w:val="002A34E3"/>
    <w:rsid w:val="0035135C"/>
    <w:rsid w:val="003C3A90"/>
    <w:rsid w:val="003C4637"/>
    <w:rsid w:val="00410666"/>
    <w:rsid w:val="00412AB5"/>
    <w:rsid w:val="00412E37"/>
    <w:rsid w:val="004963F6"/>
    <w:rsid w:val="004C2B39"/>
    <w:rsid w:val="0053732E"/>
    <w:rsid w:val="0054013A"/>
    <w:rsid w:val="00640097"/>
    <w:rsid w:val="00692E84"/>
    <w:rsid w:val="006C6D85"/>
    <w:rsid w:val="006E1722"/>
    <w:rsid w:val="007D4670"/>
    <w:rsid w:val="00871429"/>
    <w:rsid w:val="008848A0"/>
    <w:rsid w:val="008860AD"/>
    <w:rsid w:val="008A5484"/>
    <w:rsid w:val="008F3506"/>
    <w:rsid w:val="009874FF"/>
    <w:rsid w:val="009A7A15"/>
    <w:rsid w:val="009F0654"/>
    <w:rsid w:val="00A16C61"/>
    <w:rsid w:val="00A648F2"/>
    <w:rsid w:val="00A72F54"/>
    <w:rsid w:val="00A84804"/>
    <w:rsid w:val="00AD16FF"/>
    <w:rsid w:val="00B21B1F"/>
    <w:rsid w:val="00B2396E"/>
    <w:rsid w:val="00B35480"/>
    <w:rsid w:val="00B37927"/>
    <w:rsid w:val="00BA301E"/>
    <w:rsid w:val="00C3705F"/>
    <w:rsid w:val="00C47FC3"/>
    <w:rsid w:val="00E16EF2"/>
    <w:rsid w:val="00E832EF"/>
    <w:rsid w:val="00F168A8"/>
    <w:rsid w:val="00FD6FE2"/>
    <w:rsid w:val="00FE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3705F"/>
    <w:rPr>
      <w:b/>
      <w:bCs/>
    </w:rPr>
  </w:style>
  <w:style w:type="paragraph" w:customStyle="1" w:styleId="c5">
    <w:name w:val="c5"/>
    <w:basedOn w:val="a"/>
    <w:rsid w:val="00C37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C3705F"/>
  </w:style>
  <w:style w:type="character" w:customStyle="1" w:styleId="c4">
    <w:name w:val="c4"/>
    <w:basedOn w:val="a0"/>
    <w:rsid w:val="00C3705F"/>
  </w:style>
  <w:style w:type="table" w:styleId="a4">
    <w:name w:val="Table Grid"/>
    <w:basedOn w:val="a1"/>
    <w:uiPriority w:val="59"/>
    <w:rsid w:val="00537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934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3705F"/>
    <w:rPr>
      <w:b/>
      <w:bCs/>
    </w:rPr>
  </w:style>
  <w:style w:type="paragraph" w:customStyle="1" w:styleId="c5">
    <w:name w:val="c5"/>
    <w:basedOn w:val="a"/>
    <w:rsid w:val="00C37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C3705F"/>
  </w:style>
  <w:style w:type="character" w:customStyle="1" w:styleId="c4">
    <w:name w:val="c4"/>
    <w:basedOn w:val="a0"/>
    <w:rsid w:val="00C3705F"/>
  </w:style>
  <w:style w:type="table" w:styleId="a4">
    <w:name w:val="Table Grid"/>
    <w:basedOn w:val="a1"/>
    <w:uiPriority w:val="59"/>
    <w:rsid w:val="00537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934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91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0993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6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98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5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629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7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506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4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802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0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15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42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9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716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1920</Words>
  <Characters>10947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Katena</dc:creator>
  <cp:lastModifiedBy>Katena</cp:lastModifiedBy>
  <cp:revision>2</cp:revision>
  <dcterms:created xsi:type="dcterms:W3CDTF">2024-10-31T15:44:00Z</dcterms:created>
  <dcterms:modified xsi:type="dcterms:W3CDTF">2024-10-31T15:44:00Z</dcterms:modified>
</cp:coreProperties>
</file>