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spacing w:after="150" w:line="240" w:lineRule="auto"/>
        <w:ind/>
        <w:jc w:val="center"/>
        <w:rPr>
          <w:rFonts w:ascii="Times New Roman" w:hAnsi="Times New Roman"/>
          <w:b w:val="0"/>
          <w:sz w:val="22"/>
        </w:rPr>
      </w:pPr>
      <w:r>
        <w:rPr>
          <w:rFonts w:ascii="Times New Roman" w:hAnsi="Times New Roman"/>
          <w:b w:val="0"/>
          <w:sz w:val="22"/>
        </w:rPr>
        <w:t>МУНИЦИПАЛЬНОЕ БЮДЖЕТНОЕ ДОШКОЛЬНОЕ ОБРАЗОВАТЕЛЬНОЕ УЧРЕЖДЕНИЕ «ДЕТСКИЙ САД  «МАМОНТЁНОК»</w:t>
      </w:r>
    </w:p>
    <w:p w14:paraId="02000000">
      <w:pPr>
        <w:spacing w:after="0" w:line="276" w:lineRule="auto"/>
        <w:ind/>
        <w:jc w:val="center"/>
        <w:rPr>
          <w:rFonts w:ascii="Times New Roman" w:hAnsi="Times New Roman"/>
          <w:sz w:val="32"/>
        </w:rPr>
      </w:pPr>
    </w:p>
    <w:p w14:paraId="03000000">
      <w:pPr>
        <w:spacing w:after="0" w:line="276" w:lineRule="auto"/>
        <w:ind/>
        <w:jc w:val="center"/>
        <w:rPr>
          <w:rFonts w:ascii="Times New Roman" w:hAnsi="Times New Roman"/>
          <w:sz w:val="32"/>
        </w:rPr>
      </w:pPr>
    </w:p>
    <w:p w14:paraId="04000000">
      <w:pPr>
        <w:spacing w:after="0" w:line="276" w:lineRule="auto"/>
        <w:ind/>
        <w:jc w:val="center"/>
        <w:rPr>
          <w:rFonts w:ascii="Times New Roman" w:hAnsi="Times New Roman"/>
          <w:sz w:val="32"/>
        </w:rPr>
      </w:pPr>
    </w:p>
    <w:p w14:paraId="05000000">
      <w:pPr>
        <w:spacing w:after="0" w:line="276" w:lineRule="auto"/>
        <w:ind/>
        <w:jc w:val="center"/>
        <w:rPr>
          <w:rFonts w:ascii="Times New Roman" w:hAnsi="Times New Roman"/>
          <w:sz w:val="32"/>
        </w:rPr>
      </w:pPr>
    </w:p>
    <w:p w14:paraId="06000000">
      <w:pPr>
        <w:spacing w:after="0" w:line="276" w:lineRule="auto"/>
        <w:ind/>
        <w:jc w:val="center"/>
        <w:rPr>
          <w:rFonts w:ascii="Times New Roman" w:hAnsi="Times New Roman"/>
          <w:sz w:val="32"/>
        </w:rPr>
      </w:pPr>
    </w:p>
    <w:p w14:paraId="07000000">
      <w:pPr>
        <w:spacing w:after="0" w:line="276" w:lineRule="auto"/>
        <w:ind/>
        <w:jc w:val="center"/>
        <w:rPr>
          <w:rFonts w:ascii="Times New Roman" w:hAnsi="Times New Roman"/>
          <w:sz w:val="32"/>
        </w:rPr>
      </w:pPr>
    </w:p>
    <w:p w14:paraId="08000000">
      <w:pPr>
        <w:spacing w:after="0" w:line="276" w:lineRule="auto"/>
        <w:ind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тема:</w:t>
      </w:r>
    </w:p>
    <w:p w14:paraId="09000000">
      <w:pPr>
        <w:spacing w:after="0" w:line="276" w:lineRule="auto"/>
        <w:ind/>
        <w:jc w:val="center"/>
        <w:rPr>
          <w:rFonts w:ascii="Times New Roman" w:hAnsi="Times New Roman"/>
          <w:b w:val="1"/>
          <w:color w:val="000000"/>
          <w:sz w:val="40"/>
        </w:rPr>
      </w:pPr>
      <w:r>
        <w:rPr>
          <w:rFonts w:ascii="Times New Roman" w:hAnsi="Times New Roman"/>
          <w:b w:val="1"/>
          <w:color w:val="000000"/>
          <w:sz w:val="40"/>
        </w:rPr>
        <w:t>Долгосрочный познавательно-творческий проект</w:t>
      </w:r>
    </w:p>
    <w:p w14:paraId="0A000000">
      <w:pPr>
        <w:spacing w:after="0" w:line="276" w:lineRule="auto"/>
        <w:ind/>
        <w:jc w:val="center"/>
        <w:rPr>
          <w:rFonts w:ascii="Times New Roman" w:hAnsi="Times New Roman"/>
          <w:b w:val="1"/>
          <w:color w:val="000000"/>
          <w:sz w:val="40"/>
        </w:rPr>
      </w:pPr>
      <w:r>
        <w:rPr>
          <w:rFonts w:ascii="Times New Roman" w:hAnsi="Times New Roman"/>
          <w:b w:val="1"/>
          <w:color w:val="000000"/>
          <w:sz w:val="40"/>
        </w:rPr>
        <w:t>«Детский сад и семья – лучшие друзья».</w:t>
      </w:r>
    </w:p>
    <w:p w14:paraId="0B000000">
      <w:pPr>
        <w:spacing w:after="0" w:line="276" w:lineRule="auto"/>
        <w:ind/>
        <w:jc w:val="center"/>
        <w:rPr>
          <w:rFonts w:ascii="Times New Roman" w:hAnsi="Times New Roman"/>
          <w:sz w:val="32"/>
        </w:rPr>
      </w:pPr>
    </w:p>
    <w:p w14:paraId="0C000000">
      <w:pPr>
        <w:spacing w:after="0" w:line="276" w:lineRule="auto"/>
        <w:ind/>
        <w:jc w:val="center"/>
        <w:rPr>
          <w:rFonts w:ascii="Times New Roman" w:hAnsi="Times New Roman"/>
          <w:sz w:val="32"/>
        </w:rPr>
      </w:pPr>
    </w:p>
    <w:p w14:paraId="0D000000">
      <w:pPr>
        <w:spacing w:after="0" w:line="276" w:lineRule="auto"/>
        <w:ind/>
        <w:jc w:val="center"/>
        <w:rPr>
          <w:rFonts w:ascii="Times New Roman" w:hAnsi="Times New Roman"/>
          <w:sz w:val="32"/>
        </w:rPr>
      </w:pPr>
    </w:p>
    <w:p w14:paraId="0E000000">
      <w:pPr>
        <w:spacing w:after="0" w:line="276" w:lineRule="auto"/>
        <w:ind/>
        <w:jc w:val="center"/>
        <w:rPr>
          <w:rFonts w:ascii="Times New Roman" w:hAnsi="Times New Roman"/>
          <w:sz w:val="32"/>
        </w:rPr>
      </w:pPr>
      <w:r>
        <w:drawing>
          <wp:inline>
            <wp:extent cx="5181599" cy="4105275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tretch/>
                  </pic:blipFill>
                  <pic:spPr>
                    <a:xfrm flipH="false" flipV="false" rot="0">
                      <a:ext cx="5181599" cy="410527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F000000">
      <w:pPr>
        <w:spacing w:after="0" w:line="276" w:lineRule="auto"/>
        <w:ind/>
        <w:jc w:val="center"/>
        <w:rPr>
          <w:rFonts w:ascii="Times New Roman" w:hAnsi="Times New Roman"/>
          <w:sz w:val="32"/>
        </w:rPr>
      </w:pPr>
    </w:p>
    <w:p w14:paraId="10000000">
      <w:pPr>
        <w:spacing w:after="0" w:line="276" w:lineRule="auto"/>
        <w:ind/>
        <w:jc w:val="right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 xml:space="preserve">Разработали </w:t>
      </w:r>
      <w:r>
        <w:rPr>
          <w:rFonts w:ascii="Times New Roman" w:hAnsi="Times New Roman"/>
          <w:sz w:val="32"/>
        </w:rPr>
        <w:t xml:space="preserve">воспитатели </w:t>
      </w:r>
    </w:p>
    <w:p w14:paraId="11000000">
      <w:pPr>
        <w:spacing w:after="0" w:line="276" w:lineRule="auto"/>
        <w:ind/>
        <w:jc w:val="right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старшей группы</w:t>
      </w:r>
    </w:p>
    <w:p w14:paraId="12000000">
      <w:pPr>
        <w:spacing w:after="0" w:line="276" w:lineRule="auto"/>
        <w:ind/>
        <w:jc w:val="right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Колмогорова Е.В.</w:t>
      </w:r>
    </w:p>
    <w:p w14:paraId="13000000">
      <w:pPr>
        <w:spacing w:after="0" w:line="276" w:lineRule="auto"/>
        <w:ind/>
        <w:jc w:val="right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Идрисова Г.И.</w:t>
      </w:r>
    </w:p>
    <w:p w14:paraId="14000000">
      <w:pPr>
        <w:spacing w:after="0" w:line="276" w:lineRule="auto"/>
        <w:ind/>
        <w:jc w:val="center"/>
        <w:rPr>
          <w:rFonts w:ascii="Times New Roman" w:hAnsi="Times New Roman"/>
          <w:sz w:val="32"/>
        </w:rPr>
      </w:pPr>
      <w:bookmarkStart w:id="1" w:name="_GoBack"/>
      <w:r>
        <w:rPr>
          <w:rFonts w:ascii="Times New Roman" w:hAnsi="Times New Roman"/>
          <w:sz w:val="32"/>
        </w:rPr>
        <w:t>(</w:t>
      </w:r>
      <w:r>
        <w:rPr>
          <w:rFonts w:ascii="Times New Roman" w:hAnsi="Times New Roman"/>
          <w:b w:val="1"/>
          <w:sz w:val="32"/>
        </w:rPr>
        <w:t>1 слайд)</w:t>
      </w:r>
      <w:r>
        <w:rPr>
          <w:rFonts w:ascii="Times New Roman" w:hAnsi="Times New Roman"/>
          <w:sz w:val="32"/>
        </w:rPr>
        <w:t xml:space="preserve"> Долгосрочный познавательно-творческий проект</w:t>
      </w:r>
    </w:p>
    <w:p w14:paraId="15000000">
      <w:pPr>
        <w:spacing w:after="0" w:line="276" w:lineRule="auto"/>
        <w:ind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«Детский сад и семья – лучшие друзья».</w:t>
      </w:r>
    </w:p>
    <w:p w14:paraId="16000000">
      <w:pPr>
        <w:spacing w:after="0" w:line="276" w:lineRule="auto"/>
        <w:ind/>
        <w:jc w:val="center"/>
        <w:rPr>
          <w:rFonts w:ascii="Times New Roman" w:hAnsi="Times New Roman"/>
          <w:sz w:val="32"/>
        </w:rPr>
      </w:pPr>
    </w:p>
    <w:p w14:paraId="17000000">
      <w:pPr>
        <w:spacing w:after="200" w:line="276" w:lineRule="auto"/>
        <w:ind w:firstLine="0" w:left="0"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b w:val="1"/>
          <w:sz w:val="32"/>
        </w:rPr>
        <w:t>(2 слайд)</w:t>
      </w:r>
      <w:r>
        <w:rPr>
          <w:rFonts w:ascii="Times New Roman" w:hAnsi="Times New Roman"/>
          <w:sz w:val="32"/>
        </w:rPr>
        <w:t xml:space="preserve"> Работа с родителями - одна из важнейших сторон деятельности детского сада.</w:t>
      </w:r>
    </w:p>
    <w:p w14:paraId="18000000">
      <w:pPr>
        <w:spacing w:after="200" w:line="276" w:lineRule="auto"/>
        <w:ind w:firstLine="852" w:left="0"/>
        <w:jc w:val="both"/>
        <w:rPr>
          <w:rFonts w:ascii="Calibri" w:hAnsi="Calibri"/>
          <w:sz w:val="32"/>
        </w:rPr>
      </w:pPr>
      <w:r>
        <w:rPr>
          <w:rFonts w:ascii="Times New Roman" w:hAnsi="Times New Roman"/>
          <w:sz w:val="32"/>
        </w:rPr>
        <w:t>Взаимодействие с родителями, учитывая динамику современного мира, требует от нас поиска новых форм активного сотрудничества. Исследуя различные подходы, мы пришли к решению реализовать проектную деятельность, что уже приносит ощутимые результаты. Наблюдения педагогов подтверждают, что родителям больше интересны мероприятия развлекательного характера.</w:t>
      </w:r>
      <w:r>
        <w:rPr>
          <w:rFonts w:ascii="Calibri" w:hAnsi="Calibri"/>
          <w:sz w:val="32"/>
        </w:rPr>
        <w:t xml:space="preserve"> </w:t>
      </w:r>
    </w:p>
    <w:p w14:paraId="19000000">
      <w:pPr>
        <w:spacing w:after="200" w:line="276" w:lineRule="auto"/>
        <w:ind w:firstLine="852" w:left="0"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Мы решили разработать долгосрочный познавательно-творческий проект «Детский сад и семья – лучшие друзья», который представляет собой важнейшую инициативу в рамках деятельности дошкольного образовательного учреждения.</w:t>
      </w:r>
    </w:p>
    <w:p w14:paraId="1A000000">
      <w:pPr>
        <w:spacing w:after="200" w:line="276" w:lineRule="auto"/>
        <w:ind w:firstLine="852" w:left="0"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 xml:space="preserve">В работе в рамках Проекта </w:t>
      </w:r>
      <w:r>
        <w:rPr>
          <w:rFonts w:ascii="Times New Roman" w:hAnsi="Times New Roman"/>
          <w:sz w:val="32"/>
        </w:rPr>
        <w:t xml:space="preserve">мы  </w:t>
      </w:r>
      <w:r>
        <w:rPr>
          <w:rFonts w:ascii="Times New Roman" w:hAnsi="Times New Roman"/>
          <w:sz w:val="32"/>
        </w:rPr>
        <w:t>стремились</w:t>
      </w:r>
      <w:r>
        <w:rPr>
          <w:rFonts w:ascii="Times New Roman" w:hAnsi="Times New Roman"/>
          <w:sz w:val="32"/>
        </w:rPr>
        <w:t xml:space="preserve"> создать открытое образовательное пространство, где взаимосвязь между воспитателями и семьями укрепляется на основе доверия и сотрудничества. </w:t>
      </w:r>
    </w:p>
    <w:p w14:paraId="1B000000">
      <w:pPr>
        <w:spacing w:after="200" w:line="276" w:lineRule="auto"/>
        <w:ind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b w:val="1"/>
          <w:sz w:val="32"/>
        </w:rPr>
        <w:t>(3 слайд) Главная цель</w:t>
      </w:r>
      <w:r>
        <w:rPr>
          <w:rFonts w:ascii="Times New Roman" w:hAnsi="Times New Roman"/>
          <w:sz w:val="32"/>
        </w:rPr>
        <w:t xml:space="preserve"> проекта - объединение усилий в воспитании и развитии детей, продвижение духовно-нравственных ценностей и сохранение семейных традиций.</w:t>
      </w:r>
    </w:p>
    <w:p w14:paraId="1C000000">
      <w:pPr>
        <w:spacing w:after="200" w:line="276" w:lineRule="auto"/>
        <w:ind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b w:val="1"/>
          <w:sz w:val="32"/>
        </w:rPr>
        <w:t>(4 слайд) Задачи проекта</w:t>
      </w:r>
      <w:r>
        <w:rPr>
          <w:rFonts w:ascii="Times New Roman" w:hAnsi="Times New Roman"/>
          <w:sz w:val="32"/>
        </w:rPr>
        <w:t xml:space="preserve"> включают привлечение семей к здоровому образу жизни, создание общей атмосферы взаимодействия, обогащение совместного опыта и организацию различных совместных мероприятий. </w:t>
      </w:r>
    </w:p>
    <w:p w14:paraId="1D000000">
      <w:pPr>
        <w:spacing w:after="200" w:line="276" w:lineRule="auto"/>
        <w:ind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b w:val="1"/>
          <w:sz w:val="32"/>
        </w:rPr>
        <w:t>(5 слайд) Ожидаемые результаты:</w:t>
      </w:r>
      <w:r>
        <w:rPr>
          <w:rFonts w:ascii="Times New Roman" w:hAnsi="Times New Roman"/>
          <w:sz w:val="32"/>
        </w:rPr>
        <w:t xml:space="preserve"> позитивная эмоциональная среда, появление общих интересов и взаимопонимание между всеми участниками, что в свою очередь поможет укрепить семейные ценности.</w:t>
      </w:r>
    </w:p>
    <w:p w14:paraId="1E000000">
      <w:pPr>
        <w:spacing w:after="200" w:line="276" w:lineRule="auto"/>
        <w:ind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b w:val="1"/>
          <w:sz w:val="32"/>
        </w:rPr>
        <w:t xml:space="preserve">(6 слайд) Продолжительность: </w:t>
      </w:r>
      <w:r>
        <w:rPr>
          <w:rFonts w:ascii="Times New Roman" w:hAnsi="Times New Roman"/>
          <w:sz w:val="32"/>
        </w:rPr>
        <w:t>2 года (средняя и старшая группы).</w:t>
      </w:r>
    </w:p>
    <w:p w14:paraId="1F000000">
      <w:pPr>
        <w:spacing w:after="200" w:line="276" w:lineRule="auto"/>
        <w:ind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 xml:space="preserve">В рамках проекта «Детский сад и семья – лучшие друзья» запланированы разнообразные мероприятия, способствующие укреплению связи между родителями и воспитателями. </w:t>
      </w:r>
    </w:p>
    <w:p w14:paraId="20000000">
      <w:pPr>
        <w:spacing w:after="200" w:line="276" w:lineRule="auto"/>
        <w:ind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 xml:space="preserve">Проект реализуется в двух направлениях: </w:t>
      </w:r>
    </w:p>
    <w:p w14:paraId="21000000">
      <w:pPr>
        <w:numPr>
          <w:ilvl w:val="0"/>
          <w:numId w:val="1"/>
        </w:numPr>
        <w:spacing w:after="200" w:line="276" w:lineRule="auto"/>
        <w:ind w:hanging="142" w:left="852"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b w:val="1"/>
          <w:sz w:val="32"/>
        </w:rPr>
        <w:t xml:space="preserve">Блок А </w:t>
      </w:r>
      <w:r>
        <w:rPr>
          <w:rFonts w:ascii="Times New Roman" w:hAnsi="Times New Roman"/>
          <w:sz w:val="32"/>
        </w:rPr>
        <w:t>– творческий (совместное участие в ДОУ) -</w:t>
      </w:r>
    </w:p>
    <w:p w14:paraId="22000000">
      <w:pPr>
        <w:spacing w:after="200" w:line="276" w:lineRule="auto"/>
        <w:ind w:hanging="142" w:left="143"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 xml:space="preserve"> </w:t>
      </w:r>
      <w:r>
        <w:rPr>
          <w:rFonts w:ascii="Times New Roman" w:hAnsi="Times New Roman"/>
          <w:sz w:val="32"/>
        </w:rPr>
        <w:t>Блок А - творческий (совместное участие в ДОУ - в конкурсах, мастер-классах занятиях, акциях, выставках и т.д.)</w:t>
      </w:r>
    </w:p>
    <w:p w14:paraId="23000000">
      <w:pPr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 xml:space="preserve">Блок Б -выездные экскурсии </w:t>
      </w:r>
    </w:p>
    <w:p w14:paraId="24000000">
      <w:pPr>
        <w:rPr>
          <w:rFonts w:ascii="Times New Roman" w:hAnsi="Times New Roman"/>
          <w:b w:val="1"/>
          <w:sz w:val="32"/>
          <w:u w:val="single"/>
        </w:rPr>
      </w:pPr>
      <w:r>
        <w:rPr>
          <w:rFonts w:ascii="Times New Roman" w:hAnsi="Times New Roman"/>
          <w:sz w:val="32"/>
        </w:rPr>
        <w:t xml:space="preserve">      </w:t>
      </w:r>
      <w:r>
        <w:rPr>
          <w:rFonts w:ascii="Times New Roman" w:hAnsi="Times New Roman"/>
          <w:b w:val="1"/>
          <w:sz w:val="32"/>
          <w:u w:val="single"/>
        </w:rPr>
        <w:t xml:space="preserve">    И так, Блок А - это:</w:t>
      </w:r>
    </w:p>
    <w:p w14:paraId="25000000">
      <w:pPr>
        <w:spacing w:after="100" w:before="100" w:line="240" w:lineRule="auto"/>
        <w:ind w:firstLine="709" w:left="0"/>
        <w:rPr>
          <w:rFonts w:ascii="Times New Roman" w:hAnsi="Times New Roman"/>
          <w:sz w:val="32"/>
        </w:rPr>
      </w:pPr>
      <w:r>
        <w:rPr>
          <w:rFonts w:ascii="Times New Roman" w:hAnsi="Times New Roman"/>
          <w:b w:val="1"/>
          <w:sz w:val="32"/>
        </w:rPr>
        <w:t xml:space="preserve">(7 слайд) </w:t>
      </w:r>
      <w:r>
        <w:rPr>
          <w:rFonts w:ascii="Times New Roman" w:hAnsi="Times New Roman"/>
          <w:sz w:val="32"/>
        </w:rPr>
        <w:t>- Творческие тематические выставки;</w:t>
      </w:r>
    </w:p>
    <w:p w14:paraId="26000000">
      <w:pPr>
        <w:spacing w:after="100" w:before="100" w:line="240" w:lineRule="auto"/>
        <w:ind w:firstLine="709" w:left="0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 xml:space="preserve">()- Совместное оформление фотозон к значимым праздникам: к новому году, ко дню космонавтики, к 8 марта и </w:t>
      </w:r>
      <w:r>
        <w:rPr>
          <w:rFonts w:ascii="Times New Roman" w:hAnsi="Times New Roman"/>
          <w:sz w:val="32"/>
        </w:rPr>
        <w:t>тд</w:t>
      </w:r>
      <w:r>
        <w:rPr>
          <w:rFonts w:ascii="Times New Roman" w:hAnsi="Times New Roman"/>
          <w:sz w:val="32"/>
        </w:rPr>
        <w:t>.;</w:t>
      </w:r>
    </w:p>
    <w:p w14:paraId="27000000">
      <w:pPr>
        <w:spacing w:after="100" w:before="100" w:line="240" w:lineRule="auto"/>
        <w:ind w:firstLine="709" w:left="0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- Открытое занятие по аппликации с родителями «Дерево здоровья»;</w:t>
      </w:r>
    </w:p>
    <w:p w14:paraId="28000000">
      <w:pPr>
        <w:spacing w:after="100" w:before="100" w:line="240" w:lineRule="auto"/>
        <w:ind w:firstLine="709" w:left="0"/>
        <w:rPr>
          <w:rFonts w:ascii="Times New Roman" w:hAnsi="Times New Roman"/>
          <w:color w:val="000000"/>
          <w:sz w:val="32"/>
        </w:rPr>
      </w:pPr>
      <w:r>
        <w:rPr>
          <w:rFonts w:ascii="Times New Roman" w:hAnsi="Times New Roman"/>
          <w:sz w:val="32"/>
        </w:rPr>
        <w:t xml:space="preserve">- Нетрадиционные родительские собрания: мастер-класс по аппликации «Придумай свое блюдо», </w:t>
      </w:r>
      <w:r>
        <w:rPr>
          <w:rFonts w:ascii="Times New Roman" w:hAnsi="Times New Roman"/>
          <w:color w:val="000000"/>
          <w:sz w:val="32"/>
        </w:rPr>
        <w:t>рисование манной крупой;</w:t>
      </w:r>
    </w:p>
    <w:p w14:paraId="29000000">
      <w:pPr>
        <w:numPr>
          <w:numId w:val="2"/>
        </w:numPr>
        <w:spacing w:after="100" w:before="100" w:line="240" w:lineRule="auto"/>
        <w:ind/>
        <w:jc w:val="left"/>
        <w:rPr>
          <w:rFonts w:ascii="Times New Roman" w:hAnsi="Times New Roman"/>
          <w:color w:val="000000"/>
          <w:sz w:val="32"/>
        </w:rPr>
      </w:pPr>
      <w:r>
        <w:rPr>
          <w:rFonts w:ascii="Times New Roman" w:hAnsi="Times New Roman"/>
          <w:color w:val="000000"/>
          <w:sz w:val="32"/>
        </w:rPr>
        <w:t xml:space="preserve"> </w:t>
      </w:r>
      <w:r>
        <w:rPr>
          <w:rFonts w:ascii="Times New Roman" w:hAnsi="Times New Roman"/>
          <w:sz w:val="32"/>
        </w:rPr>
        <w:t xml:space="preserve">А так же мастер-класс из </w:t>
      </w:r>
      <w:r>
        <w:rPr>
          <w:rFonts w:ascii="Times New Roman" w:hAnsi="Times New Roman"/>
          <w:sz w:val="32"/>
        </w:rPr>
        <w:t xml:space="preserve">воздушных шаров </w:t>
      </w:r>
      <w:r>
        <w:rPr>
          <w:rFonts w:ascii="Times New Roman" w:hAnsi="Times New Roman"/>
          <w:sz w:val="32"/>
        </w:rPr>
        <w:t xml:space="preserve">шдм «Для мамы </w:t>
      </w:r>
    </w:p>
    <w:p w14:paraId="2A000000">
      <w:pPr>
        <w:spacing w:after="100" w:before="100" w:line="240" w:lineRule="auto"/>
        <w:ind/>
        <w:jc w:val="left"/>
        <w:rPr>
          <w:rFonts w:ascii="Times New Roman" w:hAnsi="Times New Roman"/>
          <w:color w:val="000000"/>
          <w:sz w:val="32"/>
        </w:rPr>
      </w:pPr>
      <w:r>
        <w:rPr>
          <w:rFonts w:ascii="Times New Roman" w:hAnsi="Times New Roman"/>
          <w:sz w:val="32"/>
        </w:rPr>
        <w:t>сделаю цветочек»;</w:t>
      </w:r>
    </w:p>
    <w:p w14:paraId="2B000000">
      <w:pPr>
        <w:numPr>
          <w:numId w:val="3"/>
        </w:numPr>
        <w:spacing w:after="100" w:before="100" w:line="240" w:lineRule="auto"/>
        <w:ind/>
        <w:jc w:val="left"/>
        <w:rPr>
          <w:rFonts w:ascii="Times New Roman" w:hAnsi="Times New Roman"/>
          <w:color w:val="000000"/>
          <w:sz w:val="32"/>
        </w:rPr>
      </w:pPr>
      <w:r>
        <w:rPr>
          <w:rFonts w:ascii="Times New Roman" w:hAnsi="Times New Roman"/>
          <w:color w:val="000000"/>
          <w:sz w:val="32"/>
        </w:rPr>
        <w:t>И рисование в технике «Эбру»;</w:t>
      </w:r>
    </w:p>
    <w:p w14:paraId="2C000000">
      <w:pPr>
        <w:spacing w:after="100" w:before="100" w:line="240" w:lineRule="auto"/>
        <w:ind w:firstLine="709" w:left="0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- Участие в творческих конкурсах: художественных, декоративно-прикладного искусства, конкурсы чтецов и видеороликов;</w:t>
      </w:r>
    </w:p>
    <w:p w14:paraId="2D000000">
      <w:pPr>
        <w:spacing w:after="100" w:before="100" w:line="240" w:lineRule="auto"/>
        <w:ind w:firstLine="709" w:left="0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- Поздравления родных со значимыми, семейными праздниками;</w:t>
      </w:r>
    </w:p>
    <w:p w14:paraId="2E000000">
      <w:pPr>
        <w:spacing w:after="100" w:before="100" w:line="240" w:lineRule="auto"/>
        <w:ind w:firstLine="709" w:left="0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- Акции: «Берегите Елочку», «Каждой пичужке своя кормушка», «Акция добрых дел».</w:t>
      </w:r>
    </w:p>
    <w:p w14:paraId="2F000000">
      <w:pPr>
        <w:spacing w:after="100" w:before="100" w:line="240" w:lineRule="auto"/>
        <w:ind w:firstLine="709" w:left="0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- Открытое занятие на день открытых дверей «Путешествие на весеннюю поляну» (видеоролик);</w:t>
      </w:r>
    </w:p>
    <w:p w14:paraId="30000000">
      <w:pPr>
        <w:spacing w:after="100" w:before="100" w:line="240" w:lineRule="auto"/>
        <w:ind w:firstLine="709" w:left="0"/>
        <w:rPr>
          <w:rFonts w:ascii="Times New Roman" w:hAnsi="Times New Roman"/>
          <w:sz w:val="32"/>
        </w:rPr>
      </w:pPr>
    </w:p>
    <w:p w14:paraId="31000000">
      <w:pPr>
        <w:numPr>
          <w:ilvl w:val="0"/>
          <w:numId w:val="4"/>
        </w:numPr>
        <w:spacing w:after="200" w:line="276" w:lineRule="auto"/>
        <w:ind w:hanging="360" w:left="1080"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b w:val="1"/>
          <w:sz w:val="32"/>
        </w:rPr>
        <w:t xml:space="preserve">Блок Б </w:t>
      </w:r>
      <w:r>
        <w:rPr>
          <w:rFonts w:ascii="Times New Roman" w:hAnsi="Times New Roman"/>
          <w:sz w:val="32"/>
        </w:rPr>
        <w:t xml:space="preserve">– выездные экскурсии </w:t>
      </w:r>
    </w:p>
    <w:p w14:paraId="32000000">
      <w:pPr>
        <w:spacing w:after="0" w:line="240" w:lineRule="auto"/>
        <w:ind w:firstLine="709" w:left="0"/>
        <w:rPr>
          <w:rFonts w:ascii="Times New Roman" w:hAnsi="Times New Roman"/>
          <w:b w:val="1"/>
          <w:sz w:val="32"/>
        </w:rPr>
      </w:pPr>
      <w:r>
        <w:rPr>
          <w:rFonts w:ascii="Times New Roman" w:hAnsi="Times New Roman"/>
          <w:sz w:val="32"/>
        </w:rPr>
        <w:t xml:space="preserve">То есть к </w:t>
      </w:r>
      <w:r>
        <w:rPr>
          <w:rFonts w:ascii="Times New Roman" w:hAnsi="Times New Roman"/>
          <w:b w:val="1"/>
          <w:color w:val="000000"/>
          <w:sz w:val="32"/>
        </w:rPr>
        <w:t>БЛОКУ А</w:t>
      </w:r>
      <w:r>
        <w:rPr>
          <w:rFonts w:ascii="Times New Roman" w:hAnsi="Times New Roman"/>
          <w:sz w:val="32"/>
        </w:rPr>
        <w:t xml:space="preserve"> мы добавляем </w:t>
      </w:r>
      <w:r>
        <w:rPr>
          <w:rFonts w:ascii="Times New Roman" w:hAnsi="Times New Roman"/>
          <w:b w:val="1"/>
          <w:sz w:val="32"/>
        </w:rPr>
        <w:t>БЛОК Б.</w:t>
      </w:r>
    </w:p>
    <w:p w14:paraId="33000000">
      <w:pPr>
        <w:spacing w:after="0" w:line="240" w:lineRule="auto"/>
        <w:ind w:firstLine="709" w:left="0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За новый учебный год мы успели сходить на:</w:t>
      </w:r>
    </w:p>
    <w:p w14:paraId="34000000">
      <w:pPr>
        <w:spacing w:after="0" w:before="240" w:line="276" w:lineRule="auto"/>
        <w:ind w:firstLine="851" w:left="0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- Экскурсию в национальную библиотеку «Презентация книги «Сказки дедушки Ивана»;</w:t>
      </w:r>
    </w:p>
    <w:p w14:paraId="35000000">
      <w:pPr>
        <w:spacing w:after="0" w:before="240" w:line="276" w:lineRule="auto"/>
        <w:ind w:firstLine="851" w:left="0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- Экскурсию в приют для животных «Дорога домой»;</w:t>
      </w:r>
    </w:p>
    <w:p w14:paraId="36000000">
      <w:pPr>
        <w:spacing w:after="0" w:before="240" w:line="240" w:lineRule="auto"/>
        <w:ind w:firstLine="851" w:left="0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- Мастер-класс в национальной библиотеке;</w:t>
      </w:r>
    </w:p>
    <w:p w14:paraId="37000000">
      <w:pPr>
        <w:spacing w:after="0" w:before="240" w:line="240" w:lineRule="auto"/>
        <w:ind w:firstLine="851" w:left="0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- Экскурсия в "Дом ремесел" картинную галерею.</w:t>
      </w:r>
    </w:p>
    <w:p w14:paraId="38000000">
      <w:pPr>
        <w:numPr>
          <w:numId w:val="5"/>
        </w:numPr>
        <w:spacing w:after="0" w:before="240" w:line="240" w:lineRule="auto"/>
        <w:ind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 xml:space="preserve">Поход в экодом стал одним из запоминающихся экскурсий, сначала мы долго готовились: собирали макулатуру, батарейки, крышки, втулки. Привезли их в экодом, где узнали много нового про переработку материалов.  Сами изготовили и стали участниками целого теневого театра. </w:t>
      </w:r>
    </w:p>
    <w:p w14:paraId="39000000">
      <w:pPr>
        <w:spacing w:after="100" w:before="240" w:line="240" w:lineRule="auto"/>
        <w:ind w:firstLine="709" w:left="0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А так же мы планируем в этом году посетить:</w:t>
      </w:r>
    </w:p>
    <w:p w14:paraId="3A000000">
      <w:pPr>
        <w:spacing w:after="100" w:before="240" w:line="240" w:lineRule="auto"/>
        <w:ind w:firstLine="851" w:left="0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 xml:space="preserve">- </w:t>
      </w:r>
      <w:r>
        <w:rPr>
          <w:rFonts w:ascii="Times New Roman" w:hAnsi="Times New Roman"/>
          <w:sz w:val="32"/>
        </w:rPr>
        <w:t>Обдорский</w:t>
      </w:r>
      <w:r>
        <w:rPr>
          <w:rFonts w:ascii="Times New Roman" w:hAnsi="Times New Roman"/>
          <w:sz w:val="32"/>
        </w:rPr>
        <w:t xml:space="preserve"> острог; </w:t>
      </w:r>
    </w:p>
    <w:p w14:paraId="3B000000">
      <w:pPr>
        <w:spacing w:after="100" w:before="240" w:line="240" w:lineRule="auto"/>
        <w:ind w:firstLine="851" w:left="0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 xml:space="preserve">-  Музей им. И.С. </w:t>
      </w:r>
      <w:r>
        <w:rPr>
          <w:rFonts w:ascii="Times New Roman" w:hAnsi="Times New Roman"/>
          <w:sz w:val="32"/>
        </w:rPr>
        <w:t>Шемановского</w:t>
      </w:r>
      <w:r>
        <w:rPr>
          <w:rFonts w:ascii="Times New Roman" w:hAnsi="Times New Roman"/>
          <w:sz w:val="32"/>
        </w:rPr>
        <w:t>;</w:t>
      </w:r>
    </w:p>
    <w:p w14:paraId="3C000000">
      <w:pPr>
        <w:spacing w:after="100" w:before="240" w:line="240" w:lineRule="auto"/>
        <w:ind w:firstLine="851" w:left="0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- «Окружной дом ремесел»;</w:t>
      </w:r>
    </w:p>
    <w:p w14:paraId="3D000000">
      <w:pPr>
        <w:spacing w:after="100" w:before="240" w:line="240" w:lineRule="auto"/>
        <w:ind w:firstLine="851" w:left="0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 xml:space="preserve">- Конюшня.  И </w:t>
      </w:r>
      <w:r>
        <w:rPr>
          <w:rFonts w:ascii="Times New Roman" w:hAnsi="Times New Roman"/>
          <w:sz w:val="32"/>
        </w:rPr>
        <w:t>т.д..</w:t>
      </w:r>
    </w:p>
    <w:p w14:paraId="3E000000">
      <w:pPr>
        <w:spacing w:after="200" w:line="276" w:lineRule="auto"/>
        <w:ind w:firstLine="360" w:left="0"/>
        <w:jc w:val="both"/>
        <w:rPr>
          <w:rFonts w:ascii="Times New Roman" w:hAnsi="Times New Roman"/>
          <w:sz w:val="32"/>
        </w:rPr>
      </w:pPr>
    </w:p>
    <w:p w14:paraId="3F000000">
      <w:pPr>
        <w:tabs>
          <w:tab w:leader="none" w:pos="852" w:val="left"/>
        </w:tabs>
        <w:spacing w:after="200" w:line="276" w:lineRule="auto"/>
        <w:ind w:firstLine="852" w:left="0"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Одним</w:t>
      </w:r>
      <w:r>
        <w:rPr>
          <w:rFonts w:ascii="Times New Roman" w:hAnsi="Times New Roman"/>
          <w:sz w:val="32"/>
        </w:rPr>
        <w:t xml:space="preserve"> из ключевых направлений стала </w:t>
      </w:r>
      <w:r>
        <w:rPr>
          <w:rFonts w:ascii="Times New Roman" w:hAnsi="Times New Roman"/>
          <w:sz w:val="32"/>
        </w:rPr>
        <w:t>организация совместных мастер-классов, где семьи участвуют в творческих и образовательных активностях. Это не только развивает навыки детей, но и позволяет родителям более близко п</w:t>
      </w:r>
      <w:r>
        <w:rPr>
          <w:rFonts w:ascii="Times New Roman" w:hAnsi="Times New Roman"/>
          <w:sz w:val="32"/>
        </w:rPr>
        <w:t xml:space="preserve">ознакомиться с педагогическими </w:t>
      </w:r>
      <w:r>
        <w:rPr>
          <w:rFonts w:ascii="Times New Roman" w:hAnsi="Times New Roman"/>
          <w:sz w:val="32"/>
        </w:rPr>
        <w:t>методами и подходами, используемыми в детском саду.</w:t>
      </w:r>
    </w:p>
    <w:p w14:paraId="40000000">
      <w:pPr>
        <w:tabs>
          <w:tab w:leader="none" w:pos="852" w:val="left"/>
        </w:tabs>
        <w:spacing w:after="200" w:line="276" w:lineRule="auto"/>
        <w:ind w:firstLine="852" w:left="0"/>
        <w:jc w:val="both"/>
        <w:rPr>
          <w:rFonts w:ascii="Times New Roman" w:hAnsi="Times New Roman"/>
          <w:sz w:val="32"/>
          <w:u w:val="single"/>
        </w:rPr>
      </w:pPr>
      <w:r>
        <w:rPr>
          <w:rFonts w:ascii="Times New Roman" w:hAnsi="Times New Roman"/>
          <w:sz w:val="32"/>
          <w:u w:val="single"/>
        </w:rPr>
        <w:t>Кроме того, мы уделяем большое внимание здоровому образу жизни. Это регулярные спортивные праздники и фитнес-акции</w:t>
      </w:r>
      <w:r>
        <w:rPr>
          <w:rFonts w:ascii="Times New Roman" w:hAnsi="Times New Roman"/>
          <w:sz w:val="32"/>
          <w:u w:val="single"/>
        </w:rPr>
        <w:t>, например такие как проведение совместной утренней зарядки -</w:t>
      </w:r>
      <w:r>
        <w:rPr>
          <w:rFonts w:ascii="Times New Roman" w:hAnsi="Times New Roman"/>
          <w:sz w:val="32"/>
          <w:u w:val="single"/>
        </w:rPr>
        <w:t xml:space="preserve"> объединяют семьи и помогают создавать позитивную атмосферу вокруг физической активности. Такой подход не только способствует формированию привычки к здоровому образу жизни у детей, но и вдохновляет родителей быть примером для своих детей.</w:t>
      </w:r>
    </w:p>
    <w:p w14:paraId="41000000">
      <w:pPr>
        <w:tabs>
          <w:tab w:leader="none" w:pos="852" w:val="left"/>
        </w:tabs>
        <w:spacing w:after="200" w:line="276" w:lineRule="auto"/>
        <w:ind w:firstLine="852" w:left="0"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Также важной частью проекта уделяется созданию психологически комфортной среды, где каждый участник может выразить свои мысли и идеи. Регулярные заседания, встречи и обсуждения помогают создавать платформу для обмена опытом и мнениями, что укрепляет доверие и взаимопонимание между воспитателями и родителями.</w:t>
      </w:r>
    </w:p>
    <w:p w14:paraId="42000000">
      <w:pPr>
        <w:tabs>
          <w:tab w:leader="none" w:pos="852" w:val="left"/>
        </w:tabs>
        <w:spacing w:after="200" w:line="276" w:lineRule="auto"/>
        <w:ind w:firstLine="852" w:left="0"/>
        <w:jc w:val="both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В результате реализации проекта мы ожидаем повышение активности семей в жизни детского сада, создание сбалансированной и гармоничной среды для развития детей и укрепления семейных ценностей.</w:t>
      </w:r>
      <w:bookmarkEnd w:id="1"/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2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abstractNum w:abstractNumId="3"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lvl w:ilvl="0">
      <w:numFmt w:val="bullet"/>
      <w:lvlText w:val="-"/>
      <w:pPr>
        <w:ind w:hanging="360" w:left="720"/>
      </w:pPr>
      <w:rPr>
        <w:rFonts w:ascii="Calibri" w:hAnsi="Calibri"/>
      </w:rPr>
    </w:lvl>
    <w:lvl w:ilvl="1">
      <w:numFmt w:val="bullet"/>
      <w:lvlText w:val="o"/>
      <w:pPr>
        <w:ind w:hanging="360" w:left="1440"/>
      </w:pPr>
      <w:rPr>
        <w:rFonts w:ascii="Courier New" w:hAnsi="Courier New"/>
      </w:rPr>
    </w:lvl>
    <w:lvl w:ilvl="2">
      <w:numFmt w:val="bullet"/>
      <w:lvlText w:val=""/>
      <w:pPr>
        <w:ind w:hanging="360" w:left="2160"/>
      </w:pPr>
      <w:rPr>
        <w:rFonts w:ascii="Wingdings" w:hAnsi="Wingdings"/>
      </w:rPr>
    </w:lvl>
    <w:lvl w:ilvl="3">
      <w:numFmt w:val="bullet"/>
      <w:lvlText w:val="-"/>
      <w:pPr>
        <w:ind w:hanging="360" w:left="2880"/>
      </w:pPr>
      <w:rPr>
        <w:rFonts w:ascii="Calibri" w:hAnsi="Calibri"/>
      </w:rPr>
    </w:lvl>
    <w:lvl w:ilvl="4">
      <w:numFmt w:val="bullet"/>
      <w:lvlText w:val="o"/>
      <w:pPr>
        <w:ind w:hanging="360" w:left="3600"/>
      </w:pPr>
      <w:rPr>
        <w:rFonts w:ascii="Courier New" w:hAnsi="Courier New"/>
      </w:rPr>
    </w:lvl>
    <w:lvl w:ilvl="5">
      <w:numFmt w:val="bullet"/>
      <w:lvlText w:val=""/>
      <w:pPr>
        <w:ind w:hanging="360" w:left="4320"/>
      </w:pPr>
      <w:rPr>
        <w:rFonts w:ascii="Wingdings" w:hAnsi="Wingdings"/>
      </w:rPr>
    </w:lvl>
    <w:lvl w:ilvl="6">
      <w:numFmt w:val="bullet"/>
      <w:lvlText w:val="-"/>
      <w:pPr>
        <w:ind w:hanging="360" w:left="5040"/>
      </w:pPr>
      <w:rPr>
        <w:rFonts w:ascii="Calibri" w:hAnsi="Calibri"/>
      </w:rPr>
    </w:lvl>
    <w:lvl w:ilvl="7">
      <w:numFmt w:val="bullet"/>
      <w:lvlText w:val="o"/>
      <w:pPr>
        <w:ind w:hanging="360" w:left="5760"/>
      </w:pPr>
      <w:rPr>
        <w:rFonts w:ascii="Courier New" w:hAnsi="Courier New"/>
      </w:rPr>
    </w:lvl>
    <w:lvl w:ilvl="8">
      <w:numFmt w:val="bullet"/>
      <w:lvlText w:val=""/>
      <w:pPr>
        <w:ind w:hanging="360" w:left="648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heading 3"/>
    <w:next w:val="Style_1"/>
    <w:link w:val="Style_6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6_ch" w:type="character">
    <w:name w:val="heading 3"/>
    <w:link w:val="Style_6"/>
    <w:rPr>
      <w:rFonts w:ascii="XO Thames" w:hAnsi="XO Thames"/>
      <w:b w:val="1"/>
      <w:sz w:val="26"/>
    </w:rPr>
  </w:style>
  <w:style w:styleId="Style_7" w:type="paragraph">
    <w:name w:val="Balloon Text"/>
    <w:basedOn w:val="Style_1"/>
    <w:link w:val="Style_7_ch"/>
    <w:pPr>
      <w:spacing w:after="0" w:line="240" w:lineRule="auto"/>
      <w:ind/>
    </w:pPr>
    <w:rPr>
      <w:rFonts w:ascii="Segoe UI" w:hAnsi="Segoe UI"/>
      <w:sz w:val="18"/>
    </w:rPr>
  </w:style>
  <w:style w:styleId="Style_7_ch" w:type="character">
    <w:name w:val="Balloon Text"/>
    <w:basedOn w:val="Style_1_ch"/>
    <w:link w:val="Style_7"/>
    <w:rPr>
      <w:rFonts w:ascii="Segoe UI" w:hAnsi="Segoe UI"/>
      <w:sz w:val="18"/>
    </w:rPr>
  </w:style>
  <w:style w:styleId="Style_8" w:type="paragraph">
    <w:name w:val="Default Paragraph Font"/>
    <w:link w:val="Style_8_ch"/>
  </w:style>
  <w:style w:styleId="Style_8_ch" w:type="character">
    <w:name w:val="Default Paragraph Font"/>
    <w:link w:val="Style_8"/>
  </w:style>
  <w:style w:styleId="Style_9" w:type="paragraph">
    <w:name w:val="toc 3"/>
    <w:next w:val="Style_1"/>
    <w:link w:val="Style_9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9_ch" w:type="character">
    <w:name w:val="toc 3"/>
    <w:link w:val="Style_9"/>
    <w:rPr>
      <w:rFonts w:ascii="XO Thames" w:hAnsi="XO Thames"/>
      <w:sz w:val="28"/>
    </w:rPr>
  </w:style>
  <w:style w:styleId="Style_10" w:type="paragraph">
    <w:name w:val="heading 5"/>
    <w:next w:val="Style_1"/>
    <w:link w:val="Style_10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0_ch" w:type="character">
    <w:name w:val="heading 5"/>
    <w:link w:val="Style_10"/>
    <w:rPr>
      <w:rFonts w:ascii="XO Thames" w:hAnsi="XO Thames"/>
      <w:b w:val="1"/>
      <w:sz w:val="22"/>
    </w:rPr>
  </w:style>
  <w:style w:styleId="Style_11" w:type="paragraph">
    <w:name w:val="heading 1"/>
    <w:next w:val="Style_1"/>
    <w:link w:val="Style_11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1_ch" w:type="character">
    <w:name w:val="heading 1"/>
    <w:link w:val="Style_11"/>
    <w:rPr>
      <w:rFonts w:ascii="XO Thames" w:hAnsi="XO Thames"/>
      <w:b w:val="1"/>
      <w:sz w:val="32"/>
    </w:rPr>
  </w:style>
  <w:style w:styleId="Style_12" w:type="paragraph">
    <w:name w:val="Hyperlink"/>
    <w:link w:val="Style_12_ch"/>
    <w:rPr>
      <w:color w:val="0000FF"/>
      <w:u w:val="single"/>
    </w:rPr>
  </w:style>
  <w:style w:styleId="Style_12_ch" w:type="character">
    <w:name w:val="Hyperlink"/>
    <w:link w:val="Style_12"/>
    <w:rPr>
      <w:color w:val="0000FF"/>
      <w:u w:val="single"/>
    </w:rPr>
  </w:style>
  <w:style w:styleId="Style_13" w:type="paragraph">
    <w:name w:val="Footnote"/>
    <w:link w:val="Style_13_ch"/>
    <w:pPr>
      <w:ind w:firstLine="851" w:left="0"/>
      <w:jc w:val="both"/>
    </w:pPr>
    <w:rPr>
      <w:rFonts w:ascii="XO Thames" w:hAnsi="XO Thames"/>
      <w:sz w:val="22"/>
    </w:rPr>
  </w:style>
  <w:style w:styleId="Style_13_ch" w:type="character">
    <w:name w:val="Footnote"/>
    <w:link w:val="Style_13"/>
    <w:rPr>
      <w:rFonts w:ascii="XO Thames" w:hAnsi="XO Thames"/>
      <w:sz w:val="22"/>
    </w:rPr>
  </w:style>
  <w:style w:styleId="Style_14" w:type="paragraph">
    <w:name w:val="toc 1"/>
    <w:next w:val="Style_1"/>
    <w:link w:val="Style_14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4_ch" w:type="character">
    <w:name w:val="toc 1"/>
    <w:link w:val="Style_14"/>
    <w:rPr>
      <w:rFonts w:ascii="XO Thames" w:hAnsi="XO Thames"/>
      <w:b w:val="1"/>
      <w:sz w:val="28"/>
    </w:rPr>
  </w:style>
  <w:style w:styleId="Style_15" w:type="paragraph">
    <w:name w:val="Header and Footer"/>
    <w:link w:val="Style_15_ch"/>
    <w:pPr>
      <w:spacing w:line="240" w:lineRule="auto"/>
      <w:ind/>
      <w:jc w:val="both"/>
    </w:pPr>
    <w:rPr>
      <w:rFonts w:ascii="XO Thames" w:hAnsi="XO Thames"/>
      <w:sz w:val="20"/>
    </w:rPr>
  </w:style>
  <w:style w:styleId="Style_15_ch" w:type="character">
    <w:name w:val="Header and Footer"/>
    <w:link w:val="Style_15"/>
    <w:rPr>
      <w:rFonts w:ascii="XO Thames" w:hAnsi="XO Thames"/>
      <w:sz w:val="20"/>
    </w:rPr>
  </w:style>
  <w:style w:styleId="Style_16" w:type="paragraph">
    <w:name w:val="toc 9"/>
    <w:next w:val="Style_1"/>
    <w:link w:val="Style_1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6_ch" w:type="character">
    <w:name w:val="toc 9"/>
    <w:link w:val="Style_16"/>
    <w:rPr>
      <w:rFonts w:ascii="XO Thames" w:hAnsi="XO Thames"/>
      <w:sz w:val="28"/>
    </w:rPr>
  </w:style>
  <w:style w:styleId="Style_17" w:type="paragraph">
    <w:name w:val="toc 8"/>
    <w:next w:val="Style_1"/>
    <w:link w:val="Style_1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7_ch" w:type="character">
    <w:name w:val="toc 8"/>
    <w:link w:val="Style_17"/>
    <w:rPr>
      <w:rFonts w:ascii="XO Thames" w:hAnsi="XO Thames"/>
      <w:sz w:val="28"/>
    </w:rPr>
  </w:style>
  <w:style w:styleId="Style_18" w:type="paragraph">
    <w:name w:val="toc 5"/>
    <w:next w:val="Style_1"/>
    <w:link w:val="Style_1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8_ch" w:type="character">
    <w:name w:val="toc 5"/>
    <w:link w:val="Style_18"/>
    <w:rPr>
      <w:rFonts w:ascii="XO Thames" w:hAnsi="XO Thames"/>
      <w:sz w:val="28"/>
    </w:rPr>
  </w:style>
  <w:style w:styleId="Style_19" w:type="paragraph">
    <w:name w:val="Subtitle"/>
    <w:next w:val="Style_1"/>
    <w:link w:val="Style_1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9_ch" w:type="character">
    <w:name w:val="Subtitle"/>
    <w:link w:val="Style_19"/>
    <w:rPr>
      <w:rFonts w:ascii="XO Thames" w:hAnsi="XO Thames"/>
      <w:i w:val="1"/>
      <w:sz w:val="24"/>
    </w:rPr>
  </w:style>
  <w:style w:styleId="Style_20" w:type="paragraph">
    <w:name w:val="Title"/>
    <w:next w:val="Style_1"/>
    <w:link w:val="Style_2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0_ch" w:type="character">
    <w:name w:val="Title"/>
    <w:link w:val="Style_20"/>
    <w:rPr>
      <w:rFonts w:ascii="XO Thames" w:hAnsi="XO Thames"/>
      <w:b w:val="1"/>
      <w:caps w:val="1"/>
      <w:sz w:val="40"/>
    </w:rPr>
  </w:style>
  <w:style w:styleId="Style_21" w:type="paragraph">
    <w:name w:val="heading 4"/>
    <w:next w:val="Style_1"/>
    <w:link w:val="Style_2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1_ch" w:type="character">
    <w:name w:val="heading 4"/>
    <w:link w:val="Style_21"/>
    <w:rPr>
      <w:rFonts w:ascii="XO Thames" w:hAnsi="XO Thames"/>
      <w:b w:val="1"/>
      <w:sz w:val="24"/>
    </w:rPr>
  </w:style>
  <w:style w:styleId="Style_22" w:type="paragraph">
    <w:name w:val="heading 2"/>
    <w:next w:val="Style_1"/>
    <w:link w:val="Style_2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2_ch" w:type="character">
    <w:name w:val="heading 2"/>
    <w:link w:val="Style_22"/>
    <w:rPr>
      <w:rFonts w:ascii="XO Thames" w:hAnsi="XO Thames"/>
      <w:b w:val="1"/>
      <w:sz w:val="28"/>
    </w:r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theme/theme1.xml" Type="http://schemas.openxmlformats.org/officeDocument/2006/relationships/theme"/>
  <Relationship Id="rId6" Target="webSettings.xml" Type="http://schemas.openxmlformats.org/officeDocument/2006/relationships/webSettings"/>
  <Relationship Id="rId5" Target="stylesWithEffects.xml" Type="http://schemas.microsoft.com/office/2007/relationships/stylesWithEffects"/>
  <Relationship Id="rId8" Target="numbering.xml" Type="http://schemas.openxmlformats.org/officeDocument/2006/relationships/numbering"/>
  <Relationship Id="rId4" Target="styles.xml" Type="http://schemas.openxmlformats.org/officeDocument/2006/relationships/style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1" Target="media/1.png" Type="http://schemas.openxmlformats.org/officeDocument/2006/relationships/image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2025-05-16T09:20:11Z</dcterms:modified>
</cp:coreProperties>
</file>