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D1880">
      <w:pPr>
        <w:spacing w:after="0" w:line="240" w:lineRule="auto"/>
        <w:ind w:left="3540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Филиал Криулинский детский сад №3 Саранинский детский сад.</w:t>
      </w:r>
    </w:p>
    <w:p w14:paraId="1A3D1881">
      <w:pPr>
        <w:spacing w:after="0" w:line="240" w:lineRule="auto"/>
        <w:ind w:left="3540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Воспитатель: Григорьева Наталья Николаевна.</w:t>
      </w:r>
    </w:p>
    <w:p w14:paraId="4B9A8AA4">
      <w:pPr>
        <w:spacing w:after="0" w:line="240" w:lineRule="auto"/>
        <w:jc w:val="right"/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Инструктор по физической культуре:</w:t>
      </w:r>
    </w:p>
    <w:p w14:paraId="067649CC">
      <w:pPr>
        <w:spacing w:after="0" w:line="240" w:lineRule="auto"/>
        <w:jc w:val="right"/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ab/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Нефедова Надежда Владимировна</w:t>
      </w:r>
    </w:p>
    <w:p w14:paraId="1A3D18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A3D18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GoBack"/>
      <w:bookmarkEnd w:id="0"/>
    </w:p>
    <w:p w14:paraId="1A3D188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Многофункциональное дидактическое пособие  </w:t>
      </w:r>
    </w:p>
    <w:p w14:paraId="1A3D188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« В гостях у сказки». </w:t>
      </w:r>
    </w:p>
    <w:p w14:paraId="1A3D188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14:paraId="1A3D1887">
      <w:pPr>
        <w:pStyle w:val="7"/>
        <w:spacing w:before="0" w:beforeAutospacing="0" w:after="360" w:afterAutospacing="0"/>
        <w:textAlignment w:val="baseline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«Вся наша задача заключается в том, чтобы пробудить, воспитать, укрепить в восприимчивой детской душе эту драгоценную способность сопереживать, сострадать и радоваться, без которой человек — не человек» (Чуковский К., 1969).</w:t>
      </w:r>
    </w:p>
    <w:p w14:paraId="1A3D188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Согласно федеральным образовательным стандартам нового поколения, которые были внедрены в дошкольные образовательные учреждения, воспитатели должны учитывать индивидуальные особенности каждого ребенка. Кроме того, важно именно в дошкольном возрасте формировать познавательный интерес ребенка к различным видам деятельности. </w:t>
      </w:r>
    </w:p>
    <w:p w14:paraId="1A3D188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Хочу представить вам многофункциональное дидактическое пособие «Добрые сказки». </w:t>
      </w:r>
    </w:p>
    <w:p w14:paraId="1A3D18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D18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Цель: Дидактическое пособие способствует развитию речи, обогащению словаря, сенсорному и социальному развитию, формирует представления о предметах окружения, обогащает кругозор детей, поддерживает интерес и любознательность, учит получать радость от узнавания  нового.</w:t>
      </w:r>
    </w:p>
    <w:p w14:paraId="1A3D18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Задачи: </w:t>
      </w:r>
    </w:p>
    <w:p w14:paraId="1A3D188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 наблюдательности, мелкой моторики</w:t>
      </w:r>
    </w:p>
    <w:p w14:paraId="1A3D18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Ознакомление с окружающим миром</w:t>
      </w:r>
    </w:p>
    <w:p w14:paraId="1A3D188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Обогащение словаря, развитие связной речи</w:t>
      </w:r>
    </w:p>
    <w:p w14:paraId="1A3D189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Работа в коллективе со сверстниками.</w:t>
      </w:r>
    </w:p>
    <w:p w14:paraId="1A3D1891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</w:p>
    <w:p w14:paraId="1A3D1892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Игры с использованием многофункциональных пособий:</w:t>
      </w:r>
    </w:p>
    <w:p w14:paraId="1A3D1893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содержат элементы новизны;</w:t>
      </w:r>
    </w:p>
    <w:p w14:paraId="1A3D1894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вводят детей в игровую ситуацию;</w:t>
      </w:r>
    </w:p>
    <w:p w14:paraId="1A3D1895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эмоционально приобщают к процессу приобретения знаний;</w:t>
      </w:r>
    </w:p>
    <w:p w14:paraId="1A3D1896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нацеливают на самостоятельное решение игровых задач;</w:t>
      </w:r>
    </w:p>
    <w:p w14:paraId="1A3D1897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помогают активизировать и закреплять поставленные звуки;</w:t>
      </w:r>
    </w:p>
    <w:p w14:paraId="1A3D1898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развивают речь, фонематический слух;</w:t>
      </w:r>
    </w:p>
    <w:p w14:paraId="1A3D1899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обогащают и активизируют словарь;</w:t>
      </w:r>
    </w:p>
    <w:p w14:paraId="1A3D189A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устраняют грамматические недостатки речи;</w:t>
      </w:r>
    </w:p>
    <w:p w14:paraId="1A3D189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закрепляют звуковой анализ и синтез слов.</w:t>
      </w:r>
    </w:p>
    <w:p w14:paraId="1A3D189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</w:t>
      </w:r>
    </w:p>
    <w:p w14:paraId="1A3D189D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дошкольном возрасте у детей бурно развивается воображение, которое ярко обнаруживает себя в игре и при восприятии художественных произведений. Особенно детям дошкольного возраста нравятся сказки. Сказка занимает настолько прочное место в жизни ребёнка, что некоторые исследователи называют дошкольный возраст «возрастом сказок»(К. Бюлер).</w:t>
      </w:r>
    </w:p>
    <w:p w14:paraId="1A3D189E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A3D18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Восприятие сказок является активным процессом,  для детей дошкольного возраста  пробуждающим их нравственные качества, и, прежде всего, человечность, доброжелательное отношение к сверстникам и окружающим.</w:t>
      </w:r>
    </w:p>
    <w:p w14:paraId="1A3D18A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A3D18A1">
      <w:pPr>
        <w:pStyle w:val="7"/>
        <w:spacing w:before="0" w:beforeAutospacing="0" w:after="36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процессе освоения сказок и в театрализованной деятельности у детей обогащается словарный запас, формируется звуковая культура речи, навыки связной речи, расширяется интонационный диапазон, что немало важно для детей, имеющих речевые нарушения.</w:t>
      </w:r>
    </w:p>
    <w:p w14:paraId="1A3D18A2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Особое место в жизни дошкольника должны занимать добрые сказки. Сказочные образы ярко эмоционально окрашены и долго живут в сознании детей. Сказка учит детей мечтать, подчёркивать главное, индивидуальное в образе, обобщать существенные признаки, усиливает мыслительную деятельность. Сказочный вымысел всегда педагогичен. Он используется как средство воспитания лучших человеческих качеств. Сказка обогащает внутренний мир детей, они тянутся к ней.</w:t>
      </w:r>
    </w:p>
    <w:p w14:paraId="1A3D18A3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Есть универсальная схема работы со сказками, которая включает семь разделов:</w:t>
      </w:r>
    </w:p>
    <w:p w14:paraId="1A3D18A4">
      <w:pPr>
        <w:pStyle w:val="7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Название сказки.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1. Нравственный урок.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2. Воспитание добрых чувств.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3. Речевая зарядка.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4. Развитие мышления и воображения.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5. Сказка и математика.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6. Сказка и экология.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7. Сказка развивает руки.</w:t>
      </w:r>
    </w:p>
    <w:p w14:paraId="1A3D18A5">
      <w:pPr>
        <w:pStyle w:val="7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D18A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Дидактическое пособие «Добрые сказки» способствует обучению рассказыванию и формированию связной речи у детей, начиная со среднего дошкольного возраста. Данное пособие развивает мелкую моторику пальцев, обучает детей импровизации, формирует интерес к театрализованной деятельности. Пособие включает известные русские народные сказки: «Репка», «Теремок», «Колобок», «Курочка Ряба. Пособие  сделано всё так, чтобы ребёнок мог сам показать сказку. Всё пристёгивается, привязывается,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перемещается. При помощи данного пособия дети  не только рассказывать сказки но и создают совместно с педагогом  свои мультфильмы.</w:t>
      </w:r>
    </w:p>
    <w:p w14:paraId="1A3D18A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A3D18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Данное пособие обеспечивает решение задач из разных образовательных областей.</w:t>
      </w:r>
    </w:p>
    <w:p w14:paraId="1A3D18A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речевого развития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(знакомство с книжной культурой, детской литературой, понимание на слух текстов различных жанров детской литературы, обогащение словаря; в ходе озвучивания мультфильма - развитие связной, грамматически правильной диалогической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монологической речи; развитие звуковой и интонационной культуры речи, фонематического слуха);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>познавательного развития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(деятельность по созданию мультфильмов, сочинение сказок,  вызывает у дошкольников устойчивый интерес и способствует поддержанию познавательной мотивации, обеспечивает решение дошкольниками проблемно-поисковых ситуаций, способствует формированию у старших дошкольников произвольного внимания, развитию слуховой и зрительной памяти, развитию воображения и мышления.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>художественно-эстетического развития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(восприятие художественных произведений, стимулирование сопереживания персонажам произведений, самостоятельная художественная и конструктивная деятельность детей в процессе изготовления персонажей и декораций мультфильма);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>социально-коммуникативного развития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(развитие общения и взаимодействия дошкольника со взрослым и сверстниками, становление самостоятельности и само регуляции в процессе работы над созданием общего продукта – мультфильма, развитие готовности к совместной деятельности со сверстниками, формирование позитивных установок к труду и творчеству);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>физического развитие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(развитие мелкой моторики рук)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деятельности по созданию мультфильмов естественным образом интегрируются различные виды детской деятельности: игровая, познавательно-исследовательская, коммуникативная, продуктивная.</w:t>
      </w:r>
    </w:p>
    <w:p w14:paraId="1A3D18A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D18A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464E69C0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D18AC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Сказка способствует формированию у детей нравственных понятий, ведь почти все дети отождествляют себя с положительными героями, а сказка каждый раз показывает, что хорошим быть лучшим, чем плохим, что надо </w:t>
      </w:r>
      <w:r>
        <w:rPr>
          <w:color w:val="000000"/>
          <w:sz w:val="28"/>
          <w:szCs w:val="28"/>
        </w:rPr>
        <w:t xml:space="preserve">стремиться делать добро людям. Сказка обогащает внутренний мир детей, они тянутся к ней. Сказка может не только воспитывать, но и корректировать поведение, во многих случаях снимать сложные психологические проблемы и стрессы, тревожащие неокрепшую психику ребенка. Для этого можно выбирать подходящие сюжеты уже существующих сказок и разбирать их в ролевых играх или театральных постановках. Благодаря сказке дети начинают осознавать главнейшие истины человеческой жизни. Сказка помогает формировать основы нравственности, морали, по законам которой им предстоит жить. </w:t>
      </w:r>
    </w:p>
    <w:p w14:paraId="1A3D18AD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Третий раздел схемы — «Речевая зарядка». Постараемся хотя бы вкратце объяснить, какие методы и приемы будут способствовать воспитанию красивой речи. Это, во-первых, умение задавать вопросы. Конечно, в течение дня ребенок ситуативно задает массу вопросов. Но, поверьте, гораздо труднее ему будет поставить шуточный вопрос героям, к примеру, сказки про курочку Рябу (деду, бабе, курочке или мышке). Попробуйте!</w:t>
      </w:r>
    </w:p>
    <w:p w14:paraId="1A3D18AE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Далее, кроме спонтанного формирования основ устной речи, требуется специальное обучение. В этом плане достаточно большое значение имеет конструирование слов, словосочетаний и предложений. Вместе с детьми нужно: составить достаточно длинное, распространенное предложение в игре «От каждого — по словечку» — «Колобок» — «Колобок катится» — «Колобок катится по дорожке» — «Колобок катится по зеленой дорожке» и т.д.</w:t>
      </w:r>
    </w:p>
    <w:p w14:paraId="1A3D18AF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Теперь обращаем ваше внимание на важность взаимосвязи речевой и умственной деятельности. В этой связи предлагаются задания типа «Определите лишнее слово». Ребенок должен по принципу системного подхода обобщить и отобрать нужное (только домашних животных или только диких). К примеру, из ряда слов: лиса, заяц, избушка, собака, петух — дошкольник определяет как лишнее слово «избушка». Вполне понятно, что любая систематизация по обобщенным признакам формирует логическое мышление.</w:t>
      </w:r>
    </w:p>
    <w:p w14:paraId="1A3D18B0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этой же рубрике — «Сказка и математика» — находят место необычные математические задания, требующие от ребенка смекалки, умения устанавливать взаимосвязи и взаимозависимости. Теперь конкретно о математических вопросах. Самый распространенный из них «Чем похожи, чем отличаются». Понятно, что найти сходство и различия — это логика, но математика без логики не существует. Далее, школьнику очень важно дать такое понятие: «Число, форма и величина не зависят от цвета, места расположения, материала…» Когда ребенок четырех лет и старше познакомится с геометрическими фигурами, полезно с их помощью шифровать, моделировать знакомые сказки, то есть прятать героев в фигурки, которые легко можно угадать по форме и величине.</w:t>
      </w:r>
    </w:p>
    <w:p w14:paraId="1A3D18B1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Сказка сама подсказывает, какой же вопрос или задание дать детям в рубрике «Сказка и экология». Так, говоря о природе, важно не упустить объяснение эволюции, динамики развития предмета или явления. Возьмем, к примеру, семя репки и вместе с ребенком проследим его динамику: семя – росток — плод и т.д. Не менее важно изучить путь от конечного результата к началу (то есть от варенья в данном случае до семени). Для нас это кажется предельно ясным, а детям помогает подойти к пониманию того, что все в природе взаимосвязано и все находится в развитии.</w:t>
      </w:r>
    </w:p>
    <w:p w14:paraId="1A3D18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Данное пособие обеспечивает решение задач из разных образовательных областей.</w:t>
      </w:r>
    </w:p>
    <w:p w14:paraId="1A3D18B3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заключении хотелось бы пожелать, чтобы сказки и мультфильмы  всегда учили детей только доброте и справедливости. Предлагаю вашему вниманию сказку придуманную детьми. « Колобок искал друзей</w:t>
      </w:r>
    </w:p>
    <w:p w14:paraId="1A3D18B4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B5">
      <w:pPr>
        <w:pStyle w:val="7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B6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B7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B8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B9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BA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BB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BC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8C6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6C5E9005">
      <w:pPr>
        <w:pStyle w:val="7"/>
        <w:shd w:val="clear" w:color="auto" w:fill="FFFFFF"/>
        <w:spacing w:before="0" w:beforeAutospacing="0" w:after="360" w:afterAutospacing="0"/>
        <w:jc w:val="both"/>
        <w:textAlignment w:val="baseline"/>
        <w:rPr>
          <w:color w:val="000000"/>
          <w:sz w:val="28"/>
          <w:szCs w:val="28"/>
        </w:rPr>
      </w:pPr>
    </w:p>
    <w:p w14:paraId="1A3D1901"/>
    <w:sectPr>
      <w:pgSz w:w="11906" w:h="16838"/>
      <w:pgMar w:top="1134" w:right="850" w:bottom="1134" w:left="1701" w:header="708" w:footer="708" w:gutter="0"/>
      <w:pgBorders w:offsetFrom="page">
        <w:top w:val="dashDotStroked" w:color="auto" w:sz="24" w:space="24"/>
        <w:left w:val="dashDotStroked" w:color="auto" w:sz="24" w:space="24"/>
        <w:bottom w:val="dashDotStroked" w:color="auto" w:sz="24" w:space="24"/>
        <w:right w:val="dashDotStroked" w:color="auto" w:sz="2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57428"/>
    <w:rsid w:val="000126E6"/>
    <w:rsid w:val="000438CE"/>
    <w:rsid w:val="0006659E"/>
    <w:rsid w:val="000D1704"/>
    <w:rsid w:val="002B7626"/>
    <w:rsid w:val="002C50A2"/>
    <w:rsid w:val="00352DEF"/>
    <w:rsid w:val="003C24C6"/>
    <w:rsid w:val="00416179"/>
    <w:rsid w:val="004A5F89"/>
    <w:rsid w:val="004C7589"/>
    <w:rsid w:val="00532A2D"/>
    <w:rsid w:val="005B58C9"/>
    <w:rsid w:val="008E0BBC"/>
    <w:rsid w:val="00914381"/>
    <w:rsid w:val="00961E50"/>
    <w:rsid w:val="009F7B28"/>
    <w:rsid w:val="00B5497A"/>
    <w:rsid w:val="00B86E1A"/>
    <w:rsid w:val="00C9389E"/>
    <w:rsid w:val="00E20AD2"/>
    <w:rsid w:val="00E57428"/>
    <w:rsid w:val="00E94F4E"/>
    <w:rsid w:val="3BD72DF1"/>
    <w:rsid w:val="471F351E"/>
    <w:rsid w:val="57A520C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7</Pages>
  <Words>1560</Words>
  <Characters>8894</Characters>
  <Lines>74</Lines>
  <Paragraphs>20</Paragraphs>
  <TotalTime>6</TotalTime>
  <ScaleCrop>false</ScaleCrop>
  <LinksUpToDate>false</LinksUpToDate>
  <CharactersWithSpaces>10434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2018-02-25T12:31:00Z</dcterms:created>
  <dc:creator>7гр</dc:creator>
  <cp:lastModifiedBy>asus</cp:lastModifiedBy>
  <dcterms:modified xsi:type="dcterms:W3CDTF">2024-11-25T05:42:21Z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900F36DA4D034F19A789753D29F958A3_12</vt:lpwstr>
  </property>
</Properties>
</file>