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детский сад «Снегурочка» 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</w:r>
      <w:r/>
    </w:p>
    <w:p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</w:r>
      <w:r/>
    </w:p>
    <w:p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</w:r>
      <w:r/>
    </w:p>
    <w:p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</w:r>
      <w:r/>
    </w:p>
    <w:p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Педагогический проект:</w:t>
      </w:r>
      <w:r/>
    </w:p>
    <w:p>
      <w:pPr>
        <w:jc w:val="center"/>
        <w:spacing w:before="150" w:after="450" w:line="240" w:lineRule="atLeast"/>
        <w:shd w:val="clear" w:color="auto" w:fill="ffffff"/>
        <w:rPr>
          <w:rFonts w:ascii="Times New Roman" w:hAnsi="Times New Roman" w:eastAsia="Times New Roman" w:cs="Times New Roman"/>
          <w:b/>
          <w:sz w:val="48"/>
          <w:szCs w:val="48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sz w:val="48"/>
          <w:szCs w:val="48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b/>
          <w:sz w:val="42"/>
          <w:szCs w:val="42"/>
          <w:lang w:eastAsia="ru-RU"/>
        </w:rPr>
        <w:t xml:space="preserve">За здоровьем в детский сад!</w:t>
      </w:r>
      <w:r>
        <w:rPr>
          <w:rFonts w:ascii="Times New Roman" w:hAnsi="Times New Roman" w:eastAsia="Times New Roman" w:cs="Times New Roman"/>
          <w:b/>
          <w:sz w:val="48"/>
          <w:szCs w:val="48"/>
          <w:lang w:eastAsia="ru-RU"/>
        </w:rPr>
        <w:t xml:space="preserve">»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(образовательная область физическое развитие)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righ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Разработал:</w:t>
      </w:r>
      <w:r/>
    </w:p>
    <w:p>
      <w:pPr>
        <w:jc w:val="righ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 по физической культуре</w:t>
      </w:r>
      <w:r/>
    </w:p>
    <w:p>
      <w:pPr>
        <w:jc w:val="right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Лаптандер Сергей Арапович.</w:t>
      </w:r>
      <w:r/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</w:r>
      <w:r/>
    </w:p>
    <w:p>
      <w:pPr>
        <w:spacing w:after="0"/>
        <w:rPr>
          <w:rStyle w:val="704"/>
          <w:rFonts w:ascii="Times New Roman" w:hAnsi="Times New Roman" w:cs="Times New Roman" w:eastAsiaTheme="majorEastAsia"/>
          <w:bCs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 w:eastAsiaTheme="majorEastAsia"/>
          <w:bCs/>
          <w:color w:val="ff0000"/>
          <w:sz w:val="28"/>
          <w:szCs w:val="28"/>
          <w:u w:val="single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Cs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 w:eastAsiaTheme="majorEastAsia"/>
          <w:bCs/>
          <w:color w:val="ff0000"/>
          <w:sz w:val="28"/>
          <w:szCs w:val="28"/>
          <w:u w:val="single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Актуальность проекта</w:t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  <w:r/>
    </w:p>
    <w:p>
      <w:pPr>
        <w:ind w:firstLine="360"/>
        <w:jc w:val="right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Здоровье – это драгоценность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, и</w:t>
      </w:r>
      <w:r/>
    </w:p>
    <w:p>
      <w:pPr>
        <w:ind w:firstLine="360"/>
        <w:jc w:val="right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при том,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единственная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, ради</w:t>
      </w:r>
      <w:r/>
    </w:p>
    <w:p>
      <w:pPr>
        <w:ind w:firstLine="360"/>
        <w:jc w:val="right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которой стоит не жалеть времени,</w:t>
      </w:r>
      <w:r/>
    </w:p>
    <w:p>
      <w:pPr>
        <w:ind w:firstLine="360"/>
        <w:jc w:val="right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сил, трудов и великих благ»</w:t>
      </w:r>
      <w:r/>
    </w:p>
    <w:p>
      <w:pPr>
        <w:ind w:firstLine="360"/>
        <w:jc w:val="right"/>
        <w:spacing w:after="225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Мишель де Монтень.</w:t>
      </w:r>
      <w:r/>
    </w:p>
    <w:p>
      <w:pPr>
        <w:pStyle w:val="707"/>
        <w:ind w:firstLine="360"/>
        <w:jc w:val="both"/>
        <w:spacing w:before="0" w:beforeAutospacing="0" w:after="0" w:afterAutospacing="0"/>
        <w:shd w:val="clear" w:color="auto" w:fill="ffffff"/>
        <w:rPr>
          <w:rStyle w:val="710"/>
          <w:sz w:val="28"/>
          <w:szCs w:val="28"/>
        </w:rPr>
      </w:pPr>
      <w:r>
        <w:rPr>
          <w:rStyle w:val="706"/>
          <w:sz w:val="28"/>
          <w:szCs w:val="28"/>
        </w:rPr>
        <w:t xml:space="preserve">Проблема ухудшения здоровья подрастающего поколения в последние годы приобретает все большую актуальность.</w:t>
      </w:r>
      <w:r>
        <w:rPr>
          <w:rStyle w:val="706"/>
          <w:sz w:val="28"/>
          <w:szCs w:val="28"/>
        </w:rPr>
        <w:t xml:space="preserve"> </w:t>
      </w:r>
      <w:r>
        <w:rPr>
          <w:rStyle w:val="710"/>
          <w:sz w:val="28"/>
          <w:szCs w:val="28"/>
        </w:rPr>
        <w:t xml:space="preserve">Перед детским садом в настоящее время остро стоит вопрос о путях совершенствования работы по укреплению здоровья, развитию движений и в целом физическому развитию детей, как фундаментальной составляющей общечеловеческой культуры.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Двигательная активность дошкольников является важнейшим компонентом их образа жизни и поведения. Она зависит от организации физического развития и воспитания детей, от </w:t>
      </w:r>
      <w:r>
        <w:rPr>
          <w:rFonts w:ascii="Times New Roman" w:hAnsi="Times New Roman" w:cs="Times New Roman"/>
          <w:sz w:val="28"/>
          <w:szCs w:val="28"/>
        </w:rPr>
        <w:t xml:space="preserve">уровня их подготовленности, от условий жизни, индивидуальных особенностей и функциональных возможностей растущего организма. Также установлена прямая зависимость между уровнем двигательной активности детей и их словарным запасом, развитием речи, мышлением.</w:t>
      </w:r>
      <w:r/>
    </w:p>
    <w:p>
      <w:pPr>
        <w:pStyle w:val="707"/>
        <w:ind w:firstLine="708"/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rStyle w:val="706"/>
          <w:sz w:val="28"/>
          <w:szCs w:val="28"/>
        </w:rPr>
        <w:t xml:space="preserve">Поэтому искусству сохранения</w:t>
      </w:r>
      <w:r>
        <w:rPr>
          <w:rStyle w:val="706"/>
          <w:sz w:val="28"/>
          <w:szCs w:val="28"/>
        </w:rPr>
        <w:t xml:space="preserve"> и укрепления здоровья,  формирования осознанной потребности в здоровом обр</w:t>
      </w:r>
      <w:r>
        <w:rPr>
          <w:rStyle w:val="706"/>
          <w:sz w:val="28"/>
          <w:szCs w:val="28"/>
        </w:rPr>
        <w:t xml:space="preserve">азе жизни  должно уделяться как можно больше внимания в дошкольном возрасте. Кроме этого, именно в этом возрасте отмечается более тесная связь ребенка с семьей, что помогает наиболее эффективно воздействовать не только на ребенка, но и на членов его семьи.</w:t>
      </w:r>
      <w:r/>
    </w:p>
    <w:p>
      <w:pPr>
        <w:pStyle w:val="707"/>
        <w:ind w:firstLine="708"/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rStyle w:val="706"/>
          <w:sz w:val="28"/>
          <w:szCs w:val="28"/>
        </w:rPr>
        <w:t xml:space="preserve">Анализ анкетирования показывает, что во многих семьях потребность дошкольников в движении удовлетворяется далеко не полностью, предпочтение отдается просмотру телепередач, компьютерным играм, занятиям статического плана и мало</w:t>
      </w:r>
      <w:r>
        <w:rPr>
          <w:rStyle w:val="706"/>
          <w:sz w:val="28"/>
          <w:szCs w:val="28"/>
        </w:rPr>
        <w:t xml:space="preserve">подвижным  играм. Большая загруженность родителей ведет к сокращению прогулок на свежем воздухе, тем самым естественная потребность ребенка в движении в семье пусть неосознанно, но подавляется. Основными причинами таких результатов является то, что родител</w:t>
      </w:r>
      <w:r>
        <w:rPr>
          <w:rStyle w:val="706"/>
          <w:sz w:val="28"/>
          <w:szCs w:val="28"/>
        </w:rPr>
        <w:t xml:space="preserve">и недооценивают роль двигательной активности, обеспечивающей здоровую жизнедеятельность ребенка, недостаточно осознанно подходят к процессу физического воспитания детей, занижая свою роль в этом процессе и перекладывая основную нагрузку на образовательное </w:t>
      </w:r>
      <w:r>
        <w:rPr>
          <w:rStyle w:val="706"/>
          <w:sz w:val="28"/>
          <w:szCs w:val="28"/>
        </w:rPr>
        <w:t xml:space="preserve">учреждение. И как следствие не понимают важности всех  критериев, способствующих формированию здорового образа жизни у детей.</w:t>
      </w:r>
      <w:r/>
    </w:p>
    <w:p>
      <w:pPr>
        <w:pStyle w:val="711"/>
        <w:ind w:firstLine="708"/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rStyle w:val="710"/>
          <w:sz w:val="28"/>
          <w:szCs w:val="28"/>
        </w:rPr>
        <w:t xml:space="preserve">Забота о здоровом образе жизни - это основа физического и нравственного здоровья, а обеспечить укрепление здоровья можно только путем комплексного решения педагогических, медицинских и социальных вопросов.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ff0000"/>
          <w:sz w:val="28"/>
          <w:szCs w:val="28"/>
          <w:highlight w:val="yellow"/>
        </w:rPr>
      </w:r>
      <w:r/>
    </w:p>
    <w:p>
      <w:pPr>
        <w:pStyle w:val="702"/>
        <w:jc w:val="both"/>
        <w:spacing w:before="0" w:beforeAutospacing="0" w:after="0" w:afterAutospacing="0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</w:r>
      <w:r/>
    </w:p>
    <w:p>
      <w:pPr>
        <w:pStyle w:val="702"/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Проблема:</w:t>
      </w:r>
      <w:r>
        <w:rPr>
          <w:sz w:val="28"/>
          <w:szCs w:val="28"/>
        </w:rPr>
        <w:t xml:space="preserve"> Как укрепить и сохранить здоровье наших детей?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Гипотеза: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мы в процессе организованной, оздоровительной деятельности будем формировать у воспитанников осознанное отношение к своему здоровью, понимать значение и преимущество хорошего самочувствия, то это поможет сохранению, укреплению, оздоровлению детей. 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Theme="majorEastAsia"/>
          <w:bCs/>
          <w:i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Так появилась необходимость введения в жизнь детей проекта «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За здоровьем в детский сад!</w:t>
      </w:r>
      <w:r>
        <w:rPr>
          <w:rStyle w:val="704"/>
          <w:rFonts w:ascii="Times New Roman" w:hAnsi="Times New Roman" w:cs="Times New Roman" w:eastAsiaTheme="majorEastAsia"/>
          <w:bCs/>
          <w:color w:val="000000" w:themeColor="text1"/>
          <w:sz w:val="28"/>
          <w:szCs w:val="28"/>
        </w:rPr>
        <w:t xml:space="preserve">».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Цель проекта</w:t>
      </w: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:</w:t>
      </w:r>
      <w:r/>
    </w:p>
    <w:p>
      <w:pPr>
        <w:pStyle w:val="702"/>
        <w:jc w:val="both"/>
        <w:spacing w:before="0" w:beforeAutospacing="0" w:after="0" w:afterAutospacing="0"/>
        <w:shd w:val="clear" w:color="auto" w:fill="ffffff"/>
        <w:rPr>
          <w:color w:val="000000" w:themeColor="text1"/>
          <w:sz w:val="20"/>
          <w:szCs w:val="20"/>
        </w:rPr>
      </w:pPr>
      <w:r>
        <w:rPr>
          <w:color w:val="000000" w:themeColor="text1"/>
          <w:sz w:val="28"/>
          <w:szCs w:val="28"/>
        </w:rPr>
        <w:t xml:space="preserve">с</w:t>
      </w:r>
      <w:r>
        <w:rPr>
          <w:color w:val="000000" w:themeColor="text1"/>
          <w:sz w:val="28"/>
          <w:szCs w:val="28"/>
        </w:rPr>
        <w:t xml:space="preserve">оздание необходимых условий воспитания и развития ребёнка, направленных на сохранение и укрепление физического и нравственного здоровья детей.</w:t>
      </w:r>
      <w:r/>
    </w:p>
    <w:p>
      <w:pPr>
        <w:pStyle w:val="702"/>
        <w:jc w:val="both"/>
        <w:spacing w:before="0" w:beforeAutospacing="0" w:after="0" w:afterAutospacing="0"/>
        <w:shd w:val="clear" w:color="auto" w:fill="ffffff"/>
        <w:rPr>
          <w:color w:val="000000" w:themeColor="text1"/>
          <w:sz w:val="20"/>
          <w:szCs w:val="20"/>
        </w:rPr>
      </w:pPr>
      <w:r>
        <w:rPr>
          <w:color w:val="000000" w:themeColor="text1"/>
          <w:sz w:val="28"/>
          <w:szCs w:val="28"/>
        </w:rPr>
        <w:t xml:space="preserve">Формирование у всех участников проекта мотивации к занятиям физической культурой и спортом, а также потребности в новых знаниях о способах сохранения и укрепления здоровья.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Задачи проекта</w:t>
      </w: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:</w:t>
      </w:r>
      <w:r/>
    </w:p>
    <w:p>
      <w:pPr>
        <w:pStyle w:val="702"/>
        <w:jc w:val="both"/>
        <w:spacing w:before="0" w:beforeAutospacing="0" w:after="0" w:afterAutospacing="0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Образовательные:</w:t>
      </w:r>
      <w:r/>
    </w:p>
    <w:p>
      <w:pPr>
        <w:pStyle w:val="702"/>
        <w:numPr>
          <w:ilvl w:val="0"/>
          <w:numId w:val="2"/>
        </w:numPr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овершенствовать  </w:t>
      </w:r>
      <w:r>
        <w:rPr>
          <w:sz w:val="28"/>
          <w:szCs w:val="28"/>
        </w:rPr>
        <w:t xml:space="preserve">здоровьесберегающее</w:t>
      </w:r>
      <w:r>
        <w:rPr>
          <w:sz w:val="28"/>
          <w:szCs w:val="28"/>
        </w:rPr>
        <w:t xml:space="preserve"> пространство;</w:t>
      </w:r>
      <w:r/>
    </w:p>
    <w:p>
      <w:pPr>
        <w:pStyle w:val="702"/>
        <w:numPr>
          <w:ilvl w:val="0"/>
          <w:numId w:val="2"/>
        </w:numPr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асширять и обогащать опыт детей по способам и правилам сохранения его здоровья;</w:t>
      </w:r>
      <w:r/>
    </w:p>
    <w:p>
      <w:pPr>
        <w:pStyle w:val="702"/>
        <w:numPr>
          <w:ilvl w:val="0"/>
          <w:numId w:val="2"/>
        </w:numPr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родолжать приобщать родителей к активной совместной работе и объединять совместные усилия по оздоровлению, воспитанию и физическому развитию воспитанников;</w:t>
      </w:r>
      <w:r/>
    </w:p>
    <w:p>
      <w:pPr>
        <w:pStyle w:val="702"/>
        <w:numPr>
          <w:ilvl w:val="0"/>
          <w:numId w:val="2"/>
        </w:numPr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асширять и обогащать опыт родителей по способам и правилам сохранения здоровья детей.</w:t>
      </w:r>
      <w:r/>
    </w:p>
    <w:p>
      <w:pPr>
        <w:pStyle w:val="702"/>
        <w:numPr>
          <w:ilvl w:val="0"/>
          <w:numId w:val="2"/>
        </w:numPr>
        <w:jc w:val="both"/>
        <w:spacing w:before="0" w:beforeAutospacing="0" w:after="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рививать привычку повседневной физической активности;</w:t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Оздоровительные:</w:t>
      </w:r>
      <w:r/>
    </w:p>
    <w:p>
      <w:pPr>
        <w:pStyle w:val="702"/>
        <w:numPr>
          <w:ilvl w:val="0"/>
          <w:numId w:val="3"/>
        </w:numPr>
        <w:ind w:left="426" w:hanging="142"/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sz w:val="28"/>
        </w:rPr>
        <w:t xml:space="preserve">   п</w:t>
      </w:r>
      <w:r>
        <w:rPr>
          <w:rFonts w:cs="Arial"/>
          <w:sz w:val="28"/>
        </w:rPr>
        <w:t xml:space="preserve">роанализировать состояние здоровья </w:t>
      </w:r>
      <w:r>
        <w:rPr>
          <w:rFonts w:cs="Arial"/>
          <w:sz w:val="28"/>
        </w:rPr>
        <w:t xml:space="preserve">воспитанников</w:t>
      </w:r>
      <w:r>
        <w:rPr>
          <w:rFonts w:cs="Arial"/>
          <w:sz w:val="28"/>
        </w:rPr>
        <w:t xml:space="preserve"> на момент начала проекта;</w:t>
      </w:r>
      <w:r/>
    </w:p>
    <w:p>
      <w:pPr>
        <w:pStyle w:val="702"/>
        <w:numPr>
          <w:ilvl w:val="0"/>
          <w:numId w:val="3"/>
        </w:numPr>
        <w:ind w:left="426" w:hanging="142"/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sz w:val="28"/>
        </w:rPr>
        <w:t xml:space="preserve">  с</w:t>
      </w:r>
      <w:r>
        <w:rPr>
          <w:rFonts w:cs="Arial"/>
          <w:sz w:val="28"/>
        </w:rPr>
        <w:t xml:space="preserve">охранять и укреплять здоровье детей на основе комплексного и системного использования доступных для детского сада средств физического воспитания, оптимизация двигательной деятельности при помощи нетрадиционных форм и методов;</w:t>
      </w:r>
      <w:r/>
    </w:p>
    <w:p>
      <w:pPr>
        <w:pStyle w:val="702"/>
        <w:numPr>
          <w:ilvl w:val="0"/>
          <w:numId w:val="3"/>
        </w:numPr>
        <w:ind w:left="426" w:hanging="142"/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sz w:val="28"/>
        </w:rPr>
        <w:t xml:space="preserve">  с</w:t>
      </w:r>
      <w:r>
        <w:rPr>
          <w:rFonts w:cs="Arial"/>
          <w:sz w:val="28"/>
        </w:rPr>
        <w:t xml:space="preserve">пособствовать укреплению сердечно – сосудистой, дыхательной систем, стимулировать нервно – мышечную систему;</w:t>
      </w:r>
      <w:r/>
    </w:p>
    <w:p>
      <w:pPr>
        <w:pStyle w:val="702"/>
        <w:numPr>
          <w:ilvl w:val="0"/>
          <w:numId w:val="3"/>
        </w:numPr>
        <w:ind w:left="426" w:hanging="142"/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sz w:val="28"/>
        </w:rPr>
        <w:t xml:space="preserve">  использовать нетрадиционные методы оздоровления воспитанников;</w:t>
      </w:r>
      <w:r/>
    </w:p>
    <w:p>
      <w:pPr>
        <w:pStyle w:val="702"/>
        <w:numPr>
          <w:ilvl w:val="0"/>
          <w:numId w:val="3"/>
        </w:numPr>
        <w:ind w:left="426" w:hanging="142"/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sz w:val="28"/>
        </w:rPr>
        <w:t xml:space="preserve">  п</w:t>
      </w:r>
      <w:r>
        <w:rPr>
          <w:rFonts w:cs="Arial"/>
          <w:sz w:val="28"/>
        </w:rPr>
        <w:t xml:space="preserve">овышать сопротивляемост</w:t>
      </w:r>
      <w:r>
        <w:rPr>
          <w:rFonts w:cs="Arial"/>
          <w:sz w:val="28"/>
        </w:rPr>
        <w:t xml:space="preserve">ь</w:t>
      </w:r>
      <w:r>
        <w:rPr>
          <w:rFonts w:cs="Arial"/>
          <w:sz w:val="28"/>
        </w:rPr>
        <w:t xml:space="preserve"> организма к инфекционным заболеваниям;</w:t>
      </w:r>
      <w:r/>
    </w:p>
    <w:p>
      <w:pPr>
        <w:pStyle w:val="702"/>
        <w:numPr>
          <w:ilvl w:val="0"/>
          <w:numId w:val="3"/>
        </w:numPr>
        <w:ind w:left="426" w:hanging="142"/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sz w:val="28"/>
        </w:rPr>
        <w:t xml:space="preserve">  у</w:t>
      </w:r>
      <w:r>
        <w:rPr>
          <w:rFonts w:cs="Arial"/>
          <w:sz w:val="28"/>
        </w:rPr>
        <w:t xml:space="preserve">лучшать </w:t>
      </w:r>
      <w:r>
        <w:rPr>
          <w:rFonts w:cs="Arial"/>
          <w:sz w:val="28"/>
        </w:rPr>
        <w:t xml:space="preserve">психоэмоциональное</w:t>
      </w:r>
      <w:r>
        <w:rPr>
          <w:rFonts w:cs="Arial"/>
          <w:sz w:val="28"/>
        </w:rPr>
        <w:t xml:space="preserve"> состояние детей</w:t>
      </w:r>
      <w:r>
        <w:rPr>
          <w:rFonts w:cs="Arial"/>
          <w:sz w:val="28"/>
        </w:rPr>
        <w:t xml:space="preserve">.</w:t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Развивающие:</w:t>
      </w:r>
      <w:r/>
    </w:p>
    <w:p>
      <w:pPr>
        <w:pStyle w:val="705"/>
        <w:numPr>
          <w:ilvl w:val="0"/>
          <w:numId w:val="4"/>
        </w:numPr>
        <w:ind w:left="284" w:firstLine="284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одействовать развитию физических качеств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ru-RU"/>
        </w:rPr>
        <w:t xml:space="preserve">ловкости, быстроты, гибкости, равновесия, глазомера, силы и выносливости)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/>
    </w:p>
    <w:p>
      <w:pPr>
        <w:pStyle w:val="705"/>
        <w:numPr>
          <w:ilvl w:val="0"/>
          <w:numId w:val="4"/>
        </w:numPr>
        <w:ind w:left="284" w:firstLine="284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овышение активности и общей работоспособности;</w:t>
      </w:r>
      <w:r/>
    </w:p>
    <w:p>
      <w:pPr>
        <w:pStyle w:val="705"/>
        <w:ind w:left="568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Воспитательные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:</w:t>
      </w:r>
      <w:r/>
    </w:p>
    <w:p>
      <w:pPr>
        <w:numPr>
          <w:ilvl w:val="0"/>
          <w:numId w:val="1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ф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ормировать интерес к занятиям физической культуры;</w:t>
      </w:r>
      <w:r/>
    </w:p>
    <w:p>
      <w:pPr>
        <w:numPr>
          <w:ilvl w:val="0"/>
          <w:numId w:val="1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в</w:t>
      </w:r>
      <w:r>
        <w:rPr>
          <w:rFonts w:ascii="Times New Roman" w:hAnsi="Times New Roman" w:cs="Times New Roman"/>
          <w:sz w:val="28"/>
        </w:rPr>
        <w:t xml:space="preserve">оспитывать дружеские чувства;</w:t>
      </w:r>
      <w:r/>
    </w:p>
    <w:p>
      <w:pPr>
        <w:numPr>
          <w:ilvl w:val="0"/>
          <w:numId w:val="1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воспитывать интерес к физкультуре и спорту;</w:t>
      </w:r>
      <w:r/>
    </w:p>
    <w:p>
      <w:pPr>
        <w:numPr>
          <w:ilvl w:val="0"/>
          <w:numId w:val="1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пособствовать выработке у детей привычки соблюдения режима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дня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потребности в ежедневных физических упражнениях и играх.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Cs/>
          <w:sz w:val="28"/>
          <w:szCs w:val="28"/>
        </w:rPr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Успешное решение поставленных задач возможно лишь при усвоении комплексного использования всех средств физического воспитания.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Cs/>
          <w:sz w:val="28"/>
          <w:szCs w:val="28"/>
        </w:rPr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Объект</w:t>
      </w: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ом</w:t>
      </w: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 проекта:</w:t>
      </w:r>
      <w:r/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я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вляется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сохранения и укрепления здоровья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развитие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физических качеств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 детей дошкольного возраста.</w:t>
      </w:r>
      <w:r/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Предмет проекта: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особенности взаимодействия с родителями  в процессе развития физических качеств у детей через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современных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здоровьесберегающих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технологий.</w:t>
      </w:r>
      <w:r/>
    </w:p>
    <w:p>
      <w:pPr>
        <w:pStyle w:val="702"/>
        <w:jc w:val="both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Участники проекта:</w:t>
      </w:r>
      <w:r/>
    </w:p>
    <w:p>
      <w:pPr>
        <w:pStyle w:val="702"/>
        <w:jc w:val="both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дети 5-7 лет,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инструктор по физической культуре</w:t>
      </w:r>
      <w:r>
        <w:rPr>
          <w:color w:val="000000" w:themeColor="text1"/>
          <w:sz w:val="28"/>
          <w:szCs w:val="28"/>
        </w:rPr>
        <w:t xml:space="preserve">, воспитатели</w:t>
      </w:r>
      <w:r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преподаватель изобразительной деятельности, музыкальный руководитель, учитель – логопед, </w:t>
      </w:r>
      <w:r>
        <w:rPr>
          <w:rFonts w:eastAsia="TimesNewRomanPSMT"/>
          <w:sz w:val="28"/>
          <w:szCs w:val="28"/>
        </w:rPr>
        <w:t xml:space="preserve">медицинский работник</w:t>
      </w:r>
      <w:r>
        <w:rPr>
          <w:color w:val="000000" w:themeColor="text1"/>
          <w:sz w:val="28"/>
          <w:szCs w:val="28"/>
        </w:rPr>
        <w:t xml:space="preserve">,</w:t>
      </w:r>
      <w:r>
        <w:rPr>
          <w:color w:val="000000" w:themeColor="text1"/>
          <w:sz w:val="28"/>
          <w:szCs w:val="28"/>
        </w:rPr>
        <w:t xml:space="preserve"> родители.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Практическая значимость проекта:</w:t>
      </w:r>
      <w:r/>
    </w:p>
    <w:p>
      <w:pPr>
        <w:pStyle w:val="705"/>
        <w:numPr>
          <w:ilvl w:val="0"/>
          <w:numId w:val="28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внедрена в практику модель организации работы по физическому развитию;</w:t>
      </w:r>
      <w:r/>
    </w:p>
    <w:p>
      <w:pPr>
        <w:pStyle w:val="705"/>
        <w:numPr>
          <w:ilvl w:val="0"/>
          <w:numId w:val="28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обновлена и пополнена развивающая предметно – пространственная среда в соответствии с требованиями ФГОС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ДО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28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разработано  примерное перспективное планирование по физическому развитию детей 5  - 7 лет;</w:t>
      </w:r>
      <w:r/>
    </w:p>
    <w:p>
      <w:pPr>
        <w:pStyle w:val="705"/>
        <w:numPr>
          <w:ilvl w:val="0"/>
          <w:numId w:val="28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подготовлены методические материалы по теме (конспекты НОД, сценарии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спортивных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праздников,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досугов и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развлечений, презентации, доклады, консультации для родителей и педагогов и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другое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).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Cs/>
          <w:sz w:val="28"/>
          <w:szCs w:val="28"/>
        </w:rPr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Ожидаемые результаты проекта: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создание модели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организации работы по физическому развитию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детей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обновление и пополнение  развивающей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предметно –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пространственной среды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в соответствии с требованиями ФГОС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ДО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р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азработка примерного перспективного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планиро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вания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по физическому развитию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детей 5  - 7 лет, методических разработок;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разработка методических материалов по теме (конспектов НОД, сценариев спортивных праздников, досугов и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развлечений,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видео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пр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езентаций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для детей и родителей, консультаций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 для родителей и педагогов и 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другое</w:t>
      </w: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).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совершенствование уровня профессионального мастерства педагогов по физическому развитию детей дошкольного возраста;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использование в образовательном процессе инновационных форм работы с детьми;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повышение качества воспитательно – образовательной работы с детьми;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использование условий социума для физического развития детей 5 – 7 лет;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расширение сотрудничества детского сада с организациями города;</w:t>
      </w:r>
      <w:r/>
    </w:p>
    <w:p>
      <w:pPr>
        <w:pStyle w:val="705"/>
        <w:numPr>
          <w:ilvl w:val="0"/>
          <w:numId w:val="29"/>
        </w:num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  <w:t xml:space="preserve">рост престижа дошкольного образовательного учреждения.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Cs/>
          <w:sz w:val="28"/>
          <w:szCs w:val="28"/>
        </w:rPr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Предполагаемые результаты проекта:</w:t>
      </w:r>
      <w:r/>
    </w:p>
    <w:p>
      <w:pPr>
        <w:numPr>
          <w:ilvl w:val="0"/>
          <w:numId w:val="30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увеличилось количество детей с высоким уровнем физической подготовленности;</w:t>
      </w:r>
      <w:r/>
    </w:p>
    <w:p>
      <w:pPr>
        <w:numPr>
          <w:ilvl w:val="0"/>
          <w:numId w:val="6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снизилась заболеваемость;</w:t>
      </w:r>
      <w:r/>
    </w:p>
    <w:p>
      <w:pPr>
        <w:pStyle w:val="705"/>
        <w:numPr>
          <w:ilvl w:val="0"/>
          <w:numId w:val="6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 дошкольников сформировано желание вести здоровый образ жизни;</w:t>
      </w:r>
      <w:r/>
    </w:p>
    <w:p>
      <w:pPr>
        <w:pStyle w:val="705"/>
        <w:numPr>
          <w:ilvl w:val="0"/>
          <w:numId w:val="6"/>
        </w:numPr>
        <w:jc w:val="both"/>
        <w:spacing w:before="225" w:after="225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появление у детей возможности активного и постоянного участия во всех мероприятиях общеобразовательного процесса;</w:t>
      </w:r>
      <w:r/>
    </w:p>
    <w:p>
      <w:pPr>
        <w:pStyle w:val="705"/>
        <w:numPr>
          <w:ilvl w:val="0"/>
          <w:numId w:val="6"/>
        </w:numPr>
        <w:jc w:val="both"/>
        <w:spacing w:before="225" w:after="225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сформированы элементарные представления о пользе занятий физической культурой и  освоения культурно-гигиенических навыков;</w:t>
      </w:r>
      <w:r/>
    </w:p>
    <w:p>
      <w:pPr>
        <w:pStyle w:val="705"/>
        <w:numPr>
          <w:ilvl w:val="0"/>
          <w:numId w:val="6"/>
        </w:numPr>
        <w:jc w:val="both"/>
        <w:spacing w:before="225" w:after="225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дети знают большое количество упражнений, много подвижных игр, пальчиковых, дыхательных, зрительных, артикуляционных гимнастик;</w:t>
      </w:r>
      <w:r/>
    </w:p>
    <w:p>
      <w:pPr>
        <w:pStyle w:val="705"/>
        <w:numPr>
          <w:ilvl w:val="0"/>
          <w:numId w:val="6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активизировалось участие родителей в физкультурно-оздоровительном процессе;</w:t>
      </w:r>
      <w:r/>
    </w:p>
    <w:p>
      <w:pPr>
        <w:pStyle w:val="705"/>
        <w:numPr>
          <w:ilvl w:val="0"/>
          <w:numId w:val="6"/>
        </w:num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повысилась  педагогическая  компетентность родителей в вопросах физического развития и здоровья.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Механизмы реализации проекта:</w:t>
      </w:r>
      <w:r/>
    </w:p>
    <w:p>
      <w:pPr>
        <w:ind w:firstLine="360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Проект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реализуется через интеграцию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физкультурно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оздоровительного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развития с использованием современных информационно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коммуникативных технологий и применением современных методик для обеспечения качества учебно-воспитательного процесса и достижения позитивного результата. Используется комплексный подход к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оздоровительной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работе вместе с другими направлениями воспитания в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МК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ДОУ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детском саду «Ромашка» Купинского района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что отвечает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современным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ФГОС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к общеобразовательной программе.</w:t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Cs/>
          <w:sz w:val="28"/>
          <w:szCs w:val="28"/>
        </w:rPr>
      </w:r>
      <w:r/>
    </w:p>
    <w:p>
      <w:pPr>
        <w:jc w:val="both"/>
        <w:spacing w:after="0" w:line="240" w:lineRule="auto"/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Ресурсное обеспечение: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Реализация проекта обеспечивается без дополнительного финансирования из местного бюджета, за счет привлечения благотворительных пожертвований физических и юридических лиц (приобретение спортивно – игрового оборудования, наглядных материалов).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будет реализовываться через систему индивидуальных и групповых форм деятельности с детьми, через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видеопрезентации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детей и родителей.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детей, родителей и педагогов в подготовке спортивных соревнований, досугов, праздников и развлечений.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Тип проекта: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eastAsia="TimesNewRomanPSMT" w:cs="Times New Roman"/>
          <w:sz w:val="28"/>
          <w:szCs w:val="28"/>
        </w:rPr>
        <w:t xml:space="preserve">оздоровительный</w:t>
      </w:r>
      <w:r>
        <w:rPr>
          <w:rFonts w:ascii="Times New Roman" w:hAnsi="Times New Roman" w:eastAsia="TimesNewRomanPSMT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информационно – игровой, практический, </w:t>
      </w:r>
      <w:r>
        <w:rPr>
          <w:rFonts w:ascii="Times New Roman" w:hAnsi="Times New Roman" w:eastAsia="TimesNewRomanPSMT" w:cs="Times New Roman"/>
          <w:sz w:val="28"/>
          <w:szCs w:val="28"/>
        </w:rPr>
        <w:t xml:space="preserve">поисковый,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групповой.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Продолжительность проекта: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олгосрочный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Срок реализации проекта: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 01.09.2023  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31.07.2024  учебный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01.09.2024  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31.06.2025  учебный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Главные  принципы работы по физическому развитию по реализации проекта</w:t>
      </w:r>
      <w:r>
        <w:rPr>
          <w:rStyle w:val="704"/>
          <w:rFonts w:ascii="Times New Roman" w:hAnsi="Times New Roman" w:cs="Times New Roman" w:eastAsiaTheme="majorEastAsia"/>
          <w:b/>
          <w:bCs/>
          <w:sz w:val="28"/>
          <w:szCs w:val="28"/>
        </w:rPr>
        <w:t xml:space="preserve">:</w:t>
      </w:r>
      <w:r/>
    </w:p>
    <w:p>
      <w:pPr>
        <w:pStyle w:val="702"/>
        <w:numPr>
          <w:ilvl w:val="0"/>
          <w:numId w:val="31"/>
        </w:numPr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b/>
          <w:sz w:val="28"/>
        </w:rPr>
        <w:t xml:space="preserve">Принцип активности и сознательности</w:t>
      </w:r>
      <w:r>
        <w:rPr>
          <w:rFonts w:cs="Arial"/>
          <w:sz w:val="28"/>
        </w:rPr>
        <w:t xml:space="preserve"> — определяется через участие педагогов и родителей в поиске новых, эффективных методов и целенаправленной деятельности по оздоровлению себя и детей. Обеспечение высокой степени инициативы и творчества всех субъектов образовательного процесса.</w:t>
      </w:r>
      <w:r/>
    </w:p>
    <w:p>
      <w:pPr>
        <w:pStyle w:val="702"/>
        <w:numPr>
          <w:ilvl w:val="0"/>
          <w:numId w:val="31"/>
        </w:numPr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b/>
          <w:sz w:val="28"/>
        </w:rPr>
        <w:t xml:space="preserve">Принцип </w:t>
      </w:r>
      <w:r>
        <w:rPr>
          <w:rFonts w:cs="Arial"/>
          <w:b/>
          <w:sz w:val="28"/>
        </w:rPr>
        <w:t xml:space="preserve">с</w:t>
      </w:r>
      <w:r>
        <w:rPr>
          <w:rFonts w:cs="Arial"/>
          <w:b/>
          <w:sz w:val="28"/>
        </w:rPr>
        <w:t xml:space="preserve">истематичности и последовательности</w:t>
      </w:r>
      <w:r>
        <w:rPr>
          <w:rFonts w:cs="Arial"/>
          <w:sz w:val="28"/>
        </w:rPr>
        <w:t xml:space="preserve"> в организации </w:t>
      </w:r>
      <w:r>
        <w:rPr>
          <w:rFonts w:cs="Arial"/>
          <w:sz w:val="28"/>
        </w:rPr>
        <w:t xml:space="preserve">здоровьесберегающего</w:t>
      </w:r>
      <w:r>
        <w:rPr>
          <w:rFonts w:cs="Arial"/>
          <w:sz w:val="28"/>
        </w:rPr>
        <w:t xml:space="preserve"> и </w:t>
      </w:r>
      <w:r>
        <w:rPr>
          <w:rFonts w:cs="Arial"/>
          <w:sz w:val="28"/>
        </w:rPr>
        <w:t xml:space="preserve">здоровьеобогащающего</w:t>
      </w:r>
      <w:r>
        <w:rPr>
          <w:rFonts w:cs="Arial"/>
          <w:sz w:val="28"/>
        </w:rPr>
        <w:t xml:space="preserve"> процесса. Принцип предполагает систематическую работу по оздоровлению и воспитанию </w:t>
      </w:r>
      <w:r>
        <w:rPr>
          <w:rFonts w:cs="Arial"/>
          <w:sz w:val="28"/>
        </w:rPr>
        <w:t xml:space="preserve">валеологической</w:t>
      </w:r>
      <w:r>
        <w:rPr>
          <w:rFonts w:cs="Arial"/>
          <w:sz w:val="28"/>
        </w:rPr>
        <w:t xml:space="preserve"> культуры дошкольников, постепенное усложнение содержания и приемов работы с детьми на разных этапах педагогической технологии, сквозную связь предлагаемого содержания, форм, средств и методов работы;</w:t>
      </w:r>
      <w:r/>
    </w:p>
    <w:p>
      <w:pPr>
        <w:pStyle w:val="702"/>
        <w:numPr>
          <w:ilvl w:val="0"/>
          <w:numId w:val="31"/>
        </w:numPr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b/>
          <w:sz w:val="28"/>
        </w:rPr>
        <w:t xml:space="preserve">Принцип «Не навреди»</w:t>
      </w:r>
      <w:r>
        <w:rPr>
          <w:rFonts w:cs="Arial"/>
          <w:sz w:val="28"/>
        </w:rPr>
        <w:t xml:space="preserve"> - Это принцип является первоосновой в выборе оздоровительных технологий в детском саду, все виды педагогических и оздоровительных воздействий должны быть безопасны для здоровья и развития ребенка.</w:t>
      </w:r>
      <w:r/>
    </w:p>
    <w:p>
      <w:pPr>
        <w:pStyle w:val="702"/>
        <w:numPr>
          <w:ilvl w:val="0"/>
          <w:numId w:val="31"/>
        </w:numPr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b/>
          <w:sz w:val="28"/>
        </w:rPr>
        <w:t xml:space="preserve">Принципдоступности и индивидуализации</w:t>
      </w:r>
      <w:r>
        <w:rPr>
          <w:rFonts w:cs="Arial"/>
          <w:sz w:val="28"/>
        </w:rPr>
        <w:t xml:space="preserve"> – оздоровительная работа в детском саду строится с учетом возрастных и индивидуальных особенностей детей.</w:t>
      </w:r>
      <w:r/>
    </w:p>
    <w:p>
      <w:pPr>
        <w:pStyle w:val="702"/>
        <w:numPr>
          <w:ilvl w:val="0"/>
          <w:numId w:val="31"/>
        </w:numPr>
        <w:jc w:val="both"/>
        <w:spacing w:before="0" w:beforeAutospacing="0" w:after="0" w:afterAutospacing="0"/>
        <w:shd w:val="clear" w:color="auto" w:fill="ffffff"/>
        <w:rPr>
          <w:rFonts w:cs="Arial"/>
          <w:sz w:val="28"/>
        </w:rPr>
      </w:pPr>
      <w:r>
        <w:rPr>
          <w:rFonts w:cs="Arial"/>
          <w:b/>
          <w:sz w:val="28"/>
        </w:rPr>
        <w:t xml:space="preserve">Принцип оздоровительной направленности</w:t>
      </w:r>
      <w:r>
        <w:rPr>
          <w:rFonts w:cs="Arial"/>
          <w:sz w:val="28"/>
        </w:rPr>
        <w:t xml:space="preserve"> — нацеленна укрепление здоровья воспитанников. Оздоровительную направленность должны иметь не только физкультурные мероприятия, но и в целом вся организация образовательного процесса в детском саду.</w:t>
      </w:r>
      <w:r/>
    </w:p>
    <w:p>
      <w:pPr>
        <w:pStyle w:val="705"/>
        <w:numPr>
          <w:ilvl w:val="0"/>
          <w:numId w:val="31"/>
        </w:numPr>
        <w:jc w:val="both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  <w:t xml:space="preserve">Принцип взаимосвязи с семьей</w:t>
      </w:r>
      <w:r>
        <w:rPr>
          <w:rFonts w:ascii="Times New Roman" w:hAnsi="Times New Roman" w:cs="Times New Roman"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соблюдение единых требований ДОУ и семьи в воспитании здорового ребенка и вовлечение в </w:t>
      </w:r>
      <w:r>
        <w:rPr>
          <w:rFonts w:ascii="Times New Roman" w:hAnsi="Times New Roman" w:cs="Times New Roman"/>
          <w:sz w:val="28"/>
          <w:szCs w:val="28"/>
        </w:rPr>
        <w:t xml:space="preserve">здоровьесберегающие</w:t>
      </w:r>
      <w:r>
        <w:rPr>
          <w:rFonts w:ascii="Times New Roman" w:hAnsi="Times New Roman" w:cs="Times New Roman"/>
          <w:sz w:val="28"/>
          <w:szCs w:val="28"/>
        </w:rPr>
        <w:t xml:space="preserve"> и оздоровительные мероприятия и их оценка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Формы работы с детьми по данному направлению разнообразны: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1. Специально организованная деятельность</w:t>
      </w: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: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гибкий режим дня и оптимальная организация режимных моментов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(сюжетная, с предметами, из подвижных игр, ритмическая, на свежем воздухе и т.д.)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физической культуре в зале и на свежем воздухе (игровые, сюжетные, тематические, комплексные, контрольно-диагностические, тренирующие с пособиями подарками)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подвижные игры, спортивные эстафеты, ОРУ, основные движения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оздоровительный бег, </w:t>
      </w:r>
      <w:r>
        <w:rPr>
          <w:rFonts w:ascii="Times New Roman" w:hAnsi="Times New Roman" w:cs="Times New Roman"/>
          <w:sz w:val="28"/>
          <w:szCs w:val="28"/>
        </w:rPr>
        <w:t xml:space="preserve">босохождение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динамические паузы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бодрящая гимнастика (включающая </w:t>
      </w:r>
      <w:r>
        <w:rPr>
          <w:rFonts w:ascii="Times New Roman" w:hAnsi="Times New Roman" w:cs="Times New Roman"/>
          <w:sz w:val="28"/>
          <w:szCs w:val="28"/>
        </w:rPr>
        <w:t xml:space="preserve">коррегирующие</w:t>
      </w:r>
      <w:r>
        <w:rPr>
          <w:rFonts w:ascii="Times New Roman" w:hAnsi="Times New Roman" w:cs="Times New Roman"/>
          <w:sz w:val="28"/>
          <w:szCs w:val="28"/>
        </w:rPr>
        <w:t xml:space="preserve"> упражнения на профилактику плоскостопия, нарушения осанки; дыхательную, артикуляционную, зрительную, пальчиковую гимнастику, развитие речевого дыхания, гимнастику на развитие слухового внимания, упражнения на напряжение и расслабление, игровой массаж)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пробуждения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закаливающие мероприятия (</w:t>
      </w:r>
      <w:r>
        <w:rPr>
          <w:rFonts w:ascii="Times New Roman" w:hAnsi="Times New Roman" w:cs="Times New Roman"/>
          <w:sz w:val="28"/>
          <w:szCs w:val="28"/>
        </w:rPr>
        <w:t xml:space="preserve">босохождение</w:t>
      </w:r>
      <w:r>
        <w:rPr>
          <w:rFonts w:ascii="Times New Roman" w:hAnsi="Times New Roman" w:cs="Times New Roman"/>
          <w:sz w:val="28"/>
          <w:szCs w:val="28"/>
        </w:rPr>
        <w:t xml:space="preserve">, облегченная одежда, хождение по массажным коврикам, обильное мытье рук, утренний прием на улице, солнечные ванны)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чесночно-луковая</w:t>
      </w:r>
      <w:r>
        <w:rPr>
          <w:rFonts w:ascii="Times New Roman" w:hAnsi="Times New Roman" w:cs="Times New Roman"/>
          <w:sz w:val="28"/>
          <w:szCs w:val="28"/>
        </w:rPr>
        <w:t xml:space="preserve"> ингаляция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массаж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рациональное питание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детей на улице в теплое время года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6"/>
        </w:numPr>
        <w:jc w:val="both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оснащение спортинвентарем, оборудованием, наличием спортзала, спортплощадки, спортивных уголков в группах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2. Совместная деятельность с детьми</w:t>
      </w: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</w:t>
      </w:r>
      <w:r>
        <w:rPr>
          <w:rFonts w:ascii="Times New Roman" w:hAnsi="Times New Roman" w:cs="Times New Roman"/>
          <w:sz w:val="28"/>
          <w:szCs w:val="28"/>
        </w:rPr>
        <w:t xml:space="preserve">здоровьесберегающая</w:t>
      </w:r>
      <w:r>
        <w:rPr>
          <w:rFonts w:ascii="Times New Roman" w:hAnsi="Times New Roman" w:cs="Times New Roman"/>
          <w:sz w:val="28"/>
          <w:szCs w:val="28"/>
        </w:rPr>
        <w:t xml:space="preserve"> работа, подвижные игры, праздники и развлечения, участие в соревнованиях, кружковая работа, коммуникативные игры, походы, минута тишины, музыкальные паузы, игровые беседы с элементами движений, Дни здоровья.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3. Самостоятельная деятельность детей</w:t>
      </w:r>
      <w:r>
        <w:rPr>
          <w:rFonts w:ascii="Times New Roman" w:hAnsi="Times New Roman" w:cs="Times New Roman" w:eastAsiaTheme="majorEastAsia"/>
          <w:b/>
          <w:iCs/>
          <w:color w:val="000000" w:themeColor="text1"/>
          <w:sz w:val="28"/>
          <w:szCs w:val="28"/>
        </w:rPr>
        <w:t xml:space="preserve">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спортивном уголке, на спортплощадке с использованием пиктограмм основных движений, схем наблюдения за поведением ребенка.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Theme="majorEastAsia"/>
          <w:iCs/>
          <w:sz w:val="28"/>
          <w:szCs w:val="28"/>
        </w:rPr>
      </w:pPr>
      <w:r>
        <w:rPr>
          <w:rFonts w:ascii="Times New Roman" w:hAnsi="Times New Roman" w:cs="Times New Roman" w:eastAsiaTheme="majorEastAsia"/>
          <w:iCs/>
          <w:sz w:val="28"/>
          <w:szCs w:val="28"/>
        </w:rPr>
        <w:t xml:space="preserve">4. Интеграция с другими образовательными областями: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iCs/>
          <w:sz w:val="28"/>
          <w:szCs w:val="28"/>
        </w:rPr>
        <w:t xml:space="preserve">Познавательное развитие, речевое развитие, художественно - эстетическое развитие, социально-коммуникативное развитие.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iCs/>
          <w:sz w:val="28"/>
          <w:szCs w:val="28"/>
        </w:rPr>
        <w:t xml:space="preserve">Все формы работы позволят повысить двигательную активность детей</w:t>
      </w:r>
      <w:r>
        <w:rPr>
          <w:rFonts w:ascii="Times New Roman" w:hAnsi="Times New Roman" w:cs="Times New Roman" w:eastAsiaTheme="majorEastAsia"/>
          <w:b/>
          <w:bCs/>
          <w:iCs/>
          <w:sz w:val="28"/>
          <w:szCs w:val="28"/>
        </w:rPr>
        <w:t xml:space="preserve">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sz w:val="28"/>
          <w:szCs w:val="28"/>
        </w:rPr>
        <w:t xml:space="preserve">Здоровьесберегающие</w:t>
      </w:r>
      <w:r>
        <w:rPr>
          <w:rFonts w:ascii="Times New Roman" w:hAnsi="Times New Roman" w:cs="Times New Roman" w:eastAsiaTheme="majorEastAsia"/>
          <w:b/>
          <w:iCs/>
          <w:sz w:val="28"/>
          <w:szCs w:val="28"/>
        </w:rPr>
        <w:t xml:space="preserve"> технологии</w:t>
      </w:r>
      <w:r>
        <w:rPr>
          <w:rFonts w:ascii="Times New Roman" w:hAnsi="Times New Roman" w:cs="Times New Roman" w:eastAsiaTheme="majorEastAsia"/>
          <w:b/>
          <w:iCs/>
          <w:sz w:val="28"/>
          <w:szCs w:val="28"/>
        </w:rPr>
        <w:t xml:space="preserve">: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народные игры, подвижные игры, спортивные игры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игровые упражнения, игровые задания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</w:t>
      </w:r>
      <w:r>
        <w:rPr>
          <w:rFonts w:ascii="Times New Roman" w:hAnsi="Times New Roman" w:cs="Times New Roman"/>
          <w:sz w:val="28"/>
          <w:szCs w:val="28"/>
        </w:rPr>
        <w:t xml:space="preserve">коррегирующая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пальчиковая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для глаз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динамическая пауза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релаксация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прогулка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утренняя гимнастика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ind w:right="424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закаливание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бодрящая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профилактическая работа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705"/>
        <w:numPr>
          <w:ilvl w:val="0"/>
          <w:numId w:val="45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свободная двигательная активность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left="360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iCs/>
          <w:sz w:val="28"/>
          <w:szCs w:val="28"/>
        </w:rPr>
        <w:t xml:space="preserve">Все проводится в игровой форме!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Этапы реализации проекта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tbl>
      <w:tblPr>
        <w:tblStyle w:val="713"/>
        <w:tblW w:w="0" w:type="auto"/>
        <w:tblLook w:val="04A0" w:firstRow="1" w:lastRow="0" w:firstColumn="1" w:lastColumn="0" w:noHBand="0" w:noVBand="1"/>
      </w:tblPr>
      <w:tblGrid>
        <w:gridCol w:w="3227"/>
        <w:gridCol w:w="3544"/>
        <w:gridCol w:w="2800"/>
      </w:tblGrid>
      <w:tr>
        <w:trPr/>
        <w:tc>
          <w:tcPr>
            <w:tcW w:w="32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Подготовительный этап</w:t>
            </w:r>
            <w:r/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 этап</w:t>
            </w:r>
            <w:r/>
          </w:p>
        </w:tc>
        <w:tc>
          <w:tcPr>
            <w:tcW w:w="28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Заключительный этап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теоретических вопросов по физическому развитию</w:t>
            </w:r>
            <w:r/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разработанных программ в воспитательно – образовательный процесс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  <w:tc>
          <w:tcPr>
            <w:tcW w:w="28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эффективности реализации проекта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  <w:t xml:space="preserve">- определение темы и проблемы будущего проекта, постановка цели и задач;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  <w:t xml:space="preserve">- изучение и подборка литературы по данной теме;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  <w:color w:val="ff0000"/>
              </w:rPr>
            </w:pPr>
            <w:r>
              <w:rPr>
                <w:rFonts w:cs="Arial"/>
              </w:rPr>
              <w:t xml:space="preserve">-диагностика детей и анкетирование родителей;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  <w:t xml:space="preserve">- подбор и изготовление дидактического материала, нестандартного спортивного оборудования (совместно с родителями), картотеки игр и упражнений, разработка конспектов мероприятий;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rPr>
                <w:rFonts w:cs="Arial"/>
              </w:rPr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rPr>
                <w:rFonts w:cs="Arial"/>
              </w:rPr>
              <w:t xml:space="preserve">- </w:t>
            </w:r>
            <w:r>
              <w:t xml:space="preserve">оформление стенда для родителей с информацией по проведению мероприятий данного проекта;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/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rFonts w:cs="Arial"/>
              </w:rPr>
            </w:pPr>
            <w:r>
              <w:t xml:space="preserve">- подготовительная работа с родителями воспитанников и сотрудниками ДОУ.</w:t>
            </w:r>
            <w:r/>
          </w:p>
          <w:p>
            <w:pPr>
              <w:pStyle w:val="702"/>
              <w:spacing w:before="0" w:beforeAutospacing="0" w:after="150" w:afterAutospacing="0"/>
            </w:pPr>
            <w:r/>
            <w:r/>
          </w:p>
        </w:tc>
        <w:tc>
          <w:tcPr>
            <w:tcW w:w="3544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b/>
              </w:rPr>
            </w:pPr>
            <w:r>
              <w:t xml:space="preserve">-</w:t>
            </w:r>
            <w:r>
              <w:t xml:space="preserve"> </w:t>
            </w:r>
            <w:r>
              <w:t xml:space="preserve">проведение с детьми бесед: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 «О физкультурниках и спорт</w:t>
            </w:r>
            <w:r>
              <w:t xml:space="preserve">сменах»,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«Что такое Олимпиада», </w:t>
            </w:r>
            <w:r>
              <w:rPr>
                <w:iCs/>
              </w:rPr>
              <w:t xml:space="preserve">«Разговор о правильном питании»</w:t>
            </w:r>
            <w:r>
              <w:t xml:space="preserve">,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 «Здоровь</w:t>
            </w:r>
            <w:r>
              <w:t xml:space="preserve">е и польза утренней гимнастики»,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любим спорт».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спортивных мероприятий: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игровых занятий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Style w:val="704"/>
                <w:rFonts w:ascii="Times New Roman" w:hAnsi="Times New Roman" w:cs="Times New Roman" w:eastAsiaTheme="majorEastAsia"/>
                <w:bCs/>
                <w:sz w:val="24"/>
                <w:szCs w:val="24"/>
              </w:rPr>
              <w:t xml:space="preserve">дидактических игр и упражнений, праздников, досугов, развлечений,</w:t>
            </w:r>
            <w:r/>
          </w:p>
          <w:p>
            <w:pPr>
              <w:rPr>
                <w:rStyle w:val="704"/>
                <w:rFonts w:ascii="Times New Roman" w:hAnsi="Times New Roman" w:cs="Times New Roman" w:eastAsiaTheme="majorEastAsia"/>
                <w:bCs/>
                <w:sz w:val="24"/>
                <w:szCs w:val="24"/>
              </w:rPr>
            </w:pPr>
            <w:r>
              <w:rPr>
                <w:rStyle w:val="704"/>
                <w:rFonts w:ascii="Times New Roman" w:hAnsi="Times New Roman" w:cs="Times New Roman" w:eastAsiaTheme="majorEastAsia"/>
                <w:bCs/>
                <w:sz w:val="24"/>
                <w:szCs w:val="24"/>
              </w:rPr>
              <w:t xml:space="preserve">веселых стартов, эстафет, викторин по ознакомлению детей с Российской Армией и флотом, пограничниками, событиями ВОВ,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трудом взрослых;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704"/>
                <w:rFonts w:ascii="Times New Roman" w:hAnsi="Times New Roman" w:cs="Times New Roman" w:eastAsiaTheme="majorEastAsia"/>
                <w:bCs/>
                <w:sz w:val="24"/>
                <w:szCs w:val="24"/>
              </w:rPr>
              <w:t xml:space="preserve">-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«Купинский районный музейно – мемориальный  комплекс» и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плавательный бассейн «Юбилейный»;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rPr>
                <w:rFonts w:eastAsiaTheme="majorEastAsia"/>
                <w:bCs/>
                <w:iCs/>
              </w:rPr>
              <w:t xml:space="preserve">- </w:t>
            </w:r>
            <w:r>
              <w:t xml:space="preserve">чтение детям художественной литературы по теме: «Я здоровье берегу, сам себе я помогу»,</w:t>
            </w:r>
            <w:r>
              <w:t xml:space="preserve"> </w:t>
            </w:r>
            <w:r>
              <w:t xml:space="preserve">заучивание стихов, загадок, пословиц и поговорок о спорте;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слушание музыкальных произведений о зарядке, здоровье,  физкультуре и спорте;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рассматривание картин и иллюстраций;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выставка рисунков, составление альбомов и мини – сборников;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просмотр мультфильмов и художественных фильмов на спортивную тематику;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просмотр спортивных соревнований, передач.</w:t>
            </w:r>
            <w:r/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/>
            </w:pPr>
            <w:r>
              <w:t xml:space="preserve">- проведение спортивных праздников: «Армейский магазин» и «Супер – мама» с участием родителей воспитанников,  «Олимпийские надежды»   с приглашением вратаря хоккейной команды;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создание с детьми и их родителями </w:t>
            </w:r>
            <w:r>
              <w:t xml:space="preserve">видеопрезентаций</w:t>
            </w:r>
            <w:r>
              <w:t xml:space="preserve">: «Моя спортивная семья»;</w:t>
            </w:r>
            <w:r/>
          </w:p>
          <w:p>
            <w:pPr>
              <w:pStyle w:val="702"/>
              <w:spacing w:before="0" w:beforeAutospacing="0" w:after="0" w:afterAutospacing="0"/>
              <w:rPr>
                <w:rFonts w:ascii="Arial" w:hAnsi="Arial" w:cs="Arial"/>
              </w:rPr>
            </w:pPr>
            <w:r>
              <w:t xml:space="preserve">- фото выставки, выставки детских рисунков на  тему: «Спорт наш друг».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оформление стен газеты: «</w:t>
            </w:r>
            <w:r>
              <w:t xml:space="preserve">Спорт – это здорово!</w:t>
            </w:r>
            <w:r>
              <w:t xml:space="preserve">»;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участие в районном фестивале детского творчества: «Радуга детства»;</w:t>
            </w:r>
            <w:r/>
          </w:p>
          <w:p>
            <w:pPr>
              <w:pStyle w:val="702"/>
              <w:spacing w:before="0" w:beforeAutospacing="0" w:after="0" w:afterAutospacing="0"/>
            </w:pPr>
            <w:r>
              <w:t xml:space="preserve">- участие в районных спортивных соревнованиях: «Олимпийские надежды Сибири»;</w:t>
            </w:r>
            <w:r/>
          </w:p>
          <w:p>
            <w:pPr>
              <w:pStyle w:val="702"/>
              <w:spacing w:before="0" w:beforeAutospacing="0" w:after="0" w:afterAutospacing="0"/>
              <w:rPr>
                <w:rFonts w:ascii="Arial" w:hAnsi="Arial" w:cs="Arial"/>
              </w:rPr>
            </w:pPr>
            <w:r>
              <w:t xml:space="preserve">- художественно-творческая деятельность детей: конструирование «Зимний стадион» в смешанной технике; </w:t>
            </w:r>
            <w:r/>
          </w:p>
          <w:p>
            <w:pPr>
              <w:pStyle w:val="702"/>
              <w:spacing w:before="0" w:beforeAutospacing="0" w:after="150" w:afterAutospacing="0"/>
              <w:rPr>
                <w:rFonts w:ascii="Arial" w:hAnsi="Arial" w:cs="Arial"/>
              </w:rPr>
            </w:pPr>
            <w:r>
              <w:t xml:space="preserve">-  активный отдых с детьми на природе.</w:t>
            </w:r>
            <w:r/>
          </w:p>
          <w:p>
            <w:pPr>
              <w:pStyle w:val="702"/>
              <w:jc w:val="both"/>
              <w:spacing w:before="0" w:beforeAutospacing="0" w:after="0" w:afterAutospacing="0"/>
              <w:shd w:val="clear" w:color="auto" w:fill="ffffff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</w:r>
            <w:r/>
          </w:p>
          <w:p>
            <w:pPr>
              <w:pStyle w:val="702"/>
              <w:jc w:val="both"/>
              <w:spacing w:before="0" w:beforeAutospacing="0" w:after="0" w:afterAutospacing="0"/>
              <w:shd w:val="clear" w:color="auto" w:fill="ffffff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</w:r>
            <w:r/>
          </w:p>
          <w:p>
            <w:pPr>
              <w:pStyle w:val="702"/>
              <w:spacing w:before="0" w:beforeAutospacing="0" w:after="150" w:afterAutospacing="0"/>
            </w:pPr>
            <w:r/>
            <w:r/>
          </w:p>
        </w:tc>
      </w:tr>
    </w:tbl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по реализации проекта на 2023 –2024  учебный год</w:t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tbl>
      <w:tblPr>
        <w:tblStyle w:val="71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2835"/>
        <w:gridCol w:w="3226"/>
      </w:tblGrid>
      <w:tr>
        <w:trPr/>
        <w:tc>
          <w:tcPr>
            <w:tcW w:w="12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НОД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Связь с другими видами деятельности</w:t>
            </w:r>
            <w:r/>
          </w:p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(Образовательных областей)</w:t>
            </w:r>
            <w:r/>
          </w:p>
        </w:tc>
      </w:tr>
      <w:tr>
        <w:trPr>
          <w:trHeight w:val="1687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«Осанка – зеркало души»</w:t>
            </w:r>
            <w:r>
              <w:rPr>
                <w:rFonts w:ascii="Times New Roman" w:hAnsi="Times New Roman" w:cs="Times New Roman"/>
                <w:sz w:val="24"/>
              </w:rPr>
              <w:t xml:space="preserve">.</w:t>
            </w:r>
            <w:r/>
          </w:p>
          <w:p>
            <w:pPr>
              <w:pStyle w:val="705"/>
              <w:ind w:left="7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7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7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Пропаганда здорового образа жизни. Развитие личности ребёнка на основе</w:t>
            </w:r>
            <w:r>
              <w:rPr>
                <w:color w:val="000000"/>
              </w:rPr>
              <w:t xml:space="preserve"> овладения физической культурой и спортом.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беседы на тему: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«Осанка – зеркало души»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191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«Мы любим спорт».</w:t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Пропаганда здорового образа жизни. Развитие личности ребёнка на основе овладения физической культурой и спортом.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еседы на тему: «Мы любим спорт»;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ппликация: «Мы любим спорт»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1639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малые олимпийские игры дошкольников «Лето – Сибири» </w:t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чувства коллективизма, товарищества, взаимовыручки,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ловкости, смелости, быстроты.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организация команды детей на участие в спортивном празднике.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   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девиза:       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команда просто класс»</w:t>
            </w:r>
            <w: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приветствия командам, повторение пословиц и поговорок о спорте.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слушание и пение песен о дружбе и спорте.</w:t>
            </w:r>
            <w:r/>
          </w:p>
        </w:tc>
      </w:tr>
      <w:tr>
        <w:trPr>
          <w:trHeight w:val="272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705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открытии игровой площадки;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соревнования «Веселые старты»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ЦКИС «Геолог»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чувства коллективизма, товарищества, взаимовыручки, ловкости, смелости, быстроты.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2"/>
              <w:spacing w:before="0" w:after="0"/>
            </w:pPr>
            <w:r/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организация команды детей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спортивном празднике;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кскурсия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иллюстраций с изображением различных видов спорта;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лассификация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портивное оборудование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</w:tc>
      </w:tr>
      <w:tr>
        <w:trPr>
          <w:trHeight w:val="1622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«Здоровье и польза утренней гимнастики».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Выявить отношение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 к занятиям утренней гимнастикой.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color w:val="333333"/>
              </w:rPr>
            </w:pPr>
            <w:r>
              <w:rPr>
                <w:color w:val="333333"/>
              </w:rPr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color w:val="333333"/>
              </w:rPr>
            </w:pPr>
            <w:r>
              <w:rPr>
                <w:color w:val="333333"/>
              </w:rPr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  <w:rPr>
                <w:color w:val="333333"/>
              </w:rPr>
            </w:pPr>
            <w:r>
              <w:rPr>
                <w:color w:val="333333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еседа «Здоровь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и польза утренней гимнастики»;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про зарядку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слова В. Викторова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рисование: «Мы делаем зарядку».</w:t>
            </w:r>
            <w:r/>
          </w:p>
        </w:tc>
      </w:tr>
      <w:tr>
        <w:trPr>
          <w:trHeight w:val="1777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планету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здоровья»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Закреплять знания детей о влиянии на здоровье двигательной активности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Воспитывать желание быть здоровым. </w:t>
            </w:r>
            <w:r/>
          </w:p>
          <w:p>
            <w:pPr>
              <w:pStyle w:val="702"/>
              <w:spacing w:before="0" w:after="0"/>
              <w:shd w:val="clear" w:color="auto" w:fill="ffffff"/>
            </w:pPr>
            <w:r/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«Здоровье и болезнь»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рисование: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«Дерево здоровь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сюжетно – ролевая игра: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«Больница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</w:tc>
      </w:tr>
      <w:tr>
        <w:trPr>
          <w:trHeight w:val="3186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«В стране витаминов и полезных продуктов».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Закрепить знания о пользе витаминов и полезных продуктах,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формировать потребность в двигательной активности.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</w:t>
            </w:r>
            <w:r>
              <w:t xml:space="preserve"> «О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витаминах и полезных продуктах»;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разучивание стихов о пользе витаминов;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игра: «Полезные и вредные продукты»;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коллажа: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«Витаминное лукошко».</w:t>
            </w:r>
            <w:r/>
          </w:p>
        </w:tc>
      </w:tr>
      <w:tr>
        <w:trPr>
          <w:trHeight w:val="557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Физкультурно</w:t>
            </w:r>
            <w:r>
              <w:rPr>
                <w:rFonts w:ascii="Times New Roman" w:hAnsi="Times New Roman" w:cs="Times New Roman"/>
                <w:sz w:val="24"/>
              </w:rPr>
              <w:t xml:space="preserve"> – логопе</w:t>
            </w:r>
            <w:r>
              <w:rPr>
                <w:rFonts w:ascii="Times New Roman" w:hAnsi="Times New Roman" w:cs="Times New Roman"/>
                <w:sz w:val="24"/>
              </w:rPr>
              <w:t xml:space="preserve">дический досуг для детей группы компенсирующей направленности </w:t>
            </w:r>
            <w:r>
              <w:rPr>
                <w:rFonts w:ascii="Times New Roman" w:hAnsi="Times New Roman" w:cs="Times New Roman"/>
                <w:sz w:val="24"/>
              </w:rPr>
              <w:t xml:space="preserve">по мотивам </w:t>
            </w:r>
            <w:r>
              <w:rPr>
                <w:rFonts w:ascii="Times New Roman" w:hAnsi="Times New Roman" w:cs="Times New Roman"/>
                <w:sz w:val="24"/>
              </w:rPr>
              <w:t xml:space="preserve">сказки</w:t>
            </w:r>
            <w:r>
              <w:rPr>
                <w:rFonts w:ascii="Times New Roman" w:hAnsi="Times New Roman" w:cs="Times New Roman"/>
                <w:sz w:val="24"/>
              </w:rPr>
              <w:t xml:space="preserve"> «Волк и семеро козлят»</w:t>
            </w:r>
            <w:r>
              <w:rPr>
                <w:rFonts w:ascii="Times New Roman" w:hAnsi="Times New Roman" w:cs="Times New Roman"/>
                <w:sz w:val="24"/>
              </w:rPr>
              <w:t xml:space="preserve">.</w:t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свободно выполнять упражнения, направленные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укрепление мышц и суставов,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филактику плоскостопия и осанки. Укреплять дыхательную систему, согласовывать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движения с речью и музыкой.</w:t>
            </w:r>
            <w:r/>
          </w:p>
          <w:p>
            <w:pPr>
              <w:pStyle w:val="705"/>
              <w:ind w:left="28" w:hanging="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Привлечь мам к участию в развлечении с  проведением эстафет,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конкурсов, совместных игр. 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разучивание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чистоговорок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скороговорок;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музыкальный оркестр «Веселые молоточки»;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атрибутов для подвижных игр: «Собери букет», «Волк во рву».</w:t>
            </w:r>
            <w:r/>
          </w:p>
        </w:tc>
      </w:tr>
      <w:tr>
        <w:trPr>
          <w:trHeight w:val="365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развлечение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мама» посвященное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ню матери.</w:t>
            </w:r>
            <w:r/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гармоничную личность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(чувство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уважения, доброты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близким людям).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аучивание стихов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маме;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составление рассказа»;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«Мамины помощники»;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«Мамочка любимая»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подарков для мам;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разучивание и пение песен о маме.</w:t>
            </w:r>
            <w:r/>
          </w:p>
        </w:tc>
      </w:tr>
      <w:tr>
        <w:trPr>
          <w:trHeight w:val="2164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«Мамина - улыбка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5"/>
              <w:ind w:left="28" w:hanging="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уважительное отношение к маме, познакомить с праздником «День матери»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вызвать у детей положительные эмоции во время изготовления газеты.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 – интервью «Моя мама»;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стенгазеты: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«Мамина улыбка».</w:t>
            </w:r>
            <w:r/>
          </w:p>
        </w:tc>
      </w:tr>
      <w:tr>
        <w:trPr>
          <w:trHeight w:val="904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Неделя здоровья «</w:t>
            </w:r>
            <w:r>
              <w:rPr>
                <w:rFonts w:ascii="Times New Roman" w:hAnsi="Times New Roman"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Здоровым быть – здорово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!»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основ здорового образа жизни.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хочешь быть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закаляйся»;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лепка: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«Дети на прогулке»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игра: «Азбука здоровья».</w:t>
            </w:r>
            <w:r/>
          </w:p>
        </w:tc>
      </w:tr>
      <w:tr>
        <w:trPr>
          <w:trHeight w:val="1139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Зимние спортивные игры-соревнования  «Эх ты, зимушка-зима».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знаний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видах спорта, воспитывать желание заниматься спортом. 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оставление рассказа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зимних видах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ассматривание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иллюстрации: «Игры зимой»: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макета: «Зимний стадион».</w:t>
            </w:r>
            <w:r/>
          </w:p>
        </w:tc>
      </w:tr>
      <w:tr>
        <w:trPr>
          <w:trHeight w:val="1502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«Спорт в картинках».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Развивать у ребят интерес к 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спорту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понимать значение 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спорта вжизни человека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картинок о спорте;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организовать детей и родителей для участия 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родительских презентаций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 «Спортсмены».</w:t>
            </w:r>
            <w:r/>
          </w:p>
        </w:tc>
      </w:tr>
      <w:tr>
        <w:trPr>
          <w:trHeight w:val="244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развлечение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еселые старты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Развивать физические</w:t>
            </w:r>
            <w:r>
              <w:rPr>
                <w:rStyle w:val="7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качества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выносливость, быстроту способствовать развитию положительных эмоций.</w:t>
            </w:r>
            <w:r/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Воспитывать чувства коллективизма, товарищества, взаимовыручки.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ассказывание детей по теме: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«Кто занимается спортом»;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«Собери картинку».</w:t>
            </w:r>
            <w:r/>
          </w:p>
        </w:tc>
      </w:tr>
      <w:tr>
        <w:trPr>
          <w:trHeight w:val="148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«Как я буду закаляться?»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Познакомить детей с доступными видами закаливания и их влиянием на детский организм.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иллюстраций о разных видах закаливания;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пословиц и поговорок о здоровье.</w:t>
            </w:r>
            <w:r/>
          </w:p>
        </w:tc>
      </w:tr>
      <w:tr>
        <w:trPr>
          <w:trHeight w:val="154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подвижных игр».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двигательной активности детей, направленной на укрепление осанки и координации движений. 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атрибутов к подвижным играм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музыкально – ритмические игры: «Марафон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топотунчик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«То, что нужно».</w:t>
            </w:r>
            <w:r/>
          </w:p>
        </w:tc>
      </w:tr>
      <w:tr>
        <w:trPr>
          <w:trHeight w:val="3162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1.Спортивно музыкальное развлечение «Поиграем в профессии».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Формировать представления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разных профессиях, воспитывать уважение к труду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взрослых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развивать физические качества.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«Профессия моих родителей»;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альбома: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«Мир профессий»;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музыкально – ритмическая игра «Все профессии важны, все профессии нужны».</w:t>
            </w:r>
            <w:r/>
          </w:p>
        </w:tc>
      </w:tr>
      <w:tr>
        <w:trPr>
          <w:trHeight w:val="85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фотогазеты «Спорт – это здорово!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любовь к спорту.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зготовление фотогазеты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 – это здорово!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аппликация: «Пьедестал для Олимпи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цев».</w:t>
            </w:r>
            <w:r/>
          </w:p>
        </w:tc>
      </w:tr>
      <w:tr>
        <w:trPr>
          <w:trHeight w:val="452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спортивных праздников 23 февраля: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Армейский магазин»,      «Будем сильными расти», «Мы, как только подрастем, в армию служить пойдем»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«Морское путешествие»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знания о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Российской Армии: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- сформировать чувство патриотизма, гордости за свое Отечество, за воинов российской армии, за их доблесть, смелость;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- воспитывать желание быть похожими на них.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 на тему: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ашей Родине служу»;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 – эстетическое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атрибутов 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игр: «Пограничники», «Моряки»;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подарочных открыток для пап;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слушание песен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патриотической тематике;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приглашение в гости военнослужащи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х, беседа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нелегкой службе.</w:t>
            </w:r>
            <w:r/>
          </w:p>
        </w:tc>
      </w:tr>
      <w:tr>
        <w:trPr>
          <w:trHeight w:val="1487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парад военной  техники.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 детей с современной военной техникой, воспитывать чувство гордости за Российскую Армию.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иллюстраций с изображением военной техники;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просмотр телепередач, военный парад на Красной площади;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макетов военной техники.</w:t>
            </w:r>
            <w:r/>
          </w:p>
        </w:tc>
      </w:tr>
      <w:tr>
        <w:trPr>
          <w:trHeight w:val="175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Широкая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Масленица».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Приобщать детей к народной культуре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с историей праздника.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основные виды движений, воспитывать чувство уверенности в своих силах, доброжела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тельное отношение друг к другу.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беседы: «Традиции народных гуляний намасленичной недели»;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альбома: «Широкая масленица»;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слушание и пение народных песен.</w:t>
            </w:r>
            <w:r/>
          </w:p>
        </w:tc>
      </w:tr>
      <w:tr>
        <w:trPr>
          <w:trHeight w:val="1123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Спортивный досуг «Как стать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Неболейкой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обуждать детей сознательно относиться к собственному здоровью, знакомить с доступными способами его укрепления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«Личная гигиена»;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загадывание загадок о здоровом образе жизни;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мини – викторина: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«Здоровье и болезнь»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атрибутов к сюжетно – ролевой игре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«Больница».</w:t>
            </w:r>
            <w:r/>
          </w:p>
        </w:tc>
      </w:tr>
      <w:tr>
        <w:trPr>
          <w:trHeight w:val="157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«Спортивно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анцевальный марафон 2023г».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>
              <w:t xml:space="preserve">Совершенствовать двигательные умения и навыки детей</w:t>
            </w:r>
            <w:r>
              <w:t xml:space="preserve">,р</w:t>
            </w:r>
            <w:r>
              <w:t xml:space="preserve">азвивать интерес к</w:t>
            </w:r>
            <w:r>
              <w:rPr>
                <w:rStyle w:val="714"/>
              </w:rPr>
              <w:t xml:space="preserve"> </w:t>
            </w:r>
            <w:r>
              <w:rPr>
                <w:rStyle w:val="703"/>
              </w:rPr>
              <w:t xml:space="preserve">спортивным играм</w:t>
            </w:r>
            <w:r>
              <w:t xml:space="preserve"> и танцам.</w:t>
            </w:r>
            <w:r/>
          </w:p>
          <w:p>
            <w:pPr>
              <w:pStyle w:val="702"/>
              <w:spacing w:before="0" w:beforeAutospacing="0" w:after="0" w:afterAutospacing="0"/>
              <w:shd w:val="clear" w:color="auto" w:fill="ffffff"/>
            </w:pPr>
            <w:r/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аучивание стихов и загадок о спорте;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вление рассказов о видах спорта;</w:t>
            </w:r>
            <w:r/>
          </w:p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 – ритмические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«Буратино» и т.д.</w:t>
            </w:r>
            <w:r/>
          </w:p>
        </w:tc>
      </w:tr>
      <w:tr>
        <w:trPr>
          <w:trHeight w:val="172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альбома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Солнце,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воздух и вода мои лучшие друзья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after="0"/>
              <w:shd w:val="clear" w:color="auto" w:fill="ffffff"/>
            </w:pPr>
            <w:r>
              <w:t xml:space="preserve">Развивать потребность в выполнении </w:t>
            </w:r>
            <w:r>
              <w:t xml:space="preserve">профилактических упражнений, игр и занятий на свежем воздухе.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воде, на воздухе, на солнце»;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игры и эксперименты с водой;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рисование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«Солнце, воздух и вода мои лучшие друзья»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2670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Развлечение:  «Путешестви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в мир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флешмоба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before="0" w:beforeAutospacing="0" w:after="0" w:afterAutospacing="0" w:line="220" w:lineRule="atLeast"/>
              <w:rPr>
                <w:rFonts w:ascii="Roboto" w:hAnsi="Roboto"/>
                <w:color w:val="000000"/>
              </w:rPr>
            </w:pPr>
            <w:r>
              <w:rPr>
                <w:color w:val="000000"/>
              </w:rPr>
              <w:t xml:space="preserve">Развивать танцевально - исполнительскую культуру детей.</w:t>
            </w:r>
            <w:r/>
          </w:p>
          <w:p>
            <w:pPr>
              <w:pStyle w:val="702"/>
              <w:spacing w:before="0" w:beforeAutospacing="0" w:after="0" w:afterAutospacing="0" w:line="220" w:lineRule="atLeast"/>
              <w:rPr>
                <w:rFonts w:ascii="Roboto" w:hAnsi="Roboto"/>
                <w:color w:val="000000"/>
              </w:rPr>
            </w:pPr>
            <w:r>
              <w:rPr>
                <w:color w:val="000000"/>
              </w:rPr>
              <w:t xml:space="preserve">Повысить интерес к занятиям ритмики.</w:t>
            </w:r>
            <w:r/>
          </w:p>
          <w:p>
            <w:pPr>
              <w:pStyle w:val="702"/>
              <w:spacing w:before="0" w:beforeAutospacing="0" w:after="0" w:afterAutospacing="0" w:line="220" w:lineRule="atLeast"/>
              <w:rPr>
                <w:rFonts w:ascii="Roboto" w:hAnsi="Roboto"/>
                <w:color w:val="000000"/>
              </w:rPr>
            </w:pPr>
            <w:r>
              <w:rPr>
                <w:color w:val="000000"/>
              </w:rPr>
              <w:t xml:space="preserve">Воспитывать доброту и взаимовыручку в команде.Развивать творчество и выразительность движений.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танцевальные игры и упражнения с Симкой и Ноликом.</w:t>
            </w:r>
            <w:r/>
          </w:p>
        </w:tc>
      </w:tr>
      <w:tr>
        <w:trPr>
          <w:trHeight w:val="228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Участие в районном фестивале детского творчества «Радуга детства».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Развивать танцева</w:t>
            </w:r>
            <w:r>
              <w:rPr>
                <w:color w:val="000000"/>
              </w:rPr>
              <w:t xml:space="preserve">льно - исполнительскую культуру </w:t>
            </w:r>
            <w:r>
              <w:rPr>
                <w:color w:val="000000"/>
              </w:rPr>
              <w:t xml:space="preserve">детей.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Развивать творчество и выразительность движений.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 о спортивных атрибутах;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музыкально – танцевальной композицией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«Росиночка – Россия».</w:t>
            </w:r>
            <w:r/>
          </w:p>
        </w:tc>
      </w:tr>
      <w:tr>
        <w:trPr>
          <w:trHeight w:val="1407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«День защиты детей».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Расширить представления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о празднике – Дне защиты детей; способствовать формированию двигательной активности детей - развивать быстроту, ловкость, умение работать в команде. </w:t>
            </w:r>
            <w:r/>
          </w:p>
          <w:p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конкурс рисунков на асфальте «Детям нужен мир»;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заучивание и пение песен о детстве и мире;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просмотр видеороликов и видео презентаций.</w:t>
            </w:r>
            <w:r/>
          </w:p>
        </w:tc>
      </w:tr>
      <w:tr>
        <w:trPr>
          <w:trHeight w:val="1443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портивный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досуг: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«Веселые эстафеты»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Укреплять физическое здоровье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детей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, формировать привычку к здоровому образу жизни.</w:t>
            </w:r>
            <w:r/>
          </w:p>
          <w:p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музыкально – ритмические игры.</w:t>
            </w:r>
            <w:r/>
          </w:p>
        </w:tc>
      </w:tr>
      <w:tr>
        <w:trPr/>
        <w:tc>
          <w:tcPr>
            <w:tcW w:w="12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Праздник: «Ивана  Купала».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любовь к народным праздникам, закрепить народные – хороводные движения по кругу, совершенствовать двигательные умения и навыки. 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«Народный праздник «Ивана  Купала»;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загадывание загадок о лете,  солнце;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пение песенок о лете.</w:t>
            </w:r>
            <w:r/>
          </w:p>
        </w:tc>
      </w:tr>
      <w:tr>
        <w:trPr/>
        <w:tc>
          <w:tcPr>
            <w:tcW w:w="12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развлечение: «Летняя олимпиада для здоровья награда».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Вызвать желание соревнования, стремления к победе, сплотить детский коллектив.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игра-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пазлы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спорта»;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отоальбом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«Олимпийское движение».</w:t>
            </w:r>
            <w:r/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по реализации проекта на  2024 – 2025 учебный год</w:t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tbl>
      <w:tblPr>
        <w:tblStyle w:val="71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2835"/>
        <w:gridCol w:w="3226"/>
      </w:tblGrid>
      <w:tr>
        <w:trPr/>
        <w:tc>
          <w:tcPr>
            <w:tcW w:w="12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НОД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Связь с другими видами деятельности</w:t>
            </w:r>
            <w:r/>
          </w:p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(Образовательных областей)</w:t>
            </w:r>
            <w:r/>
          </w:p>
        </w:tc>
      </w:tr>
      <w:tr>
        <w:trPr>
          <w:trHeight w:val="2160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городских спортивных соревнованиях спартакиада детских дошкольных учреждений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волевые качества: целеустремлённость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выдержку, силу, ловкость, воспитывать желание побеждать и сопереживать.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организация команды детей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спортивном празднике;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   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разучивание девиза:        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«Великолепная восьмерка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слушание и пение песен о дружбе и спорте.</w:t>
            </w:r>
            <w:r/>
          </w:p>
        </w:tc>
      </w:tr>
      <w:tr>
        <w:trPr>
          <w:trHeight w:val="49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конкурсе соревновании юных велосипедистов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«Безопасное колесико».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7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правила дорожного движения, умение ездить на велосипеде, сохраняя равновесие.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«Внимание, дорожные знаки!»;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отгадывание загадок о ПДД;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викторина: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семицветик»;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лепка: «Веселый светофор».</w:t>
            </w:r>
            <w:r/>
          </w:p>
        </w:tc>
      </w:tr>
      <w:tr>
        <w:trPr>
          <w:trHeight w:val="3906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портивный праздник «Папа,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я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семья».</w:t>
            </w:r>
            <w:r/>
          </w:p>
          <w:p>
            <w:pPr>
              <w:pStyle w:val="7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ловкость в выполнении заданий эстафеты, закрепить двигательные навыки, воспитывать чувство команды.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заучивание стихов о семье, занятиях спортом;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игра: «Собери Олимпийский флаг»;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эмблемы команды;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музыкально – ритмическая игра: «Собрались на празднике все мои друзья»».</w:t>
            </w:r>
            <w:r/>
          </w:p>
        </w:tc>
      </w:tr>
      <w:tr>
        <w:trPr>
          <w:trHeight w:val="631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«Наши верные друзья-витамины».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пользе витаминов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«Где живут витамины»;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«Овощи и фрукты»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сюжетно – ролевая игра: «Овощной магазин».</w:t>
            </w:r>
            <w:r/>
          </w:p>
        </w:tc>
      </w:tr>
      <w:tr>
        <w:trPr>
          <w:trHeight w:val="84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 развлечение: «День бегуна» 2024.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навыки бега. </w:t>
            </w:r>
            <w:r/>
          </w:p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быстро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ту, ловкость, выносливость. </w:t>
            </w:r>
            <w:r/>
          </w:p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волевые качества, стремление к победе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заучивание спортивного девиза: «Заниматься не ленись!», стихотворений о закаливании и спорте;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«Как победить микробы»;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пазлы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«Виды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рисование эмблемы команды;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пение частушек о спорте.</w:t>
            </w:r>
            <w:r/>
          </w:p>
        </w:tc>
      </w:tr>
      <w:tr>
        <w:trPr>
          <w:trHeight w:val="243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«Виды спорта».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разных видах спорта и спортивных снарядах.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заучивание пословиц и поговорок о спор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картин и иллюстраций на спортивную тематику;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макета спортивного стадиона.</w:t>
            </w:r>
            <w:r/>
          </w:p>
        </w:tc>
      </w:tr>
      <w:tr>
        <w:trPr>
          <w:trHeight w:val="175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«Сердце для мамы»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целостное представление образа матери,  воспитывать уважение к маме.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«Поклонение женщине – матери, хранительнице семейного очага»;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атрибутов для игр: «Маленькая хозяйка», «Мамины помощники»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оформление альбом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«Секреты бабушкиного сундука»;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акция: « Не забудь поздравить маму».</w:t>
            </w:r>
            <w:r/>
          </w:p>
        </w:tc>
      </w:tr>
      <w:tr>
        <w:trPr>
          <w:trHeight w:val="1551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Спортивное  развлечение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«Будьте здоровы!».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Укреплять физическое здоровье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детей, воспитывать бережное отношение к своему здоровью.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викторина: «Ситуации»;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чтение сказки: «Доктор Айболит»;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сюжетно – ролевая игра «Аптека».</w:t>
            </w:r>
            <w:r/>
          </w:p>
        </w:tc>
      </w:tr>
      <w:tr>
        <w:trPr>
          <w:trHeight w:val="1380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плавательный бассейн «Геолог»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pStyle w:val="7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after="0"/>
              <w:shd w:val="clear" w:color="auto" w:fill="ffffff"/>
            </w:pPr>
            <w:r>
              <w:rPr>
                <w:color w:val="000000"/>
              </w:rPr>
              <w:t xml:space="preserve">Привлекать детей к массовому спорту, средствами проведения экскурсий.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«Спортивный инвентарь для плаванья»;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развитие: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видео презентация: «Виды и стили плаванья»;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экскурсия в бассейн.</w:t>
            </w:r>
            <w:r/>
          </w:p>
        </w:tc>
      </w:tr>
      <w:tr>
        <w:trPr>
          <w:trHeight w:val="132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«Спорт – наш друг».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02"/>
              <w:spacing w:after="0" w:afterAutospacing="0"/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color w:val="000000"/>
              </w:rPr>
              <w:t xml:space="preserve">Приобщать детей дошкольного возраста к здоровому образу жизни.</w:t>
            </w:r>
            <w:r/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«Спорт – это здоровье!»;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формление фотогалереи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«Спорт – наш друг».</w:t>
            </w:r>
            <w:r/>
          </w:p>
        </w:tc>
      </w:tr>
      <w:tr>
        <w:trPr>
          <w:trHeight w:val="1182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«Если хочешь быть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закаляйся!» 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Приобщение детей к различным видам закаливания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 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«Виды закаливания»;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развитие: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видео 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«Закаливание в детском саду».</w:t>
            </w:r>
            <w:r/>
          </w:p>
        </w:tc>
      </w:tr>
      <w:tr>
        <w:trPr>
          <w:trHeight w:val="2503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Спортивный досуг: «Чемпионами станут лучшие – здоровыми будут все».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r>
            <w:r/>
          </w:p>
          <w:p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ловкость в выполнении заданий эстафеты, закрепить двигательные навыки, воспитывать чувство команды.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«Как стать чемпионом»;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конкурс рисунков: «В здоровом теле – здоровый дух!».</w:t>
            </w:r>
            <w:r/>
          </w:p>
        </w:tc>
      </w:tr>
      <w:tr>
        <w:trPr>
          <w:trHeight w:val="126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изкультурный досуг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«Зимние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заморочки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белого января».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желание участвовать в играх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эстафетах на свежем воздухе. Развивать двигательную активность, ловкость, меткость, быстроту.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отгадывание загадок о зиме,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зимних видах спорта;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снежного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спортивного городка на территории ДОУ.</w:t>
            </w:r>
            <w:r/>
          </w:p>
        </w:tc>
      </w:tr>
      <w:tr>
        <w:trPr>
          <w:trHeight w:val="930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Физкультурно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 развлекательный досуг: «Взятие снежной крепости».</w:t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быстро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ту, ловкость, выносливость.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«Зима и зимние забавы»;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дидактических картинок «Зима», «Зимние виды спорта» и В. Сурикова «Взятие снежного городка»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лепка: «Снежная крепость».</w:t>
            </w:r>
            <w:r/>
          </w:p>
        </w:tc>
      </w:tr>
      <w:tr>
        <w:trPr>
          <w:trHeight w:val="2655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Спортивно -  игровые развлечения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посвященные Дню Защитника Отечества: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«Будем в армии служить»;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 ну – ка, мальчики!»;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«Олимпийский калейдоскоп».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Помочь родителям и детям ощутить радость от совместной двигательной деятельности, установить эмоционально – тактильный контакт.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беседы о празднике 23 февраля;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ассматривание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ллюстраций о военных профессиях;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ление подарков папам и дедушкам;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риготовление атрибуто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 празднику;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«Наша Родина сильна»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82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«Необыкновенное путешествие в Африку»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праздничное спортивное настроение, привлечение учителя  логопедаи родителей к спортивным формам семейного досуга.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разучивание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чистоговорок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звуками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{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}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произведения К. Чуковского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Бармалей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анец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Чунга-Чанга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144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Физкультурная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на территории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«От проталинки к проталинке доберемся до завалинки».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интерес к спорту и физическим упражнениям. 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«Пробуждение весны»;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 «Времена года»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пение песни «Весенняя капель».</w:t>
            </w:r>
            <w:r/>
          </w:p>
        </w:tc>
      </w:tr>
      <w:tr>
        <w:trPr>
          <w:trHeight w:val="3047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конкурсная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«Л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енточки, скакалки, мячи и обруч, в девчачьей гимнастике очень важны».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физические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быстроту, ловкость, силу, выносливость и волевые качества – внимание, выдержку, настойчивость.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 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беседа: «Все, что нужно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знать о гимнастических предметах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рисунков: «Мой веселый, звонкий мяч»;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музыкально ритмическая игра «Хула-хуп».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>
          <w:trHeight w:val="196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Спортивный праздник: «Спорт – это здоровье, сила, красота, смех».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Улучшать взаимоотношение родителей и детей. Повышать интерес к физкультуре и спорту.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физических качеств.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стен газет: «Любим спортом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ниматься».</w:t>
            </w:r>
            <w:r/>
          </w:p>
        </w:tc>
      </w:tr>
      <w:tr>
        <w:trPr>
          <w:trHeight w:val="753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Весенняя спартакиада: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«Разноцветные шары».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навыки в беге,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метании, прыжках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стремление к победе.Воспитывать чуткое и дружеское отношение друг к другу.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воздушном шарике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его назначении;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тихотворений о воздушном шарике;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музыкальной сказки «Красный шарик»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</w:tc>
      </w:tr>
      <w:tr>
        <w:trPr>
          <w:trHeight w:val="222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Спортивный досуг: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«Прыгалки – скакалки».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Повысить интерес к занятиям физической культурой. Учить выполнять упражнения со скакалкой.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 «Откуда появилась скакалка»;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«Степ-зарядка со скакалкой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</w:tc>
      </w:tr>
      <w:tr>
        <w:trPr>
          <w:trHeight w:val="1410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Физкультурный праздник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«Вот и лето пришло!».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волевые качества, стремление к победе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отгадывание загадок и заучивание стихов о лете;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атрибутов и оформление спортивной площадки для проведения физкультурного праздника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  <w:tr>
        <w:trPr>
          <w:trHeight w:val="1890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рганизовать совместный выезд на природу. «Мы идем в поход».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Привлечь родителей к подготовке и участию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совместных мероприятиях с детьми.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 – коммуникативное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организация родителей и детей для совместного отдыха на природе;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пение песен о лете;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музыкально – ритмические игры.</w:t>
            </w:r>
            <w:r/>
          </w:p>
        </w:tc>
      </w:tr>
      <w:tr>
        <w:trPr>
          <w:trHeight w:val="1131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районном фестивале детского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«Радуга детства».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творчество и выразительность движений.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беседа о спортивных атрибутах;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 – танцевальн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композиция «Бабки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Ёжки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/>
          </w:p>
        </w:tc>
      </w:tr>
      <w:tr>
        <w:trPr>
          <w:trHeight w:val="1245"/>
        </w:trPr>
        <w:tc>
          <w:tcPr>
            <w:tcW w:w="12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Спортивный праздник, посвящённый Дню Защиты детей.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у детей радостное настроение желание участвовать в спортивных играх.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песен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«Солнечный 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«Детство»;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видео презентация «Права ребенка»;</w:t>
            </w:r>
            <w:r/>
          </w:p>
        </w:tc>
      </w:tr>
      <w:tr>
        <w:trPr>
          <w:trHeight w:val="3017"/>
        </w:trPr>
        <w:tc>
          <w:tcPr>
            <w:tcW w:w="124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Спортивное развлечение: «Мой друг -  мяч»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r/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двигательные навыки, физические качества, желание заниматься спортом.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Научить родителей играть со своими детьми в мяч, пропаганда здорового образа жизни.</w:t>
            </w:r>
            <w:r/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«Речевое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ситуативный разговор: «История появления мяча»;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отгадывание загадок о мяче;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«Художественно – эстетическое развитие»: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«Танец дружбы»;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фотовыставка: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Мой друг -  мяч»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/>
    </w:p>
    <w:p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/>
    </w:p>
    <w:p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/>
    </w:p>
    <w:p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Научно -  методическое обеспечение проекта</w:t>
      </w:r>
      <w:r/>
    </w:p>
    <w:p>
      <w:pPr>
        <w:jc w:val="center"/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Условия реализации проекта по развитию физического развития детей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благоприятного психологического климата в коллективе.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Оптимизация  оздоровительной деятельности в ДОУ путем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здоровьесберегающего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педагогического процесса, соответствующего возрастным и индивидуальным возможностям, использующего адекватные технологии развития и воспитания и способствующего усвоению детьми ценностей здоровья и здорового образа жизни.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рационального режима дня, обеспечивающего смену разнообразной деятельности и отдыха.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современных  методов и приемов оздоровления.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удовлетворения потребности детей в движении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различных форм систематической работы с родителями, ее модернизацию и совершенствование ее качества.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 условий для проявления положительных эмоций.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на доступном уровне необходимых знаний в области гигиены, медицины, физической культуры.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Единые требования к предметно – развивающей среде развития ребенка, учитывающие запросы субъектов образовательного пространства – педагогов, родителей, детей, учитывается принцип интеграции.</w:t>
      </w:r>
      <w:r/>
    </w:p>
    <w:p>
      <w:pPr>
        <w:pStyle w:val="705"/>
        <w:numPr>
          <w:ilvl w:val="0"/>
          <w:numId w:val="44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системы мониторинга (педагогической диагностики): сочетание разнообразных методов (наблюдений, бесед, экспертной оценки, тестов), обеспечивающих объективность и точность получаемых данных.</w:t>
      </w:r>
      <w:r/>
    </w:p>
    <w:p>
      <w:pPr>
        <w:jc w:val="center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Развивающая – предметно пространственная среда: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музыкально – спортивном зале создана р</w:t>
      </w:r>
      <w:r>
        <w:rPr>
          <w:rFonts w:ascii="Times New Roman" w:hAnsi="Times New Roman" w:cs="Times New Roman"/>
          <w:sz w:val="28"/>
          <w:szCs w:val="28"/>
        </w:rPr>
        <w:t xml:space="preserve">азвивающая – п</w:t>
      </w:r>
      <w:r>
        <w:rPr>
          <w:rFonts w:ascii="Times New Roman" w:hAnsi="Times New Roman" w:cs="Times New Roman"/>
          <w:sz w:val="28"/>
          <w:szCs w:val="28"/>
        </w:rPr>
        <w:t xml:space="preserve">редметно пространственная среда, которая рассматривается как система, представляющая собой обогащающий фактор детского развития, способствующая физическому развитию дошкольников. Р</w:t>
      </w:r>
      <w:r>
        <w:rPr>
          <w:rFonts w:ascii="Times New Roman" w:hAnsi="Times New Roman" w:cs="Times New Roman"/>
          <w:sz w:val="28"/>
          <w:szCs w:val="28"/>
        </w:rPr>
        <w:t xml:space="preserve">азвивающая – предметно пространственная среда</w:t>
      </w:r>
      <w:r>
        <w:rPr>
          <w:rFonts w:ascii="Times New Roman" w:hAnsi="Times New Roman" w:cs="Times New Roman"/>
          <w:sz w:val="28"/>
          <w:szCs w:val="28"/>
        </w:rPr>
        <w:t xml:space="preserve"> структурирована с учетом интересов и потребности ребенка, предоставляет возможность ребенку продвигаться в своем развитии.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Развивающая предметно-пространственная среда спортивного зала содержательно насыщена и соответствует возрастным возможностям детей. Образовательное пространство спортивного зала оснащено в соответствии с требованиями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программ, реализуемых в дошкольном учреждении и создано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что дает возможность эффективно развивать индивидуальность каждого ребенка с учетом его склонностей, интересов, уровня активности.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основных видов движения: г</w:t>
      </w:r>
      <w:r>
        <w:rPr>
          <w:rFonts w:ascii="Times New Roman" w:hAnsi="Times New Roman" w:cs="Times New Roman"/>
          <w:sz w:val="28"/>
          <w:szCs w:val="28"/>
        </w:rPr>
        <w:t xml:space="preserve">имнастическая скамейка, доска с ребристой поверхностью, дорожка – змейка (канат, коврик массажный, коврик со </w:t>
      </w:r>
      <w:r>
        <w:rPr>
          <w:rFonts w:ascii="Times New Roman" w:hAnsi="Times New Roman" w:cs="Times New Roman"/>
          <w:sz w:val="28"/>
          <w:szCs w:val="28"/>
        </w:rPr>
        <w:t xml:space="preserve">следочками</w:t>
      </w:r>
      <w:r>
        <w:rPr>
          <w:rFonts w:ascii="Times New Roman" w:hAnsi="Times New Roman" w:cs="Times New Roman"/>
          <w:sz w:val="28"/>
          <w:szCs w:val="28"/>
        </w:rPr>
        <w:t xml:space="preserve">, скакалки, маты гимнастические, гимнастический мяч (</w:t>
      </w:r>
      <w:r>
        <w:rPr>
          <w:rFonts w:ascii="Times New Roman" w:hAnsi="Times New Roman" w:cs="Times New Roman"/>
          <w:sz w:val="28"/>
          <w:szCs w:val="28"/>
        </w:rPr>
        <w:t xml:space="preserve">фитбол</w:t>
      </w:r>
      <w:r>
        <w:rPr>
          <w:rFonts w:ascii="Times New Roman" w:hAnsi="Times New Roman" w:cs="Times New Roman"/>
          <w:sz w:val="28"/>
          <w:szCs w:val="28"/>
        </w:rPr>
        <w:t xml:space="preserve">, кегли, </w:t>
      </w:r>
      <w:r>
        <w:rPr>
          <w:rFonts w:ascii="Times New Roman" w:hAnsi="Times New Roman" w:cs="Times New Roman"/>
          <w:sz w:val="28"/>
          <w:szCs w:val="28"/>
        </w:rPr>
        <w:t xml:space="preserve">кольцеброс</w:t>
      </w:r>
      <w:r>
        <w:rPr>
          <w:rFonts w:ascii="Times New Roman" w:hAnsi="Times New Roman" w:cs="Times New Roman"/>
          <w:sz w:val="28"/>
          <w:szCs w:val="28"/>
        </w:rPr>
        <w:t xml:space="preserve">, мешочек с грузом, мяч набивной, мячи большие, мячисредние, мячи малые, мяч для волейбола, мяч для футбола, мяч для баскетбола, мишени для метания настенные, кольцо баскетбольное, стенка гимнастическая деревянная, дуга больш</w:t>
      </w:r>
      <w:r>
        <w:rPr>
          <w:rFonts w:ascii="Times New Roman" w:hAnsi="Times New Roman" w:cs="Times New Roman"/>
          <w:sz w:val="28"/>
          <w:szCs w:val="28"/>
        </w:rPr>
        <w:t xml:space="preserve">ая, дуга средняя, дуга малая</w:t>
      </w:r>
      <w:r>
        <w:rPr>
          <w:rFonts w:ascii="Times New Roman" w:hAnsi="Times New Roman" w:cs="Times New Roman"/>
          <w:sz w:val="28"/>
          <w:szCs w:val="28"/>
        </w:rPr>
        <w:t xml:space="preserve">, ту</w:t>
      </w:r>
      <w:r>
        <w:rPr>
          <w:rFonts w:ascii="Times New Roman" w:hAnsi="Times New Roman" w:cs="Times New Roman"/>
          <w:sz w:val="28"/>
          <w:szCs w:val="28"/>
        </w:rPr>
        <w:t xml:space="preserve">ннель.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</w:t>
      </w:r>
      <w:r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 xml:space="preserve">общеразвивающих</w:t>
      </w:r>
      <w:r>
        <w:rPr>
          <w:rFonts w:ascii="Times New Roman" w:hAnsi="Times New Roman" w:cs="Times New Roman"/>
          <w:sz w:val="28"/>
          <w:szCs w:val="28"/>
        </w:rPr>
        <w:t xml:space="preserve"> упражнений: ф</w:t>
      </w:r>
      <w:r>
        <w:rPr>
          <w:rFonts w:ascii="Times New Roman" w:hAnsi="Times New Roman" w:cs="Times New Roman"/>
          <w:sz w:val="28"/>
          <w:szCs w:val="28"/>
        </w:rPr>
        <w:t xml:space="preserve">лажки, кубики, ленточки, платочки, гимнастические палки, кегли, теннисные мячики, мячики массажные (обручи, султанчики, мя</w:t>
      </w:r>
      <w:r>
        <w:rPr>
          <w:rFonts w:ascii="Times New Roman" w:hAnsi="Times New Roman" w:cs="Times New Roman"/>
          <w:sz w:val="28"/>
          <w:szCs w:val="28"/>
        </w:rPr>
        <w:t xml:space="preserve">чи средние, мячи малые, гантели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подвижных игр и эстафет: </w:t>
      </w:r>
      <w:r>
        <w:rPr>
          <w:rFonts w:ascii="Times New Roman" w:hAnsi="Times New Roman" w:cs="Times New Roman"/>
          <w:sz w:val="28"/>
          <w:szCs w:val="28"/>
        </w:rPr>
        <w:t xml:space="preserve">Маски, шапочки, кольца, обручи, кегли, ориентиры, кубики, мячики, клюшки, шайбы, ворота, платочки, прищепки, (пальчиковая гимнастика, муляжи овощей и фруктов, ракетки для бадминтона, маленькие мячики: футбольный, баскетбольный, волейбольный, теннисные мячи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(настольный, для большого тенниса).</w:t>
      </w:r>
      <w:r>
        <w:rPr>
          <w:rFonts w:ascii="Times New Roman" w:hAnsi="Times New Roman" w:cs="Times New Roman"/>
          <w:sz w:val="28"/>
          <w:szCs w:val="28"/>
        </w:rPr>
        <w:t xml:space="preserve"> Маски из бумаги, ориентиры для эстафет из бросового материала, маленькие мячики: футбольный, баске</w:t>
      </w:r>
      <w:r>
        <w:rPr>
          <w:rFonts w:ascii="Times New Roman" w:hAnsi="Times New Roman" w:cs="Times New Roman"/>
          <w:sz w:val="28"/>
          <w:szCs w:val="28"/>
        </w:rPr>
        <w:t xml:space="preserve">тбольный, волейбольный.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пространство предметно-пространственной среды и оборудование спортивного зала безопасное, эстетически привлекательное, </w:t>
      </w:r>
      <w:r>
        <w:rPr>
          <w:rFonts w:ascii="Times New Roman" w:hAnsi="Times New Roman" w:cs="Times New Roman"/>
          <w:sz w:val="28"/>
          <w:szCs w:val="28"/>
        </w:rPr>
        <w:t xml:space="preserve">здоровьесберегающее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развивающее, соответствует санитарно-гигиеническим требованиям и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пожарной безопасности, с учетом свободного д</w:t>
      </w:r>
      <w:r>
        <w:rPr>
          <w:rFonts w:ascii="Times New Roman" w:hAnsi="Times New Roman" w:cs="Times New Roman"/>
          <w:sz w:val="28"/>
          <w:szCs w:val="28"/>
        </w:rPr>
        <w:t xml:space="preserve">оступа детей к местам эвакуации. </w:t>
      </w:r>
      <w:r>
        <w:rPr>
          <w:rFonts w:ascii="Times New Roman" w:hAnsi="Times New Roman" w:cs="Times New Roman"/>
          <w:sz w:val="28"/>
          <w:szCs w:val="28"/>
        </w:rPr>
        <w:t xml:space="preserve">Спортивное оборудование зала соответствует возрасту и росту детей.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 могут легко пользоваться любым спортивным инвентарем и пособиями, которые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находятся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свободном доступе детей разных возрастных групп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мягких красочных модулей помогает транс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пространство, 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функциональность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материалов помогает изменить его в зависимости от образовательной ситуации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пособия спортивного зала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полифункциональны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пригодны для использования в разных видах детской активности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Организация предметно-пространственной среды в спортивном зале построена в соответствии с возрастными и гендерными особенностями воспитанников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</w:t>
      </w:r>
      <w:r/>
    </w:p>
    <w:p>
      <w:pPr>
        <w:jc w:val="both"/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Особенности взаимодействия пед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агогов с родителями детей в ДОУ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eastAsia="TimesNewRomanPSMT" w:cs="Times New Roman"/>
          <w:sz w:val="28"/>
          <w:szCs w:val="28"/>
        </w:rPr>
      </w:pPr>
      <w:r>
        <w:rPr>
          <w:rFonts w:ascii="Times New Roman" w:hAnsi="Times New Roman" w:eastAsia="TimesNewRomanPSMT" w:cs="Times New Roman"/>
          <w:sz w:val="28"/>
          <w:szCs w:val="28"/>
        </w:rPr>
        <w:t xml:space="preserve">В основе новой концепции взаимодействия семьи и ДОУ лежит идея о том, что за воспитание детей несут ответственность родители, а все другие образовательные учреждения призваны помоч</w:t>
      </w:r>
      <w:r>
        <w:rPr>
          <w:rFonts w:ascii="Times New Roman" w:hAnsi="Times New Roman" w:eastAsia="TimesNewRomanPSMT" w:cs="Times New Roman"/>
          <w:sz w:val="28"/>
          <w:szCs w:val="28"/>
        </w:rPr>
        <w:t xml:space="preserve">ь, поддержать, направить, дополнить их воспитательную деятельность.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eastAsia="TimesNewRomanPSMT" w:cs="Times New Roman"/>
          <w:sz w:val="28"/>
          <w:szCs w:val="28"/>
        </w:rPr>
      </w:pPr>
      <w:r>
        <w:rPr>
          <w:rFonts w:ascii="Times New Roman" w:hAnsi="Times New Roman" w:eastAsia="TimesNewRomanPSMT" w:cs="Times New Roman"/>
          <w:sz w:val="28"/>
          <w:szCs w:val="28"/>
        </w:rPr>
        <w:t xml:space="preserve">Поэтому признание приоритета семейного воспитания требует новых отношений семьи и дошкольного учреждения. Новизна этих отношений определяется понятиями «сотрудничество» и «взаимодействие».</w:t>
      </w:r>
      <w:r/>
    </w:p>
    <w:p>
      <w:pPr>
        <w:pStyle w:val="702"/>
        <w:jc w:val="both"/>
        <w:spacing w:before="0" w:beforeAutospacing="0" w:after="0" w:afterAutospacing="0"/>
        <w:shd w:val="clear" w:color="auto" w:fill="ffffff"/>
        <w:rPr>
          <w:rFonts w:cs="Arial"/>
          <w:color w:val="ff0000"/>
          <w:sz w:val="28"/>
        </w:rPr>
      </w:pPr>
      <w:r>
        <w:rPr>
          <w:rFonts w:cs="Arial"/>
          <w:color w:val="ff0000"/>
          <w:sz w:val="28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 w:eastAsiaTheme="majorEastAsia"/>
          <w:b/>
          <w:i/>
          <w:i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sz w:val="28"/>
          <w:szCs w:val="28"/>
        </w:rPr>
        <w:t xml:space="preserve">Взаимодействие с семьей по оптимизации физкультурно-оздоровительной работы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Theme="majorEastAsia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 w:eastAsiaTheme="majorEastAsia"/>
          <w:iCs/>
          <w:color w:val="000000" w:themeColor="text1"/>
          <w:sz w:val="28"/>
          <w:szCs w:val="28"/>
        </w:rPr>
        <w:t xml:space="preserve">Как инструктор по физической культуре для достижения положительного результата, в своей работе я сочетаю разные формы работы с семьёй, такие как: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 w:eastAsiaTheme="majorEastAsia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iCs/>
          <w:sz w:val="28"/>
          <w:szCs w:val="28"/>
        </w:rPr>
        <w:t xml:space="preserve">Открытые физкультурные занятия для родителей:</w:t>
      </w:r>
      <w:r>
        <w:rPr>
          <w:rFonts w:ascii="Times New Roman" w:hAnsi="Times New Roman" w:cs="Times New Roman" w:eastAsiaTheme="majorEastAsia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 w:eastAsiaTheme="majorEastAsia"/>
          <w:iCs/>
          <w:color w:val="000000" w:themeColor="text1"/>
          <w:sz w:val="28"/>
          <w:szCs w:val="28"/>
        </w:rPr>
        <w:t xml:space="preserve">дают возможность наглядно продемонстрировать состояние физического развития детей и их физиче</w:t>
      </w:r>
      <w:r>
        <w:rPr>
          <w:rFonts w:ascii="Times New Roman" w:hAnsi="Times New Roman" w:cs="Times New Roman" w:eastAsiaTheme="majorEastAsia"/>
          <w:iCs/>
          <w:color w:val="000000" w:themeColor="text1"/>
          <w:sz w:val="28"/>
          <w:szCs w:val="28"/>
        </w:rPr>
        <w:t xml:space="preserve">скую подготовленность. Родители знакомятся с различным перечнем доступных упражнений и подвижных игр, способствующих развитию у детей двигательных навыков. Осваивают методы обучения упражнениям, чтобы в результате повторений закрепить приобретенные навыки.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Физкультурные праздники: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пособствуют приобщению детей и родителей к физической культуре и спо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рту, совершенствованию движений, воспитывают  у детей дисциплинированность, ответственность, дружбу. А также совместная двигательная деятельность способствует созданию положительных эмоций, бодрого настроения, что является важным условием активного отдыха.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День открытых дверей в спортивном зале: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помогают детям совместно с родителями удовлетворить потребность в двига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тельной активности по своему выбору, отдавая предпочтения своим любимым упражнениям, а родителям узнать предпочтения своего ребенка в выборе движения и уровне его освоения, а также получить положительные эмоции при совместной двигательной активности детей.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седы индивидуальные и групповые: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основном носят индивидуальный характер.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Беседы лаконичны,  значимы для родителей, побуждают собеседника к высказыванию. Обсуждаются характерные особенности ребенка, возможные формы организации совместной деятельности дома, на улице, а так же рекомендуется литература по развитию движений у детей.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Консул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ьтации (по запросу родителей):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консультаций является 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Усвоение родителей определенных  знаний и умений, помощь им в разрешении проблемных вопросов.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Разработка 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оформление стендовой информации: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позволяет познакомить родителей с задачами физического воспитания, с вопросами,  касающимися здорового образа жизни, правильного питания, организации режима, закаливания, подбора физкультурного инвентаря и др.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Родительское собрание: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позволяет наладить более близкий контакт с семьей воспитанников, обсудить интересующие вопросы, обменяться мнениями  в том или ином направлении работы дошкольного учреждения, наметить дальнейшие планы.</w:t>
      </w:r>
      <w:r/>
    </w:p>
    <w:p>
      <w:pPr>
        <w:numPr>
          <w:ilvl w:val="0"/>
          <w:numId w:val="17"/>
        </w:numPr>
        <w:contextualSpacing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Анкетирование: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для выявления значимости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тдельных факторов, предусматривающие получение разнообразных данных, сведений и характеристик. Они позволяют изучить культуру здоровья семьи, выявить индивидуальные возможности детей для построения дальнейшей работы с ними и внедрения эффективных программ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физкультурно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оздоровительной направленности в семью.</w:t>
      </w:r>
      <w:r/>
    </w:p>
    <w:p>
      <w:pPr>
        <w:contextualSpacing/>
        <w:ind w:left="720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План работы с родителями на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2023 – 2024 учебный год</w:t>
      </w:r>
      <w:r/>
    </w:p>
    <w:p>
      <w:pPr>
        <w:contextualSpacing/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/>
    </w:p>
    <w:tbl>
      <w:tblPr>
        <w:tblStyle w:val="718"/>
        <w:tblW w:w="0" w:type="auto"/>
        <w:tblLook w:val="04A0" w:firstRow="1" w:lastRow="0" w:firstColumn="1" w:lastColumn="0" w:noHBand="0" w:noVBand="1"/>
      </w:tblPr>
      <w:tblGrid>
        <w:gridCol w:w="1951"/>
        <w:gridCol w:w="5535"/>
        <w:gridCol w:w="15"/>
        <w:gridCol w:w="2070"/>
      </w:tblGrid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</w:t>
            </w:r>
            <w:r/>
          </w:p>
        </w:tc>
        <w:tc>
          <w:tcPr>
            <w:gridSpan w:val="2"/>
            <w:tcW w:w="55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работы</w:t>
            </w:r>
            <w:r/>
          </w:p>
        </w:tc>
        <w:tc>
          <w:tcPr>
            <w:tcW w:w="207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тветственный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  <w:r/>
          </w:p>
        </w:tc>
        <w:tc>
          <w:tcPr>
            <w:gridSpan w:val="2"/>
            <w:tcW w:w="5550" w:type="dxa"/>
            <w:textDirection w:val="lrTb"/>
            <w:noWrap w:val="false"/>
          </w:tcPr>
          <w:p>
            <w:pPr>
              <w:numPr>
                <w:ilvl w:val="0"/>
                <w:numId w:val="18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Родительское собрание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«Задачи физического воспитания детей на 2016-2017 гг.</w:t>
            </w:r>
            <w:r/>
          </w:p>
          <w:p>
            <w:pPr>
              <w:numPr>
                <w:ilvl w:val="0"/>
                <w:numId w:val="18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Анкетирование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«Физическая культура и оздоровление».</w:t>
            </w:r>
            <w:r/>
          </w:p>
          <w:p>
            <w:pPr>
              <w:numPr>
                <w:ilvl w:val="0"/>
                <w:numId w:val="18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«Значение режима дня для здоровья ребенка».</w:t>
            </w:r>
            <w:r/>
          </w:p>
          <w:p>
            <w:pPr>
              <w:numPr>
                <w:ilvl w:val="0"/>
                <w:numId w:val="18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«Подготовка одежды к занятиям физической культурой в зале и на воздухе».</w:t>
            </w:r>
            <w:r/>
          </w:p>
        </w:tc>
        <w:tc>
          <w:tcPr>
            <w:tcW w:w="207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  <w:r/>
          </w:p>
        </w:tc>
        <w:tc>
          <w:tcPr>
            <w:gridSpan w:val="2"/>
            <w:tcW w:w="5550" w:type="dxa"/>
            <w:textDirection w:val="lrTb"/>
            <w:noWrap w:val="false"/>
          </w:tcPr>
          <w:p>
            <w:pPr>
              <w:numPr>
                <w:ilvl w:val="0"/>
                <w:numId w:val="1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Музыкально-физкультурный праздник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«В гости Осень к нам пришла».</w:t>
            </w:r>
            <w:r/>
          </w:p>
          <w:p>
            <w:pPr>
              <w:numPr>
                <w:ilvl w:val="0"/>
                <w:numId w:val="1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«Выбор спортивного оборудования для занятия спортом в зимний период»</w:t>
            </w:r>
            <w:r/>
          </w:p>
          <w:p>
            <w:pPr>
              <w:numPr>
                <w:ilvl w:val="0"/>
                <w:numId w:val="1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«Утренняя гимнастика».</w:t>
            </w:r>
            <w:r/>
          </w:p>
          <w:p>
            <w:pPr>
              <w:numPr>
                <w:ilvl w:val="0"/>
                <w:numId w:val="1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Участие родителей в организации и проведении мероприятий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«Неделя здоровья с 22 по 26 октября».</w:t>
            </w:r>
            <w:r/>
          </w:p>
          <w:p>
            <w:pPr>
              <w:numPr>
                <w:ilvl w:val="0"/>
                <w:numId w:val="1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«Физическое воспитание ребенка в семье».</w:t>
            </w:r>
            <w:r/>
          </w:p>
          <w:p>
            <w:pPr>
              <w:numPr>
                <w:ilvl w:val="0"/>
                <w:numId w:val="1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Фотоконкурс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«Мы - спортивная семья»</w:t>
            </w:r>
            <w:r/>
          </w:p>
        </w:tc>
        <w:tc>
          <w:tcPr>
            <w:tcW w:w="207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  <w:r/>
          </w:p>
        </w:tc>
        <w:tc>
          <w:tcPr>
            <w:gridSpan w:val="2"/>
            <w:tcW w:w="5550" w:type="dxa"/>
            <w:textDirection w:val="lrTb"/>
            <w:noWrap w:val="false"/>
          </w:tcPr>
          <w:p>
            <w:pPr>
              <w:numPr>
                <w:ilvl w:val="0"/>
                <w:numId w:val="2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Беседа, рекомендации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 подвижные игры с мячом «Игры с мячом».</w:t>
            </w:r>
            <w:r/>
          </w:p>
          <w:p>
            <w:pPr>
              <w:numPr>
                <w:ilvl w:val="0"/>
                <w:numId w:val="2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Рекомендации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«Профилактика ОРЗ и гриппа».</w:t>
            </w:r>
            <w:r/>
          </w:p>
          <w:p>
            <w:pPr>
              <w:numPr>
                <w:ilvl w:val="0"/>
                <w:numId w:val="2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«Каким бывает отдых».</w:t>
            </w:r>
            <w:r/>
          </w:p>
          <w:p>
            <w:pPr>
              <w:numPr>
                <w:ilvl w:val="0"/>
                <w:numId w:val="2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Физкультурное развлечение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совместно с родителями.</w:t>
            </w:r>
            <w:r/>
          </w:p>
        </w:tc>
        <w:tc>
          <w:tcPr>
            <w:tcW w:w="207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Декабрь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«Здоровый образ жизни в семье - залог здоровья ребенка».</w:t>
            </w:r>
            <w:r/>
          </w:p>
          <w:p>
            <w:pPr>
              <w:numPr>
                <w:ilvl w:val="0"/>
                <w:numId w:val="2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Выставка рисунков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 родителями «Моя 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емья – моя радость»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(презентации).</w:t>
            </w:r>
            <w:r/>
          </w:p>
          <w:p>
            <w:pPr>
              <w:numPr>
                <w:ilvl w:val="0"/>
                <w:numId w:val="2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«Развитие физических качеств в играх и игровых упражнениях».</w:t>
            </w:r>
            <w:r/>
          </w:p>
          <w:p>
            <w:pPr>
              <w:numPr>
                <w:ilvl w:val="0"/>
                <w:numId w:val="2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«Какие закаливающие мероприятия приемлемы для вашего ребенка».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Консультация, рекомендации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«Играем вместе с ребенком на прогулке».</w:t>
            </w:r>
            <w:r/>
          </w:p>
          <w:p>
            <w:pPr>
              <w:numPr>
                <w:ilvl w:val="0"/>
                <w:numId w:val="2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«Дыхательная гимнастика».</w:t>
            </w:r>
            <w:r/>
          </w:p>
          <w:p>
            <w:pPr>
              <w:numPr>
                <w:ilvl w:val="0"/>
                <w:numId w:val="2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Конкурс рисунков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«Зимние виды спорта».</w:t>
            </w:r>
            <w:r/>
          </w:p>
          <w:p>
            <w:pPr>
              <w:numPr>
                <w:ilvl w:val="0"/>
                <w:numId w:val="2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«Развитие у детей физических качеств в подвижных играх».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Спортивный праздник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«День Защитника Отечества».</w:t>
            </w:r>
            <w:r/>
          </w:p>
          <w:p>
            <w:pPr>
              <w:numPr>
                <w:ilvl w:val="0"/>
                <w:numId w:val="2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Выставка военной техники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детей «Защитники Отечества».</w:t>
            </w:r>
            <w:r/>
          </w:p>
          <w:p>
            <w:pPr>
              <w:numPr>
                <w:ilvl w:val="0"/>
                <w:numId w:val="2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«Ребенок дома».</w:t>
            </w:r>
            <w:r/>
          </w:p>
          <w:p>
            <w:pPr>
              <w:numPr>
                <w:ilvl w:val="0"/>
                <w:numId w:val="2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«Зимние прогулки».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Физкультурный праздник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«Широкая Масленица».</w:t>
            </w:r>
            <w:r/>
          </w:p>
          <w:p>
            <w:pPr>
              <w:numPr>
                <w:ilvl w:val="0"/>
                <w:numId w:val="2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«Организация физкультурно-оздоровительной работы дома».</w:t>
            </w:r>
            <w:r/>
          </w:p>
          <w:p>
            <w:pPr>
              <w:numPr>
                <w:ilvl w:val="0"/>
                <w:numId w:val="2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«Роль подвижных игр в оздоровлении детей».</w:t>
            </w:r>
            <w:r/>
          </w:p>
          <w:p>
            <w:pPr>
              <w:numPr>
                <w:ilvl w:val="0"/>
                <w:numId w:val="2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«Как формировать у ребенка интерес к ЗОЖ».</w:t>
            </w:r>
            <w:r/>
          </w:p>
          <w:p>
            <w:pPr>
              <w:numPr>
                <w:ilvl w:val="0"/>
                <w:numId w:val="2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Помощь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родителей в организации «Неделя здоровья с 25 по 29 марта».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5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«Роль подвижных игр в оздоровлении детей».</w:t>
            </w:r>
            <w:r/>
          </w:p>
          <w:p>
            <w:pPr>
              <w:numPr>
                <w:ilvl w:val="0"/>
                <w:numId w:val="25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Рекомендации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«Физкульт-Ура».</w:t>
            </w:r>
            <w:r/>
          </w:p>
          <w:p>
            <w:pPr>
              <w:numPr>
                <w:ilvl w:val="0"/>
                <w:numId w:val="25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«Босиком за здоровьем».</w:t>
            </w:r>
            <w:r/>
          </w:p>
          <w:p>
            <w:pPr>
              <w:numPr>
                <w:ilvl w:val="0"/>
                <w:numId w:val="25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«Движение и здоровье».</w:t>
            </w:r>
            <w:r/>
          </w:p>
          <w:p>
            <w:pPr>
              <w:numPr>
                <w:ilvl w:val="0"/>
                <w:numId w:val="25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Беседа, рекомендации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«Красивая осанка».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Фотовыставка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«Спорт, спорт, спорт».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Консультация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«Влияние спортивных привычек в семье на здоровье ребенка».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Праздник физкультурно-музыкальный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«День Победы».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Рекомендации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«Использование атрибутов для повышения интереса у детей к физкультуре».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Беседа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«Осторожно – Лето».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Родительское собрание «Наши достижения».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  <w:r/>
          </w:p>
        </w:tc>
        <w:tc>
          <w:tcPr>
            <w:tcW w:w="5535" w:type="dxa"/>
            <w:textDirection w:val="lrTb"/>
            <w:noWrap w:val="false"/>
          </w:tcPr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Выставка поделок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ко дню защиты детей.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Спортивный праздник  посвященный «Дню защиты детей».</w:t>
            </w:r>
            <w:r/>
          </w:p>
        </w:tc>
        <w:tc>
          <w:tcPr>
            <w:gridSpan w:val="2"/>
            <w:tcW w:w="20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p>
      <w:pPr>
        <w:contextualSpacing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с родителями на </w:t>
      </w:r>
      <w:r>
        <w:rPr>
          <w:rFonts w:ascii="Times New Roman" w:hAnsi="Times New Roman" w:cs="Times New Roman"/>
          <w:b/>
          <w:sz w:val="28"/>
          <w:szCs w:val="28"/>
        </w:rPr>
        <w:t xml:space="preserve">2024 – 2025 учебный год</w:t>
      </w:r>
      <w:r/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Style w:val="718"/>
        <w:tblW w:w="0" w:type="auto"/>
        <w:tblLook w:val="04A0" w:firstRow="1" w:lastRow="0" w:firstColumn="1" w:lastColumn="0" w:noHBand="0" w:noVBand="1"/>
      </w:tblPr>
      <w:tblGrid>
        <w:gridCol w:w="1951"/>
        <w:gridCol w:w="5505"/>
        <w:gridCol w:w="2115"/>
      </w:tblGrid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работы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тветственный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запросам индивидуальные беседы – консультации по результатам мониторинга детей на начало учебного года.</w:t>
            </w:r>
            <w:r/>
          </w:p>
          <w:p>
            <w:pPr>
              <w:numPr>
                <w:ilvl w:val="0"/>
                <w:numId w:val="7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папок передвижек для родителей «Одежда и обувь детей на физкультурных занятиях». 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открытых дверей.</w:t>
            </w:r>
            <w:r/>
          </w:p>
          <w:p>
            <w:pPr>
              <w:numPr>
                <w:ilvl w:val="0"/>
                <w:numId w:val="1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Анкетирование: «Какое место занимает физкультура в вашей семье» в целях выявления спортивных предпочтений в семье.</w:t>
            </w:r>
            <w:r/>
          </w:p>
          <w:p>
            <w:pPr>
              <w:numPr>
                <w:ilvl w:val="0"/>
                <w:numId w:val="1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ширма: гимнастика для придания бодрости.</w:t>
            </w:r>
            <w:r/>
          </w:p>
          <w:p>
            <w:pPr>
              <w:numPr>
                <w:ilvl w:val="0"/>
                <w:numId w:val="11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Консультация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Оздоровление детей в детском саду».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8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Консультация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«Закаливание детей дома».</w:t>
            </w:r>
            <w:r/>
          </w:p>
          <w:p>
            <w:pPr>
              <w:numPr>
                <w:ilvl w:val="0"/>
                <w:numId w:val="8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папок – Игры – оздоровления. «Приключения – МЯЧИКА – ЁЖИКА».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ширма: «Дыхательная гимнастика».</w:t>
            </w:r>
            <w:r/>
          </w:p>
          <w:p>
            <w:pPr>
              <w:numPr>
                <w:ilvl w:val="0"/>
                <w:numId w:val="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Консультация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«Для чего ребенку нужен режим дня».</w:t>
            </w:r>
            <w:r/>
          </w:p>
          <w:p>
            <w:pPr>
              <w:numPr>
                <w:ilvl w:val="0"/>
                <w:numId w:val="9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папок передвижек  -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Игротерапия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детском саду и дома».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 ширма:  Корригирующая гимнастика: плоскостопия и нарушения осанки.</w:t>
            </w:r>
            <w:r/>
          </w:p>
          <w:p>
            <w:pPr>
              <w:numPr>
                <w:ilvl w:val="0"/>
                <w:numId w:val="1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Консультация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«Готовим детей к эстафете».</w:t>
            </w:r>
            <w:r/>
          </w:p>
          <w:p>
            <w:pPr>
              <w:numPr>
                <w:ilvl w:val="0"/>
                <w:numId w:val="1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нестандартного оборудования к проведению игр большой и средней подвижности.</w:t>
            </w:r>
            <w:r/>
          </w:p>
          <w:p>
            <w:pPr>
              <w:numPr>
                <w:ilvl w:val="0"/>
                <w:numId w:val="10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праздник: «Всех пап, всех мам приглашаем в гости к нам».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Анкетирование.</w:t>
            </w:r>
            <w:r/>
          </w:p>
          <w:p>
            <w:pPr>
              <w:numPr>
                <w:ilvl w:val="0"/>
                <w:numId w:val="1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ширма: «Использование гимнастических мячей – при нарушении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осанки».</w:t>
            </w:r>
            <w:r/>
          </w:p>
          <w:p>
            <w:pPr>
              <w:numPr>
                <w:ilvl w:val="0"/>
                <w:numId w:val="1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Папка – передвижка: «Пальчиковые игры».</w:t>
            </w:r>
            <w:r/>
          </w:p>
          <w:p>
            <w:pPr>
              <w:numPr>
                <w:ilvl w:val="0"/>
                <w:numId w:val="1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Деловая игра для родителей «Здоровье в наших руках».</w:t>
            </w:r>
            <w:r/>
          </w:p>
          <w:p>
            <w:pPr>
              <w:numPr>
                <w:ilvl w:val="0"/>
                <w:numId w:val="1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 «Как провести выходной день с пользой».</w:t>
            </w:r>
            <w:r/>
          </w:p>
          <w:p>
            <w:pPr>
              <w:numPr>
                <w:ilvl w:val="0"/>
                <w:numId w:val="12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вященные Дню Защитника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Неделя здоровья.</w:t>
            </w:r>
            <w:r/>
          </w:p>
          <w:p>
            <w:pPr>
              <w:numPr>
                <w:ilvl w:val="0"/>
                <w:numId w:val="1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работ: «Любим спортом заниматься».</w:t>
            </w:r>
            <w:r/>
          </w:p>
          <w:p>
            <w:pPr>
              <w:numPr>
                <w:ilvl w:val="0"/>
                <w:numId w:val="1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Папка передвижка: «Береги здоровье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/>
          </w:p>
          <w:p>
            <w:pPr>
              <w:numPr>
                <w:ilvl w:val="0"/>
                <w:numId w:val="1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«Семь великих и обязательных НЕ».</w:t>
            </w:r>
            <w:r/>
          </w:p>
          <w:p>
            <w:pPr>
              <w:numPr>
                <w:ilvl w:val="0"/>
                <w:numId w:val="13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с мамами: «Будем делать все как МАМА».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открытых дверей.</w:t>
            </w:r>
            <w:r/>
          </w:p>
          <w:p>
            <w:pPr>
              <w:numPr>
                <w:ilvl w:val="0"/>
                <w:numId w:val="1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Фотовыставка: «Олимпийские надежды – нынче ходят в детский сад». </w:t>
            </w:r>
            <w:r/>
          </w:p>
          <w:p>
            <w:pPr>
              <w:numPr>
                <w:ilvl w:val="0"/>
                <w:numId w:val="1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родительский стенд: Консультация для родителей «Правильный режим дня».</w:t>
            </w:r>
            <w:r/>
          </w:p>
          <w:p>
            <w:pPr>
              <w:numPr>
                <w:ilvl w:val="0"/>
                <w:numId w:val="14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Папка передвижка: «Подвижные игры в семье».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  <w:tr>
        <w:trPr/>
        <w:tc>
          <w:tcPr>
            <w:tcW w:w="19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</w:t>
            </w:r>
            <w:r/>
          </w:p>
        </w:tc>
        <w:tc>
          <w:tcPr>
            <w:tcW w:w="5505" w:type="dxa"/>
            <w:textDirection w:val="lrTb"/>
            <w:noWrap w:val="false"/>
          </w:tcPr>
          <w:p>
            <w:pPr>
              <w:numPr>
                <w:ilvl w:val="0"/>
                <w:numId w:val="1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беседы по запросам родителей, по результатам мониторинга по физическому развитию.</w:t>
            </w:r>
            <w:r/>
          </w:p>
          <w:p>
            <w:pPr>
              <w:numPr>
                <w:ilvl w:val="0"/>
                <w:numId w:val="1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Папка передвижка: «Детские глазки, как им помочь?».</w:t>
            </w:r>
            <w:r/>
          </w:p>
          <w:p>
            <w:pPr>
              <w:numPr>
                <w:ilvl w:val="0"/>
                <w:numId w:val="26"/>
              </w:numPr>
              <w:contextualSpacing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Праздник физкультурно-музыкальный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«День Победы».</w:t>
            </w:r>
            <w:r/>
          </w:p>
        </w:tc>
        <w:tc>
          <w:tcPr>
            <w:tcW w:w="211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</w:t>
            </w:r>
            <w:r/>
          </w:p>
        </w:tc>
      </w:tr>
    </w:tbl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  <w:t xml:space="preserve">Взаимодействие со специалистами ДОУ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Style w:val="713"/>
        <w:tblW w:w="0" w:type="auto"/>
        <w:tblLook w:val="04A0" w:firstRow="1" w:lastRow="0" w:firstColumn="1" w:lastColumn="0" w:noHBand="0" w:noVBand="1"/>
      </w:tblPr>
      <w:tblGrid>
        <w:gridCol w:w="4644"/>
        <w:gridCol w:w="2410"/>
        <w:gridCol w:w="2517"/>
      </w:tblGrid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в составе ПМПК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Взаимосвязь  с медицинским персоналом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  течение года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совместно с, логопедом,  музыкальным руководителем, мед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естрой.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 помощь педагогу «Организация и проведение диагностики физического развития и физической подготовленности»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сентябрь,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май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воспитатели групп старшего дошкольного возраста.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Консультации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Круглый стол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  течение года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воспитатели групп старшего дошкольного возраста.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Семинар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Педагогический час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декабрь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февраль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воспитатели групп старшего дошкольного возраста.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Открытые просмотры</w:t>
            </w:r>
            <w:r/>
          </w:p>
          <w:p>
            <w:pPr>
              <w:numPr>
                <w:ilvl w:val="0"/>
                <w:numId w:val="27"/>
              </w:numPr>
              <w:ind w:left="142" w:firstLine="0"/>
              <w:jc w:val="center"/>
              <w:tabs>
                <w:tab w:val="clear" w:pos="720" w:leader="none"/>
              </w:tabs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ОД</w:t>
            </w:r>
            <w:r/>
          </w:p>
          <w:p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Физкультурных досугов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ноябрь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март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  течение года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воспитатели групп старшего дошкольного возраста.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к физкультурному   празднику, досугу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  течение года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совместно с воспитателями и музыкальным руководителем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Педагогический совет «Результативность работы ДОУ в учебном году»: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•Результаты диагностики физического развития и физической подготовленности воспитанников;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•Динамика развития физических качеств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Анализ работы за год.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май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воспитатели групп старшего дошкольного возраста.</w:t>
            </w:r>
            <w:r/>
          </w:p>
        </w:tc>
      </w:tr>
      <w:tr>
        <w:trPr/>
        <w:tc>
          <w:tcPr>
            <w:tcW w:w="46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Планирование работы на 2017-2018 учебный год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июль - август</w:t>
            </w:r>
            <w:r/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воспитатели групп старшего дошкольного возраста.</w:t>
            </w:r>
            <w:r/>
          </w:p>
        </w:tc>
      </w:tr>
    </w:tbl>
    <w:p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 w:eastAsiaTheme="majorEastAsia"/>
          <w:b/>
          <w:iCs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  <w:t xml:space="preserve">Взаимодействие с социумом: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ДОУ города  (проведение совместных спортивных мероприятий)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МОУ СОШ № 2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Спорткомплекс</w:t>
      </w:r>
      <w:r>
        <w:rPr>
          <w:rFonts w:ascii="Times New Roman" w:hAnsi="Times New Roman" w:cs="Times New Roman"/>
          <w:sz w:val="28"/>
          <w:szCs w:val="28"/>
        </w:rPr>
        <w:t xml:space="preserve"> «Геолог»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 «Музей Шемановского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Плавательный бассейн «ЦКИС Геолог»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«Салехардский молодежный центр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«Госавтоинспекции ОГИБДД ОМВД</w:t>
      </w:r>
      <w:r>
        <w:rPr>
          <w:rFonts w:ascii="Times New Roman" w:hAnsi="Times New Roman" w:cs="Times New Roman"/>
          <w:sz w:val="28"/>
          <w:szCs w:val="28"/>
        </w:rPr>
        <w:t xml:space="preserve"> России по ЯНАО</w:t>
      </w:r>
      <w:r/>
    </w:p>
    <w:p>
      <w:pPr>
        <w:pStyle w:val="705"/>
        <w:numPr>
          <w:ilvl w:val="0"/>
          <w:numId w:val="4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</w:t>
      </w:r>
      <w:r>
        <w:rPr>
          <w:rFonts w:ascii="Times New Roman" w:hAnsi="Times New Roman" w:cs="Times New Roman"/>
          <w:sz w:val="28"/>
          <w:szCs w:val="28"/>
        </w:rPr>
        <w:t xml:space="preserve">етская поликлиника (прививки, наблюдение за здоровьем детей, витаминизация)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  <w:t xml:space="preserve">Литература</w:t>
      </w:r>
      <w:r>
        <w:rPr>
          <w:rStyle w:val="704"/>
          <w:rFonts w:ascii="Times New Roman" w:hAnsi="Times New Roman" w:cs="Times New Roman" w:eastAsiaTheme="majorEastAsia"/>
          <w:b/>
          <w:sz w:val="28"/>
          <w:szCs w:val="28"/>
        </w:rPr>
        <w:t xml:space="preserve">:</w:t>
      </w:r>
      <w:r/>
    </w:p>
    <w:p>
      <w:pPr>
        <w:pStyle w:val="705"/>
        <w:numPr>
          <w:ilvl w:val="0"/>
          <w:numId w:val="48"/>
        </w:num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Букварь здоровья /Л.В. </w:t>
      </w:r>
      <w:r>
        <w:rPr>
          <w:rFonts w:ascii="Times New Roman" w:hAnsi="Times New Roman" w:cs="Times New Roman"/>
          <w:sz w:val="28"/>
          <w:szCs w:val="28"/>
        </w:rPr>
        <w:t xml:space="preserve">Баль</w:t>
      </w:r>
      <w:r>
        <w:rPr>
          <w:rFonts w:ascii="Times New Roman" w:hAnsi="Times New Roman" w:cs="Times New Roman"/>
          <w:sz w:val="28"/>
          <w:szCs w:val="28"/>
        </w:rPr>
        <w:t xml:space="preserve">, В.В. </w:t>
      </w:r>
      <w:r>
        <w:rPr>
          <w:rFonts w:ascii="Times New Roman" w:hAnsi="Times New Roman" w:cs="Times New Roman"/>
          <w:sz w:val="28"/>
          <w:szCs w:val="28"/>
        </w:rPr>
        <w:t xml:space="preserve">Ветрова</w:t>
      </w:r>
      <w:r>
        <w:rPr>
          <w:rFonts w:ascii="Times New Roman" w:hAnsi="Times New Roman" w:cs="Times New Roman"/>
          <w:sz w:val="28"/>
          <w:szCs w:val="28"/>
        </w:rPr>
        <w:t xml:space="preserve">, 1995 г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Здоровьесберегающие</w:t>
      </w:r>
      <w:r>
        <w:rPr>
          <w:rFonts w:ascii="Times New Roman" w:hAnsi="Times New Roman" w:cs="Times New Roman"/>
          <w:sz w:val="28"/>
          <w:szCs w:val="28"/>
        </w:rPr>
        <w:t xml:space="preserve"> технологии воспитания в ДОУ /Т.С. </w:t>
      </w:r>
      <w:r>
        <w:rPr>
          <w:rFonts w:ascii="Times New Roman" w:hAnsi="Times New Roman" w:cs="Times New Roman"/>
          <w:sz w:val="28"/>
          <w:szCs w:val="28"/>
        </w:rPr>
        <w:t xml:space="preserve">Яколева</w:t>
      </w:r>
      <w:r>
        <w:rPr>
          <w:rFonts w:ascii="Times New Roman" w:hAnsi="Times New Roman" w:cs="Times New Roman"/>
          <w:sz w:val="28"/>
          <w:szCs w:val="28"/>
        </w:rPr>
        <w:t xml:space="preserve">, 2006 г 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Развивающая педагогика оздоровления /В.Т. Кудрявцева, Б.Б. Егоров – М., </w:t>
      </w:r>
      <w:r>
        <w:rPr>
          <w:rFonts w:ascii="Times New Roman" w:hAnsi="Times New Roman" w:cs="Times New Roman"/>
          <w:sz w:val="28"/>
          <w:szCs w:val="28"/>
        </w:rPr>
        <w:t xml:space="preserve">Линка-пресс</w:t>
      </w:r>
      <w:r>
        <w:rPr>
          <w:rFonts w:ascii="Times New Roman" w:hAnsi="Times New Roman" w:cs="Times New Roman"/>
          <w:sz w:val="28"/>
          <w:szCs w:val="28"/>
        </w:rPr>
        <w:t xml:space="preserve">, 2000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методики оздоровления детей дошкольного возраста в условиях ДОУ /Л.В. Кочеткова – М, МДО, 1999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Физическая культура дошкольника /Т.В. Кудрявцева/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быстроты и координации движений у детей 4-6 лет. Теория и практика физической культуры, практическое пособие /В. </w:t>
      </w:r>
      <w:r>
        <w:rPr>
          <w:rFonts w:ascii="Times New Roman" w:hAnsi="Times New Roman" w:cs="Times New Roman"/>
          <w:sz w:val="28"/>
          <w:szCs w:val="28"/>
        </w:rPr>
        <w:t xml:space="preserve">Бальсевич</w:t>
      </w:r>
      <w:r>
        <w:rPr>
          <w:rFonts w:ascii="Times New Roman" w:hAnsi="Times New Roman" w:cs="Times New Roman"/>
          <w:sz w:val="28"/>
          <w:szCs w:val="28"/>
        </w:rPr>
        <w:t xml:space="preserve"> – М, Просвещение, 1986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 физического развития и оздоровления детей дошкольников: методическое пособие /Н.Н. Ефименко – М, </w:t>
      </w:r>
      <w:r>
        <w:rPr>
          <w:rFonts w:ascii="Times New Roman" w:hAnsi="Times New Roman" w:cs="Times New Roman"/>
          <w:sz w:val="28"/>
          <w:szCs w:val="28"/>
        </w:rPr>
        <w:t xml:space="preserve">Линка-пресс</w:t>
      </w:r>
      <w:r>
        <w:rPr>
          <w:rFonts w:ascii="Times New Roman" w:hAnsi="Times New Roman" w:cs="Times New Roman"/>
          <w:sz w:val="28"/>
          <w:szCs w:val="28"/>
        </w:rPr>
        <w:t xml:space="preserve">, 1999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ребенка-дошкольника: развитого, организованного, самостоятельного, инициативного, коммуникативного. Росту </w:t>
      </w:r>
      <w:r>
        <w:rPr>
          <w:rFonts w:ascii="Times New Roman" w:hAnsi="Times New Roman" w:cs="Times New Roman"/>
          <w:sz w:val="28"/>
          <w:szCs w:val="28"/>
        </w:rPr>
        <w:t xml:space="preserve">здоровым</w:t>
      </w:r>
      <w:r>
        <w:rPr>
          <w:rFonts w:ascii="Times New Roman" w:hAnsi="Times New Roman" w:cs="Times New Roman"/>
          <w:sz w:val="28"/>
          <w:szCs w:val="28"/>
        </w:rPr>
        <w:t xml:space="preserve"> [текс] программ. Методическое пособие для дошкольников образовательных учреждений /В.И. </w:t>
      </w:r>
      <w:r>
        <w:rPr>
          <w:rFonts w:ascii="Times New Roman" w:hAnsi="Times New Roman" w:cs="Times New Roman"/>
          <w:sz w:val="28"/>
          <w:szCs w:val="28"/>
        </w:rPr>
        <w:t xml:space="preserve">Зимонина</w:t>
      </w:r>
      <w:r>
        <w:rPr>
          <w:rFonts w:ascii="Times New Roman" w:hAnsi="Times New Roman" w:cs="Times New Roman"/>
          <w:sz w:val="28"/>
          <w:szCs w:val="28"/>
        </w:rPr>
        <w:t xml:space="preserve"> – М, ВЛАДОС, 2003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Теория и методика физического воспитания и развития ребенка. Учебное пособие /Э.Я. </w:t>
      </w:r>
      <w:r>
        <w:rPr>
          <w:rFonts w:ascii="Times New Roman" w:hAnsi="Times New Roman" w:cs="Times New Roman"/>
          <w:sz w:val="28"/>
          <w:szCs w:val="28"/>
        </w:rPr>
        <w:t xml:space="preserve">Степаненкова</w:t>
      </w:r>
      <w:r>
        <w:rPr>
          <w:rFonts w:ascii="Times New Roman" w:hAnsi="Times New Roman" w:cs="Times New Roman"/>
          <w:sz w:val="28"/>
          <w:szCs w:val="28"/>
        </w:rPr>
        <w:t xml:space="preserve"> – М, Академия, 2001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Двигательная активность ребенка в детском саду: пособие для педагогов ДУ /М.А. </w:t>
      </w:r>
      <w:r>
        <w:rPr>
          <w:rFonts w:ascii="Times New Roman" w:hAnsi="Times New Roman" w:cs="Times New Roman"/>
          <w:sz w:val="28"/>
          <w:szCs w:val="28"/>
        </w:rPr>
        <w:t xml:space="preserve">Рунова</w:t>
      </w:r>
      <w:r>
        <w:rPr>
          <w:rFonts w:ascii="Times New Roman" w:hAnsi="Times New Roman" w:cs="Times New Roman"/>
          <w:sz w:val="28"/>
          <w:szCs w:val="28"/>
        </w:rPr>
        <w:t xml:space="preserve"> – М, Мозаика-Синтез, 2000 г./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r>
        <w:rPr>
          <w:rFonts w:ascii="Times New Roman" w:hAnsi="Times New Roman" w:cs="Times New Roman"/>
          <w:sz w:val="28"/>
          <w:szCs w:val="28"/>
        </w:rPr>
        <w:t xml:space="preserve">контроль за</w:t>
      </w:r>
      <w:r>
        <w:rPr>
          <w:rFonts w:ascii="Times New Roman" w:hAnsi="Times New Roman" w:cs="Times New Roman"/>
          <w:sz w:val="28"/>
          <w:szCs w:val="28"/>
        </w:rPr>
        <w:t xml:space="preserve"> состоянием физической подготовленности дошкольников. Тест-программа Москвы для дошкольников. Методические рекомендации – М, 1999 г.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«Занятия по физкультуре с детьми 3-7 лет» И.Е. </w:t>
      </w:r>
      <w:r>
        <w:rPr>
          <w:rFonts w:ascii="Times New Roman" w:hAnsi="Times New Roman" w:cs="Times New Roman"/>
          <w:sz w:val="28"/>
          <w:szCs w:val="28"/>
        </w:rPr>
        <w:t xml:space="preserve">Варенин</w:t>
      </w:r>
      <w:r>
        <w:rPr>
          <w:rFonts w:ascii="Times New Roman" w:hAnsi="Times New Roman" w:cs="Times New Roman"/>
          <w:sz w:val="28"/>
          <w:szCs w:val="28"/>
        </w:rPr>
        <w:t xml:space="preserve">, С.Г. Кудрявцева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</w:t>
      </w:r>
      <w:r>
        <w:rPr>
          <w:rFonts w:ascii="Times New Roman" w:hAnsi="Times New Roman" w:cs="Times New Roman"/>
          <w:sz w:val="28"/>
          <w:szCs w:val="28"/>
        </w:rPr>
        <w:t xml:space="preserve">Здоровьесберегающие</w:t>
      </w:r>
      <w:r>
        <w:rPr>
          <w:rFonts w:ascii="Times New Roman" w:hAnsi="Times New Roman" w:cs="Times New Roman"/>
          <w:sz w:val="28"/>
          <w:szCs w:val="28"/>
        </w:rPr>
        <w:t xml:space="preserve"> технологии в ДОУ» Л.В. </w:t>
      </w:r>
      <w:r>
        <w:rPr>
          <w:rFonts w:ascii="Times New Roman" w:hAnsi="Times New Roman" w:cs="Times New Roman"/>
          <w:sz w:val="28"/>
          <w:szCs w:val="28"/>
        </w:rPr>
        <w:t xml:space="preserve">Гаврючина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«Игры, которые лечат» Е.А. </w:t>
      </w:r>
      <w:r>
        <w:rPr>
          <w:rFonts w:ascii="Times New Roman" w:hAnsi="Times New Roman" w:cs="Times New Roman"/>
          <w:sz w:val="28"/>
          <w:szCs w:val="28"/>
        </w:rPr>
        <w:t xml:space="preserve">Бабенкова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«Зеленый огонек здоровья» М.Ю. </w:t>
      </w:r>
      <w:r>
        <w:rPr>
          <w:rFonts w:ascii="Times New Roman" w:hAnsi="Times New Roman" w:cs="Times New Roman"/>
          <w:sz w:val="28"/>
          <w:szCs w:val="28"/>
        </w:rPr>
        <w:t xml:space="preserve">Картушина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«Азбука физкультминуток для дошкольников» В.И. Ковалько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«Скороговорки и чистоговорки» О.А. Новикова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«Давайте чистым воздухом дышать» Д/в 1999 № 7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звуковой культуры речи у детей» Е.В. Колесникова</w:t>
      </w:r>
      <w:r/>
    </w:p>
    <w:p>
      <w:pPr>
        <w:pStyle w:val="705"/>
        <w:numPr>
          <w:ilvl w:val="0"/>
          <w:numId w:val="48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литература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Интернет </w:t>
      </w:r>
      <w:r>
        <w:rPr>
          <w:rFonts w:ascii="Times New Roman" w:hAnsi="Times New Roman" w:cs="Times New Roman"/>
          <w:b/>
          <w:sz w:val="28"/>
          <w:szCs w:val="28"/>
        </w:rPr>
        <w:t xml:space="preserve">–</w:t>
      </w:r>
      <w:r>
        <w:rPr>
          <w:rFonts w:ascii="Times New Roman" w:hAnsi="Times New Roman" w:cs="Times New Roman"/>
          <w:b/>
          <w:sz w:val="28"/>
          <w:szCs w:val="28"/>
        </w:rPr>
        <w:t xml:space="preserve"> источники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/>
    </w:p>
    <w:p>
      <w:pPr>
        <w:pStyle w:val="705"/>
        <w:numPr>
          <w:ilvl w:val="0"/>
          <w:numId w:val="26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http://www.nauka-shop.com/mod/shop/productld/50722/</w:t>
      </w:r>
      <w:r/>
    </w:p>
    <w:p>
      <w:pPr>
        <w:pStyle w:val="705"/>
        <w:numPr>
          <w:ilvl w:val="0"/>
          <w:numId w:val="49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http://www.teoriya.ru/</w:t>
      </w:r>
      <w:r/>
    </w:p>
    <w:p>
      <w:pPr>
        <w:pStyle w:val="705"/>
        <w:numPr>
          <w:ilvl w:val="0"/>
          <w:numId w:val="49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http://www.dissercat.com/content/razvitie-dvigatelnykh-sposobnostei-detei-starshego-doshkolnogo-vozra</w:t>
      </w:r>
      <w:r/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/>
    </w:p>
    <w:p>
      <w:pPr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/>
    </w:p>
    <w:p>
      <w:pPr>
        <w:spacing w:after="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yandex-sans">
    <w:panose1 w:val="05050102010205020202"/>
  </w:font>
  <w:font w:name="Roboto">
    <w:panose1 w:val="02000000000000000000"/>
  </w:font>
  <w:font w:name="TimesNewRomanPSMT">
    <w:panose1 w:val="020206030504050203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Helvetica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8"/>
        <w:szCs w:val="28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88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5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7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9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1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3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5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7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9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11" w:hanging="360"/>
      </w:pPr>
      <w:rPr>
        <w:rFonts w:hint="default" w:ascii="Wingdings" w:hAnsi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36"/>
  </w:num>
  <w:num w:numId="3">
    <w:abstractNumId w:val="33"/>
  </w:num>
  <w:num w:numId="4">
    <w:abstractNumId w:val="6"/>
  </w:num>
  <w:num w:numId="5">
    <w:abstractNumId w:val="38"/>
  </w:num>
  <w:num w:numId="6">
    <w:abstractNumId w:val="48"/>
  </w:num>
  <w:num w:numId="7">
    <w:abstractNumId w:val="47"/>
  </w:num>
  <w:num w:numId="8">
    <w:abstractNumId w:val="27"/>
  </w:num>
  <w:num w:numId="9">
    <w:abstractNumId w:val="8"/>
  </w:num>
  <w:num w:numId="10">
    <w:abstractNumId w:val="42"/>
  </w:num>
  <w:num w:numId="11">
    <w:abstractNumId w:val="24"/>
  </w:num>
  <w:num w:numId="12">
    <w:abstractNumId w:val="22"/>
  </w:num>
  <w:num w:numId="13">
    <w:abstractNumId w:val="4"/>
  </w:num>
  <w:num w:numId="14">
    <w:abstractNumId w:val="16"/>
  </w:num>
  <w:num w:numId="15">
    <w:abstractNumId w:val="32"/>
  </w:num>
  <w:num w:numId="16">
    <w:abstractNumId w:val="39"/>
  </w:num>
  <w:num w:numId="17">
    <w:abstractNumId w:val="41"/>
  </w:num>
  <w:num w:numId="18">
    <w:abstractNumId w:val="43"/>
  </w:num>
  <w:num w:numId="19">
    <w:abstractNumId w:val="0"/>
  </w:num>
  <w:num w:numId="20">
    <w:abstractNumId w:val="26"/>
  </w:num>
  <w:num w:numId="21">
    <w:abstractNumId w:val="5"/>
  </w:num>
  <w:num w:numId="22">
    <w:abstractNumId w:val="7"/>
  </w:num>
  <w:num w:numId="23">
    <w:abstractNumId w:val="45"/>
  </w:num>
  <w:num w:numId="24">
    <w:abstractNumId w:val="37"/>
  </w:num>
  <w:num w:numId="25">
    <w:abstractNumId w:val="28"/>
  </w:num>
  <w:num w:numId="26">
    <w:abstractNumId w:val="34"/>
  </w:num>
  <w:num w:numId="27">
    <w:abstractNumId w:val="21"/>
  </w:num>
  <w:num w:numId="28">
    <w:abstractNumId w:val="35"/>
  </w:num>
  <w:num w:numId="29">
    <w:abstractNumId w:val="9"/>
  </w:num>
  <w:num w:numId="30">
    <w:abstractNumId w:val="2"/>
  </w:num>
  <w:num w:numId="31">
    <w:abstractNumId w:val="23"/>
  </w:num>
  <w:num w:numId="32">
    <w:abstractNumId w:val="11"/>
  </w:num>
  <w:num w:numId="33">
    <w:abstractNumId w:val="20"/>
  </w:num>
  <w:num w:numId="34">
    <w:abstractNumId w:val="15"/>
  </w:num>
  <w:num w:numId="35">
    <w:abstractNumId w:val="25"/>
  </w:num>
  <w:num w:numId="36">
    <w:abstractNumId w:val="46"/>
  </w:num>
  <w:num w:numId="37">
    <w:abstractNumId w:val="29"/>
  </w:num>
  <w:num w:numId="38">
    <w:abstractNumId w:val="17"/>
  </w:num>
  <w:num w:numId="39">
    <w:abstractNumId w:val="13"/>
  </w:num>
  <w:num w:numId="40">
    <w:abstractNumId w:val="12"/>
  </w:num>
  <w:num w:numId="41">
    <w:abstractNumId w:val="14"/>
  </w:num>
  <w:num w:numId="42">
    <w:abstractNumId w:val="10"/>
  </w:num>
  <w:num w:numId="43">
    <w:abstractNumId w:val="18"/>
  </w:num>
  <w:num w:numId="44">
    <w:abstractNumId w:val="31"/>
  </w:num>
  <w:num w:numId="45">
    <w:abstractNumId w:val="1"/>
  </w:num>
  <w:num w:numId="46">
    <w:abstractNumId w:val="40"/>
  </w:num>
  <w:num w:numId="47">
    <w:abstractNumId w:val="44"/>
  </w:num>
  <w:num w:numId="48">
    <w:abstractNumId w:val="30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96"/>
    <w:next w:val="696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98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96"/>
    <w:next w:val="696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98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96"/>
    <w:next w:val="696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98"/>
    <w:link w:val="1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98"/>
    <w:link w:val="697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96"/>
    <w:next w:val="696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9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96"/>
    <w:next w:val="696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9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96"/>
    <w:next w:val="696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9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96"/>
    <w:next w:val="696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9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96"/>
    <w:next w:val="696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9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696"/>
    <w:next w:val="696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98"/>
    <w:link w:val="33"/>
    <w:uiPriority w:val="10"/>
    <w:rPr>
      <w:sz w:val="48"/>
      <w:szCs w:val="48"/>
    </w:rPr>
  </w:style>
  <w:style w:type="paragraph" w:styleId="35">
    <w:name w:val="Subtitle"/>
    <w:basedOn w:val="696"/>
    <w:next w:val="69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98"/>
    <w:link w:val="35"/>
    <w:uiPriority w:val="11"/>
    <w:rPr>
      <w:sz w:val="24"/>
      <w:szCs w:val="24"/>
    </w:rPr>
  </w:style>
  <w:style w:type="paragraph" w:styleId="37">
    <w:name w:val="Quote"/>
    <w:basedOn w:val="696"/>
    <w:next w:val="69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96"/>
    <w:next w:val="696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96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98"/>
    <w:link w:val="41"/>
    <w:uiPriority w:val="99"/>
  </w:style>
  <w:style w:type="paragraph" w:styleId="43">
    <w:name w:val="Footer"/>
    <w:basedOn w:val="696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98"/>
    <w:link w:val="43"/>
    <w:uiPriority w:val="99"/>
  </w:style>
  <w:style w:type="paragraph" w:styleId="45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9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98"/>
    <w:uiPriority w:val="99"/>
    <w:unhideWhenUsed/>
    <w:rPr>
      <w:vertAlign w:val="superscript"/>
    </w:rPr>
  </w:style>
  <w:style w:type="paragraph" w:styleId="177">
    <w:name w:val="endnote text"/>
    <w:basedOn w:val="69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98"/>
    <w:uiPriority w:val="99"/>
    <w:semiHidden/>
    <w:unhideWhenUsed/>
    <w:rPr>
      <w:vertAlign w:val="superscript"/>
    </w:rPr>
  </w:style>
  <w:style w:type="paragraph" w:styleId="180">
    <w:name w:val="toc 1"/>
    <w:basedOn w:val="696"/>
    <w:next w:val="696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96"/>
    <w:next w:val="696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96"/>
    <w:next w:val="696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96"/>
    <w:next w:val="696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96"/>
    <w:next w:val="696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96"/>
    <w:next w:val="696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96"/>
    <w:next w:val="696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96"/>
    <w:next w:val="696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96"/>
    <w:next w:val="696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4"/>
    <w:basedOn w:val="696"/>
    <w:link w:val="701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4 Знак"/>
    <w:basedOn w:val="698"/>
    <w:link w:val="697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702">
    <w:name w:val="Normal (Web)"/>
    <w:basedOn w:val="69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03">
    <w:name w:val="Strong"/>
    <w:basedOn w:val="698"/>
    <w:uiPriority w:val="22"/>
    <w:qFormat/>
    <w:rPr>
      <w:b/>
      <w:bCs/>
    </w:rPr>
  </w:style>
  <w:style w:type="character" w:styleId="704">
    <w:name w:val="Emphasis"/>
    <w:basedOn w:val="698"/>
    <w:uiPriority w:val="20"/>
    <w:qFormat/>
    <w:rPr>
      <w:i/>
      <w:iCs/>
    </w:rPr>
  </w:style>
  <w:style w:type="paragraph" w:styleId="705">
    <w:name w:val="List Paragraph"/>
    <w:basedOn w:val="696"/>
    <w:uiPriority w:val="34"/>
    <w:qFormat/>
    <w:pPr>
      <w:contextualSpacing/>
      <w:ind w:left="720"/>
    </w:pPr>
  </w:style>
  <w:style w:type="character" w:styleId="706" w:customStyle="1">
    <w:name w:val="c1"/>
    <w:basedOn w:val="698"/>
  </w:style>
  <w:style w:type="paragraph" w:styleId="707" w:customStyle="1">
    <w:name w:val="c16"/>
    <w:basedOn w:val="69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8" w:customStyle="1">
    <w:name w:val="c20"/>
    <w:basedOn w:val="69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9" w:customStyle="1">
    <w:name w:val="c21"/>
    <w:basedOn w:val="69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0" w:customStyle="1">
    <w:name w:val="c15"/>
    <w:basedOn w:val="698"/>
  </w:style>
  <w:style w:type="paragraph" w:styleId="711" w:customStyle="1">
    <w:name w:val="c24"/>
    <w:basedOn w:val="69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2" w:customStyle="1">
    <w:name w:val="c69"/>
    <w:basedOn w:val="698"/>
  </w:style>
  <w:style w:type="table" w:styleId="713">
    <w:name w:val="Table Grid"/>
    <w:basedOn w:val="6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14" w:customStyle="1">
    <w:name w:val="apple-converted-space"/>
    <w:basedOn w:val="698"/>
  </w:style>
  <w:style w:type="paragraph" w:styleId="715">
    <w:name w:val="Balloon Text"/>
    <w:basedOn w:val="696"/>
    <w:link w:val="71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16" w:customStyle="1">
    <w:name w:val="Текст выноски Знак"/>
    <w:basedOn w:val="698"/>
    <w:link w:val="715"/>
    <w:uiPriority w:val="99"/>
    <w:semiHidden/>
    <w:rPr>
      <w:rFonts w:ascii="Tahoma" w:hAnsi="Tahoma" w:cs="Tahoma"/>
      <w:sz w:val="16"/>
      <w:szCs w:val="16"/>
    </w:rPr>
  </w:style>
  <w:style w:type="paragraph" w:styleId="717">
    <w:name w:val="No Spacing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table" w:styleId="718" w:customStyle="1">
    <w:name w:val="Сетка таблицы1"/>
    <w:basedOn w:val="699"/>
    <w:next w:val="7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19">
    <w:name w:val="Hyperlink"/>
    <w:basedOn w:val="69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53984-D7C1-4B5D-8C6B-09A9D6D7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10</cp:revision>
  <dcterms:created xsi:type="dcterms:W3CDTF">2018-01-09T05:48:00Z</dcterms:created>
  <dcterms:modified xsi:type="dcterms:W3CDTF">2025-04-03T11:00:37Z</dcterms:modified>
</cp:coreProperties>
</file>