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Муниципальное бюджетное дошкольное образовательное учреждение Детский сад №275 городского округа город Уфа Республики Башкортостан </w:t>
      </w: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Проектная деятельность </w:t>
      </w: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«</w:t>
      </w:r>
      <w:proofErr w:type="gramStart"/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</w:t>
      </w:r>
      <w:proofErr w:type="gramEnd"/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саду ли в огороде» </w:t>
      </w: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Автор: </w:t>
      </w:r>
    </w:p>
    <w:p w:rsidR="00DF6649" w:rsidRPr="00DF6649" w:rsidRDefault="00DF6649" w:rsidP="00DF66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Воспитатель:</w:t>
      </w:r>
    </w:p>
    <w:p w:rsidR="00DF6649" w:rsidRPr="00DF6649" w:rsidRDefault="00DF6649" w:rsidP="00DF664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Шамсутдинова Полина Эдуардовна </w:t>
      </w: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DF6649" w:rsidRP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DF664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2025г.</w:t>
      </w:r>
    </w:p>
    <w:p w:rsidR="00DF6649" w:rsidRDefault="00DF6649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</w:p>
    <w:p w:rsidR="00767253" w:rsidRPr="00DF6649" w:rsidRDefault="00767253" w:rsidP="00DF66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F664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lastRenderedPageBreak/>
        <w:t>ВВЕДЕНИЕ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Овощи играют важную роль в жизни человека. Они являются источником витаминов.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Ежедневное потребление овощей удовлетворяет потребность организма в витамине</w:t>
      </w:r>
      <w:proofErr w:type="gramStart"/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proofErr w:type="gramEnd"/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почти полностью, в витаминах группы В – на 20-40%.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 время остро стоят многие экологические проблемы, и одна из них - получение экологически чистой пищи.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Такую продукцию каждый может произвести для себя сам. Овощи, выращенные своими руками, кажутся значительно вкуснее, и безопаснее, так как не содержат химических добавок и нитратов. Иметь на своем столе свежие овощи в то время, когда за окном лютует мороз, не только приятно, но и полезно. Еще приятней и полезней, если свежий, такой аппетитный овощ, можно употреблять не от случая к случаю, покупая его на рынке, а каждый день, получая необходимое количество урожая из обыкновенного ящика на подоконнике.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Ничего не может сравниться с зеленью и овощами, сорванными с грядки.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кого-то может возникнуть вопрос: можно ли выращивать овощи на подоконнике?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захотеть, то да.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Скороспелые огородные культуры, их ценность определяется наличием минеральных солей, богатством витаминов, органических кислот, эфирных масел и других легкоусвояемых организмом человека веществ. Их выращивание позволяет получить весной раннюю витаминную продукцию, так мы решили провести исследовательскую работу по теме: «</w:t>
      </w:r>
      <w:proofErr w:type="gramStart"/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</w:t>
      </w:r>
      <w:proofErr w:type="gramEnd"/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саду ли в огороде» совместно с детьми.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i/>
          <w:iCs/>
          <w:color w:val="0C0C0C"/>
          <w:sz w:val="28"/>
          <w:szCs w:val="28"/>
          <w:lang w:eastAsia="ru-RU"/>
        </w:rPr>
        <w:t>Актуальность проекта:</w:t>
      </w: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 объясняются тем, что огород на окне в детском саду способствует развитию любознательности и наблюдательности у детей, это помогает лучше познать растительную жизнь. Он способен расширить представления детей о растениях, как живых организмах, об условиях, необходимых для роста и развития, развивать этическое чувство, умение радоваться красоте выращиваемых растений и результатом своего труда.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Актуальность для автора: </w:t>
      </w: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данный проект необходим для решения проблем по экологическому воспитанию детей с целью использования наиболее эффективных методов и приёмов в работе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i/>
          <w:iCs/>
          <w:color w:val="0C0C0C"/>
          <w:sz w:val="28"/>
          <w:szCs w:val="28"/>
          <w:lang w:eastAsia="ru-RU"/>
        </w:rPr>
        <w:t>Противоречие: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Проблема:</w:t>
      </w: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 данная проблема актуальна так как, большинство детей имеют поверхностное представление о выращивании и развитии растений.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Цель:</w:t>
      </w: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 выращивание культурных растений в комнатных условиях.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Задачи: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-Способствовать расширению знаний детей о культурных растениях;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-Продолжить знакомство детей с особенностями выращивания культурных растений </w:t>
      </w:r>
      <w:r w:rsidRPr="00C355CF">
        <w:rPr>
          <w:rFonts w:ascii="Times New Roman" w:eastAsia="Times New Roman" w:hAnsi="Times New Roman" w:cs="Times New Roman"/>
          <w:i/>
          <w:iCs/>
          <w:color w:val="0C0C0C"/>
          <w:sz w:val="28"/>
          <w:szCs w:val="28"/>
          <w:lang w:eastAsia="ru-RU"/>
        </w:rPr>
        <w:t>(перец, лук, капуста, огурцы, томат, брокколи, зелени, баклажан, цветы)</w:t>
      </w: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</w:t>
      </w:r>
      <w:proofErr w:type="gramEnd"/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-Способствовать обобщению представлений детей о необходимости света, тепла, влаги почвы для благоприятного роста растений.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-Способствовать закреплению умения детей ухаживать за растениями в комнатных условиях.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-Способствовать развитию чувства ответственности за благополучное состояние растений </w:t>
      </w:r>
      <w:r w:rsidRPr="00C355CF">
        <w:rPr>
          <w:rFonts w:ascii="Times New Roman" w:eastAsia="Times New Roman" w:hAnsi="Times New Roman" w:cs="Times New Roman"/>
          <w:i/>
          <w:iCs/>
          <w:color w:val="0C0C0C"/>
          <w:sz w:val="28"/>
          <w:szCs w:val="28"/>
          <w:lang w:eastAsia="ru-RU"/>
        </w:rPr>
        <w:t>(полив, взрыхление, прополка сорняков)</w:t>
      </w: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-Продолжать способствовать развитию наблюдательности, умения замечать изменения в росте растений, связывать их с условиями, в которых они находятся, правильно отражать наблюдения в рисунке.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-Способствовать развитию познавательных и творческих способностей у детей.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-Воспитывать уважение к труду, бережное отношение к его результатам.</w:t>
      </w:r>
    </w:p>
    <w:p w:rsidR="00767253" w:rsidRPr="00C355CF" w:rsidRDefault="00767253" w:rsidP="00DF6649">
      <w:pPr>
        <w:shd w:val="clear" w:color="auto" w:fill="FFFFFF"/>
        <w:spacing w:after="153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Этапы работы над проектом: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Подготовительный (1-неделя):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определение цели и задач проекта, сбор информационного материала, посадочного материала, создание условий для организации работы в «огороде на окне»;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составление плана мероприятий по организации детской деятельности.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Основной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 xml:space="preserve"> (2-7 недель):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проводятся запланированные мероприятия (беседы, опыты, эксперименты, творческая деятельность, рассматривание иллюстраций, чтение);</w:t>
      </w:r>
      <w:proofErr w:type="gramEnd"/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уход за растениями, наблюдение за ростом и развитием растений.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Заключительный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 xml:space="preserve"> (8 недель):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подведение итогов, итоговая беседа;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выставки творческих работ детей;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shd w:val="clear" w:color="auto" w:fill="FFFFFF"/>
          <w:lang w:eastAsia="ru-RU"/>
        </w:rPr>
        <w:t>составление фото отчёта по реализации проекта, просмотр презентации.</w:t>
      </w:r>
    </w:p>
    <w:p w:rsidR="00767253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DF6649" w:rsidRDefault="00DF6649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F6649" w:rsidRDefault="00DF6649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F6649" w:rsidRPr="00C355CF" w:rsidRDefault="00DF6649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67253" w:rsidRPr="00DF6649" w:rsidRDefault="00767253" w:rsidP="00767253">
      <w:pPr>
        <w:shd w:val="clear" w:color="auto" w:fill="FFFFFF"/>
        <w:spacing w:after="153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F6649">
        <w:rPr>
          <w:rFonts w:ascii="Times New Roman" w:eastAsia="Times New Roman" w:hAnsi="Times New Roman" w:cs="Times New Roman"/>
          <w:b/>
          <w:color w:val="0C0C0C"/>
          <w:sz w:val="28"/>
          <w:szCs w:val="28"/>
          <w:lang w:eastAsia="ru-RU"/>
        </w:rPr>
        <w:lastRenderedPageBreak/>
        <w:t>ОСНОВНАЯ ЧАСТЬ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1 этап – подготовительный: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 предложила детям посадить свой маленький огородик и назвать его «Огород на окне». Дети откликнулись с энтузиазмом. И работа у нас закипела. Мы попросили родителей приобрести для нашего огорода семена растений, горшочки для посадки, землю. Участие детей в практической деятельности по уходу за «огородом» позволяет заложить основы планирования, развивает умение ставить перед собой цель и достигать результата. Тема разработанного проекта выбрана с учетом возрастных особенностей детей старшего дошкольного возраста и объема информации, которая может быть ими воспринята. Этот детский исследовательский проект ориентирован на приобретение детьми опыта собственной опытно-исследовательской деятельности, осознание детьми своих интересов, формирование умений их реализовывать, приобретение и применение детьми новых знаний в жизни. В процессе систематического ухода за растениями формируются определенные трудовые навыки у детей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-Постановка цели и задач проекта;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-Изучение методической и детской литературы;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-Подбор художественной литературы, стихотворений, загадок, песен, сказок, мифов, легенд по теме;</w:t>
      </w:r>
      <w:proofErr w:type="gramEnd"/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-Выставка книг, иллюстраций, альбомов о культурных растениях;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-Подбор настольных, подвижных, пальчиковых, дидактических игр, интересных вопросов и упражнений по теме проекта.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-Подготовка семян овощных культур и необходимого инвентаря для выращивания и посадки семян и рассады.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-Поисковая деятельность – смогут ли культурные растения вырасти в комнатных условиях, и сможем ли мы получить урожай?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2 этап – основной: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Проведение с детьми бесед по теме проекта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: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«В мире растений», «Все начинается с семечка», «Посев семян», «Первые всходы», «Огород на окне», «Откуда берутся овощи?», «Орудия труда. Безопасная работа в огороде», «Как нужно ухаживать за овощными культурами». Создать условия для уточнения знаний детей об овощных культурах, ввести и обосновать классификацию растений как дикорастущих и культурных (по взаимоотношениям с человеком). Создать условия для знакомства детей с интересными представителями мира растений.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Рассматривание тематических плакатов, фотографий и иллюстраций. Вызвать интерес к овощным культурам и природе в целом;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color w:val="0C0C0C"/>
          <w:sz w:val="28"/>
          <w:szCs w:val="28"/>
          <w:lang w:eastAsia="ru-RU"/>
        </w:rPr>
        <w:lastRenderedPageBreak/>
        <w:t>Слушание музыки:</w:t>
      </w: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П. И. Чайковский «Цикл времена года», «Вальс цветов», Ю. </w:t>
      </w:r>
      <w:proofErr w:type="spell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Чичков</w:t>
      </w:r>
      <w:proofErr w:type="spell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«Это называется природа», Ю. Антонов «Не рвите цветы», Б. </w:t>
      </w:r>
      <w:proofErr w:type="spell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Можжевелова</w:t>
      </w:r>
      <w:proofErr w:type="spell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«Огородная – хороводная». Прослушивание русской народной песни «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Во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саду ли в огороде». Способствовать развитию способности воспринимать музыку, чувствовать ее настроение, способствовать развитию творческого воображения и фантазии, совершенствовать навыки слуховой культуры;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Рассматривание схем, моделей строения растений, составление схем их роста и развития. Способствовать развитию внимание, память, логическое мышление;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Чтение художественной литературы: 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Д. </w:t>
      </w:r>
      <w:proofErr w:type="spell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Родари</w:t>
      </w:r>
      <w:proofErr w:type="spell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«</w:t>
      </w:r>
      <w:proofErr w:type="spell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Чипполино</w:t>
      </w:r>
      <w:proofErr w:type="spell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», Н. Носов «Огородники», «Огурцы», Е. Благинина «Приходите в огород», В. Волина «Наша грядка», Е. </w:t>
      </w:r>
      <w:proofErr w:type="spell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Надёжкина</w:t>
      </w:r>
      <w:proofErr w:type="spell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«Огуречное семечко», Г. Юдина «Сказка о том, как овощи воевали, Г. Х. Андерсен «Пятеро из одного стручка», В. </w:t>
      </w:r>
      <w:proofErr w:type="spell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Сутеев</w:t>
      </w:r>
      <w:proofErr w:type="spell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«Бабушкин огород», «Дядя Миша».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Заучивание стихотворений В. Коркина «Что растет на нашей грядке?», Г. Сапгир «Садовник». Чтение пословиц, поговорок, загадок об овощах и огороде. Познакомить детей с произведениями русских и зарубежных поэтов, воспитывать уважение и бережное отношение к растениям. Вызвать интерес к овощным культурам, желание заботиться о них. Способствовать углублению и расширению знаний детей о культурных растениях.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Проведение дидактических игр по теме: «Найди растение по описанию», «Угадай овощ по описанию», «Угадай овощ по загадке», «Угадай название овоща», «Угадай на ощупь», «Узнай на вкус», «Вершки-корешки», «От какого растения часть», «Один - много», «Скажи ласково», «Чудесный мешочек». Способствовать закреплять умение различать овощи, называть их быстро, находить нужный овощ среди других, называть его. Способствовать закреплению умения детей группировать растения по цвету, месту роста.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Рисование красками, карандашами, мелками, используя разные приемы: «Как растут овощи», «Мой огород на окне, каким он будет», «Овощные фантазии», «Дневник наблюдений». Организованна выставка рисунков. Упражнять детей в рисовании цветными карандашами и красками, передавая форму и внешний вид овощей, рассады, а так же закрепить знание овощных культур.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Лепка: «Овощи», «Наш урожай». Способствовать закреплению умения детей передавать основной формы, характерных деталей, способствовать развитию творческих способностей.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Аппликация: «Урожай», «Огород на окне». Способствовать закреплению умения вырезывания 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различными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способы и располагать свою композицию в центре листа, подбирать цвета композиции.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Подвижные игры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:«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Урожай», «Картошка», «Огородник», «Зайцы в огороде», «Баба сеяла горох», «Кабачок», «Посади и собери картофель». Способствовать расширению знаний детей об овощных культурах; способствовать пополнению словарного запаса, развитию умения действовать по сигналу, согласовывать движения со словами, развитию ловкости.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Проведение сюжетно-ролевых игр: «Магазин овощей», «Агроном», «Механизатор». Познакомить детей с профессиями агронома, механизатора. Способствовать формированию умения распределять роли, развивать сюжет и действовать согласно принятой на себя роли.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Наблюдения: рассматривание семян через лупу, наблюдение за ростом лука, редиса, картофеля, наблюдение за всходами и ростом растений, за ростом рассады, вытягиванием её к солнцу, за появлением плодов, за состоянием листьев в утреннее и полуденное время, за изменением состояния растений. Способствовать закреплению умения детей замечать изменения в росте и развитии растений, делать выводы, устанавливать причинно-следственные связи.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Труд в огороде на окошке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: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уход за рассадой – полив, рыхление почвы, прореживание, пересаживание. Способствовать развитию интереса к выращиванию рассады, воспитывать бережное отношение к растениям и уходу за ними.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Проведение опытов и </w:t>
      </w:r>
      <w:proofErr w:type="spell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исследовательно</w:t>
      </w:r>
      <w:proofErr w:type="spell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- поисковой деятельности: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Опыт «Выбор почвы»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: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рассматривание различных видов почвы через лупу, что из чего состоит, сравнение почв. В какой почве быстрее проросли семена? Создать условия для выявления влияние качества почвы на рост и развитие растений, выделить почвы, разные по составу.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Опыт «Выбор семян»: рассматривание овощных семян через лупу. Дать понятие о том, что форма и количество семян у разных растений разное. С помощью лупы определить, что помогает перезимовать семенам.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Опыт «Как быстрее»: 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Определение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при каких условиях семена прорастают быстрее, где растение быстрее пускает корни – в воде или без неё. Создать условия для выделения благоприятные условия для роста и развития растений, выявить зависимость растений от почвы. Способствовать развитию внимательности, наблюдательности, умения устанавливать причинно-следственные связи и делать выводы.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Опыт «Как питаются растения»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: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наблюдение за окрашиванием стебля и цветка, опущенного в подкрашенную воду. Способствовать развитию интереса к экспериментированию, формированию познавательной активности, интереса к объектам живой природы.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Опыт «С водой и без воды»: если долго не поливать рассаду, листочки увядают, а цветок падает. Что произошло с растением, когда ее полили? Создать условия для выделения факторов внешней среды, необходимых для роста и развития растений (вода, свет, тепло). Способствовать закреплению умения находить причинно-следственные связи, делать выводы, воспитывать бережное отношение к растениям.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Опыт «Где быстрее растут растения»</w:t>
      </w:r>
      <w:proofErr w:type="gramStart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:</w:t>
      </w:r>
      <w:proofErr w:type="gramEnd"/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выращивание рассады из семян и наблюдение за их проращиванием и ростом (оформление календаря роста рассады). Наблюдения за тем, где семена быстро взойдут (на солнце, в тёмном месте или вдали от солнечных лучей). Способствовать закреплению приемов посадки и выращивания рассады, формированию навыков посадки и ухода за растениями.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3 этап – заключительный: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1. Оформление коллекции семян овощных культур.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2. Оформление огорода на подоконнике и уход за ним.</w:t>
      </w:r>
    </w:p>
    <w:p w:rsidR="00767253" w:rsidRPr="00C355CF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3. Оформление дневника наблюдений.</w:t>
      </w:r>
    </w:p>
    <w:p w:rsidR="0065677C" w:rsidRDefault="00767253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C355CF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4. Консультация для родителей «Как разводить сады и огороды на подоконнике».</w:t>
      </w:r>
    </w:p>
    <w:p w:rsidR="0065677C" w:rsidRPr="00DF6649" w:rsidRDefault="0065677C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b/>
          <w:color w:val="0C0C0C"/>
          <w:sz w:val="28"/>
          <w:szCs w:val="28"/>
          <w:lang w:eastAsia="ru-RU"/>
        </w:rPr>
      </w:pPr>
    </w:p>
    <w:p w:rsidR="00C355CF" w:rsidRPr="00DF6649" w:rsidRDefault="00C355CF" w:rsidP="00DF6649">
      <w:pPr>
        <w:shd w:val="clear" w:color="auto" w:fill="FFFFFF"/>
        <w:spacing w:after="153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F6649">
        <w:rPr>
          <w:rFonts w:ascii="Times New Roman" w:hAnsi="Times New Roman" w:cs="Times New Roman"/>
          <w:b/>
          <w:sz w:val="40"/>
          <w:szCs w:val="40"/>
        </w:rPr>
        <w:t>Список литературы</w:t>
      </w:r>
    </w:p>
    <w:p w:rsidR="0065677C" w:rsidRPr="00DF6649" w:rsidRDefault="00C355CF" w:rsidP="00767253">
      <w:pPr>
        <w:shd w:val="clear" w:color="auto" w:fill="FFFFFF"/>
        <w:spacing w:after="153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6649">
        <w:rPr>
          <w:rFonts w:ascii="Times New Roman" w:hAnsi="Times New Roman" w:cs="Times New Roman"/>
          <w:sz w:val="28"/>
          <w:szCs w:val="28"/>
        </w:rPr>
        <w:t xml:space="preserve"> 1. Иванова А. И. «Экологическое воспитание и эксперименты в детском саду. Мир растений», Москва 2005г.</w:t>
      </w:r>
    </w:p>
    <w:p w:rsidR="0065677C" w:rsidRPr="00DF6649" w:rsidRDefault="00C355CF" w:rsidP="00767253">
      <w:pPr>
        <w:shd w:val="clear" w:color="auto" w:fill="FFFFFF"/>
        <w:spacing w:after="153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6649">
        <w:rPr>
          <w:rFonts w:ascii="Times New Roman" w:hAnsi="Times New Roman" w:cs="Times New Roman"/>
          <w:sz w:val="28"/>
          <w:szCs w:val="28"/>
        </w:rPr>
        <w:t xml:space="preserve"> 2. Комарова Н.Г., Грибова Л.Ф. «Мир, в котором я живу», Москва 2006г.</w:t>
      </w:r>
    </w:p>
    <w:p w:rsidR="0065677C" w:rsidRPr="00DF6649" w:rsidRDefault="00C355CF" w:rsidP="00767253">
      <w:pPr>
        <w:shd w:val="clear" w:color="auto" w:fill="FFFFFF"/>
        <w:spacing w:after="153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6649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DF6649">
        <w:rPr>
          <w:rFonts w:ascii="Times New Roman" w:hAnsi="Times New Roman" w:cs="Times New Roman"/>
          <w:sz w:val="28"/>
          <w:szCs w:val="28"/>
        </w:rPr>
        <w:t>Лисина</w:t>
      </w:r>
      <w:proofErr w:type="spellEnd"/>
      <w:r w:rsidRPr="00DF6649">
        <w:rPr>
          <w:rFonts w:ascii="Times New Roman" w:hAnsi="Times New Roman" w:cs="Times New Roman"/>
          <w:sz w:val="28"/>
          <w:szCs w:val="28"/>
        </w:rPr>
        <w:t xml:space="preserve"> Т.В., Морозова Г.В. «Подвижные тематические игры для дошкольников», Издательство «ТЦ Сфера» 2014г.</w:t>
      </w:r>
    </w:p>
    <w:p w:rsidR="00C355CF" w:rsidRDefault="00C355CF" w:rsidP="00767253">
      <w:pPr>
        <w:shd w:val="clear" w:color="auto" w:fill="FFFFFF"/>
        <w:spacing w:after="153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6649">
        <w:rPr>
          <w:rFonts w:ascii="Times New Roman" w:hAnsi="Times New Roman" w:cs="Times New Roman"/>
          <w:sz w:val="28"/>
          <w:szCs w:val="28"/>
        </w:rPr>
        <w:t xml:space="preserve"> 4. Овощи и фрукты, Издательский дом «</w:t>
      </w:r>
      <w:proofErr w:type="spellStart"/>
      <w:proofErr w:type="gramStart"/>
      <w:r w:rsidRPr="00DF664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proofErr w:type="gramEnd"/>
      <w:r w:rsidRPr="00DF6649">
        <w:rPr>
          <w:rFonts w:ascii="Times New Roman" w:hAnsi="Times New Roman" w:cs="Times New Roman"/>
          <w:sz w:val="28"/>
          <w:szCs w:val="28"/>
        </w:rPr>
        <w:t xml:space="preserve"> – Пресс», обучающие карточки.</w:t>
      </w:r>
    </w:p>
    <w:p w:rsidR="005A0257" w:rsidRPr="005A0257" w:rsidRDefault="005A0257" w:rsidP="00767253">
      <w:pPr>
        <w:shd w:val="clear" w:color="auto" w:fill="FFFFFF"/>
        <w:spacing w:after="153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85F29" w:rsidRDefault="002D708B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2762174" cy="2434348"/>
            <wp:effectExtent l="0" t="171450" r="0" b="137402"/>
            <wp:docPr id="2" name="Рисунок 1" descr="IMG_194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942 (1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1853" cy="244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F29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t xml:space="preserve">                   </w:t>
      </w:r>
      <w:r w:rsidR="005A025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270514" cy="2644423"/>
            <wp:effectExtent l="209550" t="0" r="186936" b="0"/>
            <wp:docPr id="5" name="Рисунок 2" descr="29CADA98-F2AF-4583-A0E4-A9BABBD124D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CADA98-F2AF-4583-A0E4-A9BABBD124D7 (1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4218" cy="266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F29" w:rsidRDefault="005A0257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174251" cy="2777428"/>
            <wp:effectExtent l="0" t="190500" r="0" b="175322"/>
            <wp:docPr id="18" name="Рисунок 3" descr="IMG_205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52 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89265" cy="279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F29" w:rsidRDefault="00F85F29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</w:pPr>
    </w:p>
    <w:p w:rsidR="00F85F29" w:rsidRDefault="00F85F29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</w:pPr>
    </w:p>
    <w:p w:rsidR="00F85F29" w:rsidRDefault="005A0257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3185630" cy="2394738"/>
            <wp:effectExtent l="0" t="400050" r="0" b="367512"/>
            <wp:docPr id="21" name="Рисунок 4" descr="D6640C1D-342E-468C-B21B-8879F9457C2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6640C1D-342E-468C-B21B-8879F9457C25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87711" cy="239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F29" w:rsidRDefault="00F85F29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</w:pPr>
    </w:p>
    <w:p w:rsidR="00F85F29" w:rsidRDefault="005A0257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952427" cy="2519907"/>
            <wp:effectExtent l="0" t="209550" r="0" b="204243"/>
            <wp:docPr id="22" name="Рисунок 7" descr="IMG_212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29 (1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57765" cy="252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F29" w:rsidRDefault="005A0257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286831" cy="2593937"/>
            <wp:effectExtent l="171450" t="0" r="151569" b="0"/>
            <wp:docPr id="24" name="Рисунок 5" descr="IMG_205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56 (1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7249" cy="2594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F29" w:rsidRDefault="00F85F29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 w:eastAsia="ru-RU"/>
        </w:rPr>
      </w:pPr>
    </w:p>
    <w:p w:rsidR="005A0257" w:rsidRPr="005A0257" w:rsidRDefault="005A0257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 w:eastAsia="ru-RU"/>
        </w:rPr>
      </w:pPr>
    </w:p>
    <w:p w:rsidR="002D708B" w:rsidRPr="00C355CF" w:rsidRDefault="00F85F29" w:rsidP="00767253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t xml:space="preserve">          </w:t>
      </w:r>
    </w:p>
    <w:p w:rsidR="00D91DA4" w:rsidRDefault="00F85F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85F29" w:rsidRDefault="00DF664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80232" cy="2639611"/>
            <wp:effectExtent l="19050" t="0" r="968" b="0"/>
            <wp:docPr id="11" name="Рисунок 2" descr="https://apf.attachmail.ru/cgi-bin/readmsg?x-email=ds%2d275ufa@mail.ru&amp;id=17435835762119592199%3B0%3B5&amp;project=cloud&amp;x-email=ds-275ufa%40mail.ru&amp;rid=10189935057591859064400653552916888937014200966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pf.attachmail.ru/cgi-bin/readmsg?x-email=ds%2d275ufa@mail.ru&amp;id=17435835762119592199%3B0%3B5&amp;project=cloud&amp;x-email=ds-275ufa%40mail.ru&amp;rid=1018993505759185906440065355291688893701420096638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186" cy="2642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76557" cy="2634712"/>
            <wp:effectExtent l="19050" t="0" r="4643" b="0"/>
            <wp:docPr id="12" name="Рисунок 7" descr="https://apf.attachmail.ru/cgi-bin/readmsg?x-email=ds%2d275ufa@mail.ru&amp;id=17435835762119592199%3B0%3B6&amp;project=cloud&amp;x-email=ds-275ufa%40mail.ru&amp;rid=17783681223707248778158085634842553284471052417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pf.attachmail.ru/cgi-bin/readmsg?x-email=ds%2d275ufa@mail.ru&amp;id=17435835762119592199%3B0%3B6&amp;project=cloud&amp;x-email=ds-275ufa%40mail.ru&amp;rid=177836812237072487781580856348425532844710524171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739" cy="2636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F29" w:rsidRDefault="00B15B7C">
      <w:pPr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IMG_2548.HEIC" style="width:23.8pt;height:23.8pt"/>
        </w:pict>
      </w: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5A025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290198" cy="3052791"/>
            <wp:effectExtent l="19050" t="0" r="0" b="0"/>
            <wp:docPr id="25" name="Рисунок 13" descr="https://apf.attachmail.ru/cgi-bin/readmsg?x-email=ds%2d275ufa@mail.ru&amp;id=17435835762119592199%3B0%3B4&amp;project=cloud&amp;x-email=ds-275ufa%40mail.ru&amp;rid=116868730256876436901331325434330123667359075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pf.attachmail.ru/cgi-bin/readmsg?x-email=ds%2d275ufa@mail.ru&amp;id=17435835762119592199%3B0%3B4&amp;project=cloud&amp;x-email=ds-275ufa%40mail.ru&amp;rid=1168687302568764369013313254343301236673590755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568" cy="3054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07921" cy="3076414"/>
            <wp:effectExtent l="19050" t="0" r="0" b="0"/>
            <wp:docPr id="26" name="Рисунок 10" descr="https://apf.attachmail.ru/cgi-bin/readmsg?x-email=ds%2d275ufa@mail.ru&amp;id=17435835762119592199%3B0%3B3&amp;project=cloud&amp;x-email=ds-275ufa%40mail.ru&amp;rid=333149882981130561627329859052378816560844178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pf.attachmail.ru/cgi-bin/readmsg?x-email=ds%2d275ufa@mail.ru&amp;id=17435835762119592199%3B0%3B3&amp;project=cloud&amp;x-email=ds-275ufa%40mail.ru&amp;rid=3331498829811305616273298590523788165608441780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213" cy="3084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537FD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95120" cy="3192650"/>
            <wp:effectExtent l="19050" t="0" r="5180" b="0"/>
            <wp:docPr id="17" name="Рисунок 16" descr="https://apf.attachmail.ru/cgi-bin/readmsg?x-email=ds%2d275ufa@mail.ru&amp;id=17435835762119592199%3B0%3B1&amp;project=cloud&amp;x-email=ds-275ufa%40mail.ru&amp;rid=2945601268522949993276452758516740344603572898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pf.attachmail.ru/cgi-bin/readmsg?x-email=ds%2d275ufa@mail.ru&amp;id=17435835762119592199%3B0%3B1&amp;project=cloud&amp;x-email=ds-275ufa%40mail.ru&amp;rid=294560126852294999327645275851674034460357289830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553" cy="3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95122" cy="3192651"/>
            <wp:effectExtent l="19050" t="0" r="5178" b="0"/>
            <wp:docPr id="19" name="Рисунок 19" descr="https://apf.attachmail.ru/cgi-bin/readmsg?x-email=ds%2d275ufa@mail.ru&amp;id=17435835762119592199%3B0%3B2&amp;project=cloud&amp;x-email=ds-275ufa%40mail.ru&amp;rid=5721611005288438384551734686420786499841212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pf.attachmail.ru/cgi-bin/readmsg?x-email=ds%2d275ufa@mail.ru&amp;id=17435835762119592199%3B0%3B2&amp;project=cloud&amp;x-email=ds-275ufa%40mail.ru&amp;rid=57216110052884383845517346864207864998412122355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555" cy="319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Default="00F85F29">
      <w:pPr>
        <w:rPr>
          <w:rFonts w:ascii="Times New Roman" w:hAnsi="Times New Roman" w:cs="Times New Roman"/>
          <w:sz w:val="28"/>
          <w:szCs w:val="28"/>
        </w:rPr>
      </w:pPr>
    </w:p>
    <w:p w:rsidR="00F85F29" w:rsidRPr="00C355CF" w:rsidRDefault="00F85F29">
      <w:pPr>
        <w:rPr>
          <w:rFonts w:ascii="Times New Roman" w:hAnsi="Times New Roman" w:cs="Times New Roman"/>
          <w:sz w:val="28"/>
          <w:szCs w:val="28"/>
        </w:rPr>
      </w:pPr>
    </w:p>
    <w:sectPr w:rsidR="00F85F29" w:rsidRPr="00C355CF" w:rsidSect="00351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67253"/>
    <w:rsid w:val="002D708B"/>
    <w:rsid w:val="0032539A"/>
    <w:rsid w:val="00351373"/>
    <w:rsid w:val="00537FD5"/>
    <w:rsid w:val="005A0257"/>
    <w:rsid w:val="0065677C"/>
    <w:rsid w:val="00700772"/>
    <w:rsid w:val="00767253"/>
    <w:rsid w:val="00B15B7C"/>
    <w:rsid w:val="00C355CF"/>
    <w:rsid w:val="00DF6649"/>
    <w:rsid w:val="00F4702A"/>
    <w:rsid w:val="00F85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73"/>
  </w:style>
  <w:style w:type="paragraph" w:styleId="2">
    <w:name w:val="heading 2"/>
    <w:basedOn w:val="a"/>
    <w:link w:val="20"/>
    <w:uiPriority w:val="9"/>
    <w:qFormat/>
    <w:rsid w:val="007672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72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67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7253"/>
    <w:rPr>
      <w:b/>
      <w:bCs/>
    </w:rPr>
  </w:style>
  <w:style w:type="character" w:styleId="a5">
    <w:name w:val="Emphasis"/>
    <w:basedOn w:val="a0"/>
    <w:uiPriority w:val="20"/>
    <w:qFormat/>
    <w:rsid w:val="0076725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D7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70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F5087-4D00-4722-8B0B-212C488E6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1862</Words>
  <Characters>10617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</dc:creator>
  <cp:lastModifiedBy>User</cp:lastModifiedBy>
  <cp:revision>2</cp:revision>
  <dcterms:created xsi:type="dcterms:W3CDTF">2025-04-02T09:15:00Z</dcterms:created>
  <dcterms:modified xsi:type="dcterms:W3CDTF">2025-04-02T09:15:00Z</dcterms:modified>
</cp:coreProperties>
</file>