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E8C" w:rsidRPr="006A6E8C" w:rsidRDefault="006A6E8C" w:rsidP="006A6E8C">
      <w:pPr>
        <w:suppressAutoHyphens w:val="0"/>
        <w:spacing w:line="360" w:lineRule="auto"/>
        <w:jc w:val="both"/>
        <w:rPr>
          <w:rFonts w:eastAsiaTheme="minorHAnsi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  <w:r w:rsidRPr="006A6E8C">
        <w:rPr>
          <w:rFonts w:eastAsiaTheme="minorHAnsi"/>
          <w:sz w:val="28"/>
          <w:szCs w:val="28"/>
          <w:lang w:eastAsia="en-US"/>
        </w:rPr>
        <w:t>Министерство образования и науки Республики Бурятия</w:t>
      </w: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  <w:r w:rsidRPr="006A6E8C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Муниципальное</w:t>
      </w:r>
      <w:r w:rsidRPr="006A6E8C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r w:rsidRPr="006A6E8C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казённое</w:t>
      </w:r>
      <w:r w:rsidRPr="006A6E8C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r w:rsidRPr="006A6E8C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учреждение</w:t>
      </w:r>
      <w:r w:rsidRPr="006A6E8C">
        <w:rPr>
          <w:rFonts w:eastAsiaTheme="minorHAnsi"/>
          <w:sz w:val="28"/>
          <w:szCs w:val="28"/>
          <w:shd w:val="clear" w:color="auto" w:fill="FFFFFF"/>
          <w:lang w:eastAsia="en-US"/>
        </w:rPr>
        <w:t> "</w:t>
      </w:r>
      <w:r w:rsidRPr="006A6E8C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Районное</w:t>
      </w:r>
      <w:r w:rsidRPr="006A6E8C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r w:rsidRPr="006A6E8C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управление</w:t>
      </w:r>
      <w:r w:rsidRPr="006A6E8C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r w:rsidRPr="006A6E8C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образования</w:t>
      </w:r>
      <w:r w:rsidRPr="006A6E8C">
        <w:rPr>
          <w:rFonts w:eastAsiaTheme="minorHAnsi"/>
          <w:sz w:val="28"/>
          <w:szCs w:val="28"/>
          <w:shd w:val="clear" w:color="auto" w:fill="FFFFFF"/>
          <w:lang w:eastAsia="en-US"/>
        </w:rPr>
        <w:t>"</w:t>
      </w: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  <w:r w:rsidRPr="006A6E8C">
        <w:rPr>
          <w:rFonts w:eastAsiaTheme="minorHAnsi"/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  <w:r w:rsidRPr="006A6E8C">
        <w:rPr>
          <w:rFonts w:eastAsiaTheme="minorHAnsi"/>
          <w:sz w:val="28"/>
          <w:szCs w:val="28"/>
          <w:lang w:eastAsia="en-US"/>
        </w:rPr>
        <w:t>«Усть-Кяхтинская средняя общеобразовательная школа»</w:t>
      </w: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Default="006A6E8C" w:rsidP="006A6E8C">
      <w:pPr>
        <w:suppressAutoHyphens w:val="0"/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Исследовательская работа на тему: </w:t>
      </w: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«Сравнительный анализ жестов Англии и России»</w:t>
      </w: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right"/>
        <w:rPr>
          <w:rFonts w:eastAsiaTheme="minorHAnsi"/>
          <w:b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right"/>
        <w:rPr>
          <w:rFonts w:eastAsiaTheme="minorHAnsi"/>
          <w:b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right"/>
        <w:rPr>
          <w:rFonts w:eastAsiaTheme="minorHAnsi"/>
          <w:b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right"/>
        <w:rPr>
          <w:rFonts w:eastAsiaTheme="minorHAnsi"/>
          <w:sz w:val="28"/>
          <w:szCs w:val="28"/>
          <w:lang w:eastAsia="en-US"/>
        </w:rPr>
      </w:pPr>
      <w:r w:rsidRPr="006A6E8C">
        <w:rPr>
          <w:rFonts w:eastAsiaTheme="minorHAnsi"/>
          <w:sz w:val="28"/>
          <w:szCs w:val="28"/>
          <w:lang w:eastAsia="en-US"/>
        </w:rPr>
        <w:t>Ринчинов Арсалан Эдуардович, 8 класс</w:t>
      </w:r>
    </w:p>
    <w:p w:rsidR="006A6E8C" w:rsidRPr="006A6E8C" w:rsidRDefault="006A6E8C" w:rsidP="006A6E8C">
      <w:pPr>
        <w:suppressAutoHyphens w:val="0"/>
        <w:spacing w:line="360" w:lineRule="auto"/>
        <w:jc w:val="right"/>
        <w:rPr>
          <w:rFonts w:eastAsiaTheme="minorHAnsi"/>
          <w:sz w:val="28"/>
          <w:szCs w:val="28"/>
          <w:lang w:eastAsia="en-US"/>
        </w:rPr>
      </w:pPr>
      <w:r w:rsidRPr="006A6E8C">
        <w:rPr>
          <w:rFonts w:eastAsiaTheme="minorHAnsi"/>
          <w:sz w:val="28"/>
          <w:szCs w:val="28"/>
          <w:lang w:eastAsia="en-US"/>
        </w:rPr>
        <w:t>Ананды Алёна Александровна</w:t>
      </w:r>
    </w:p>
    <w:p w:rsidR="006A6E8C" w:rsidRPr="006A6E8C" w:rsidRDefault="006A6E8C" w:rsidP="006A6E8C">
      <w:pPr>
        <w:suppressAutoHyphens w:val="0"/>
        <w:spacing w:line="360" w:lineRule="auto"/>
        <w:jc w:val="right"/>
        <w:rPr>
          <w:rFonts w:eastAsiaTheme="minorHAnsi"/>
          <w:sz w:val="28"/>
          <w:szCs w:val="28"/>
          <w:lang w:eastAsia="en-US"/>
        </w:rPr>
      </w:pPr>
      <w:r w:rsidRPr="006A6E8C">
        <w:rPr>
          <w:rFonts w:eastAsiaTheme="minorHAnsi"/>
          <w:sz w:val="28"/>
          <w:szCs w:val="28"/>
          <w:lang w:eastAsia="en-US"/>
        </w:rPr>
        <w:t xml:space="preserve">учитель английского языка </w:t>
      </w:r>
    </w:p>
    <w:p w:rsidR="006A6E8C" w:rsidRPr="006A6E8C" w:rsidRDefault="006A6E8C" w:rsidP="006A6E8C">
      <w:pPr>
        <w:suppressAutoHyphens w:val="0"/>
        <w:spacing w:line="360" w:lineRule="auto"/>
        <w:jc w:val="right"/>
        <w:rPr>
          <w:rFonts w:eastAsiaTheme="minorHAnsi"/>
          <w:sz w:val="28"/>
          <w:szCs w:val="28"/>
          <w:lang w:eastAsia="en-US"/>
        </w:rPr>
      </w:pPr>
      <w:r w:rsidRPr="006A6E8C">
        <w:rPr>
          <w:rFonts w:eastAsiaTheme="minorHAnsi"/>
          <w:sz w:val="28"/>
          <w:szCs w:val="28"/>
          <w:lang w:eastAsia="en-US"/>
        </w:rPr>
        <w:t>МБОУ «Усть-Кяхтинская СОШ»</w:t>
      </w: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A6E8C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B439D5" w:rsidRPr="006A6E8C" w:rsidRDefault="006A6E8C" w:rsidP="006A6E8C">
      <w:pPr>
        <w:suppressAutoHyphens w:val="0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  <w:r w:rsidRPr="006A6E8C">
        <w:rPr>
          <w:rFonts w:eastAsiaTheme="minorHAnsi"/>
          <w:sz w:val="28"/>
          <w:szCs w:val="28"/>
          <w:lang w:eastAsia="en-US"/>
        </w:rPr>
        <w:t>2025</w:t>
      </w:r>
      <w:r>
        <w:rPr>
          <w:rFonts w:eastAsiaTheme="minorHAnsi"/>
          <w:sz w:val="28"/>
          <w:szCs w:val="28"/>
          <w:lang w:eastAsia="en-US"/>
        </w:rPr>
        <w:t xml:space="preserve"> год</w:t>
      </w:r>
      <w:bookmarkStart w:id="0" w:name="_GoBack"/>
      <w:bookmarkEnd w:id="0"/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6A6E8C" w:rsidRPr="00101F39" w:rsidRDefault="006A6E8C" w:rsidP="006A6E8C">
      <w:pPr>
        <w:spacing w:line="360" w:lineRule="auto"/>
        <w:jc w:val="center"/>
        <w:rPr>
          <w:b/>
          <w:sz w:val="28"/>
          <w:szCs w:val="28"/>
        </w:rPr>
      </w:pPr>
      <w:r w:rsidRPr="00101F39">
        <w:rPr>
          <w:b/>
          <w:sz w:val="28"/>
          <w:szCs w:val="28"/>
        </w:rPr>
        <w:t>Содержание</w:t>
      </w:r>
    </w:p>
    <w:p w:rsidR="006A6E8C" w:rsidRDefault="006A6E8C" w:rsidP="006A6E8C">
      <w:pPr>
        <w:spacing w:line="360" w:lineRule="auto"/>
      </w:pPr>
    </w:p>
    <w:p w:rsidR="006A6E8C" w:rsidRPr="00101F39" w:rsidRDefault="006A6E8C" w:rsidP="006A6E8C">
      <w:pPr>
        <w:spacing w:line="360" w:lineRule="auto"/>
        <w:rPr>
          <w:sz w:val="28"/>
          <w:szCs w:val="28"/>
        </w:rPr>
      </w:pPr>
      <w:r w:rsidRPr="00101F39">
        <w:rPr>
          <w:sz w:val="28"/>
          <w:szCs w:val="28"/>
        </w:rPr>
        <w:t>Введение …………………………………………..................……………………3</w:t>
      </w:r>
    </w:p>
    <w:p w:rsidR="006A6E8C" w:rsidRDefault="006A6E8C" w:rsidP="006A6E8C">
      <w:pPr>
        <w:tabs>
          <w:tab w:val="left" w:pos="8460"/>
        </w:tabs>
        <w:spacing w:line="360" w:lineRule="auto"/>
        <w:jc w:val="both"/>
        <w:rPr>
          <w:sz w:val="28"/>
          <w:szCs w:val="28"/>
        </w:rPr>
      </w:pPr>
      <w:r w:rsidRPr="00101F39">
        <w:rPr>
          <w:sz w:val="28"/>
          <w:szCs w:val="28"/>
        </w:rPr>
        <w:t>Глава 1. Понятие и классификация  жестов…………….........………………….4</w:t>
      </w:r>
    </w:p>
    <w:p w:rsidR="006A6E8C" w:rsidRPr="00101F39" w:rsidRDefault="006A6E8C" w:rsidP="006A6E8C">
      <w:pPr>
        <w:tabs>
          <w:tab w:val="left" w:pos="8460"/>
        </w:tabs>
        <w:spacing w:line="360" w:lineRule="auto"/>
        <w:jc w:val="both"/>
        <w:rPr>
          <w:sz w:val="28"/>
          <w:szCs w:val="28"/>
        </w:rPr>
      </w:pPr>
      <w:r w:rsidRPr="00101F39">
        <w:rPr>
          <w:sz w:val="28"/>
          <w:szCs w:val="28"/>
        </w:rPr>
        <w:t>1.2. Национальные особенности англичан и россиян……............… ....….…...5</w:t>
      </w:r>
    </w:p>
    <w:p w:rsidR="006A6E8C" w:rsidRPr="00101F39" w:rsidRDefault="006A6E8C" w:rsidP="006A6E8C">
      <w:pPr>
        <w:tabs>
          <w:tab w:val="left" w:pos="360"/>
          <w:tab w:val="left" w:pos="8460"/>
        </w:tabs>
        <w:spacing w:line="360" w:lineRule="auto"/>
        <w:rPr>
          <w:sz w:val="28"/>
          <w:szCs w:val="28"/>
        </w:rPr>
      </w:pPr>
      <w:r w:rsidRPr="00101F39">
        <w:rPr>
          <w:sz w:val="28"/>
          <w:szCs w:val="28"/>
        </w:rPr>
        <w:t>Глава 2. Сравнительный анализ жестов англичан и россиян………</w:t>
      </w:r>
      <w:r>
        <w:rPr>
          <w:sz w:val="28"/>
          <w:szCs w:val="28"/>
        </w:rPr>
        <w:t>...</w:t>
      </w:r>
      <w:r w:rsidRPr="00101F39">
        <w:rPr>
          <w:sz w:val="28"/>
          <w:szCs w:val="28"/>
        </w:rPr>
        <w:t>.……</w:t>
      </w:r>
      <w:r>
        <w:rPr>
          <w:sz w:val="28"/>
          <w:szCs w:val="28"/>
        </w:rPr>
        <w:t>......</w:t>
      </w:r>
      <w:r w:rsidRPr="00101F39">
        <w:rPr>
          <w:sz w:val="28"/>
          <w:szCs w:val="28"/>
        </w:rPr>
        <w:t>6</w:t>
      </w:r>
    </w:p>
    <w:p w:rsidR="006A6E8C" w:rsidRPr="00101F39" w:rsidRDefault="006A6E8C" w:rsidP="006A6E8C">
      <w:pPr>
        <w:tabs>
          <w:tab w:val="left" w:pos="360"/>
          <w:tab w:val="left" w:pos="8460"/>
        </w:tabs>
        <w:spacing w:line="360" w:lineRule="auto"/>
        <w:jc w:val="both"/>
        <w:rPr>
          <w:sz w:val="28"/>
          <w:szCs w:val="28"/>
        </w:rPr>
      </w:pPr>
      <w:r w:rsidRPr="00101F39">
        <w:rPr>
          <w:sz w:val="28"/>
          <w:szCs w:val="28"/>
        </w:rPr>
        <w:t>Вывод ……………………………………………………………</w:t>
      </w:r>
      <w:r>
        <w:rPr>
          <w:sz w:val="28"/>
          <w:szCs w:val="28"/>
        </w:rPr>
        <w:t>......................</w:t>
      </w:r>
      <w:r w:rsidRPr="00101F39">
        <w:rPr>
          <w:sz w:val="28"/>
          <w:szCs w:val="28"/>
        </w:rPr>
        <w:t>….9</w:t>
      </w:r>
    </w:p>
    <w:p w:rsidR="006A6E8C" w:rsidRDefault="006A6E8C" w:rsidP="006A6E8C">
      <w:pPr>
        <w:tabs>
          <w:tab w:val="left" w:pos="540"/>
          <w:tab w:val="left" w:pos="8460"/>
        </w:tabs>
        <w:spacing w:line="360" w:lineRule="auto"/>
        <w:jc w:val="both"/>
        <w:rPr>
          <w:sz w:val="28"/>
          <w:szCs w:val="28"/>
        </w:rPr>
      </w:pPr>
      <w:r w:rsidRPr="00101F39">
        <w:rPr>
          <w:sz w:val="28"/>
          <w:szCs w:val="28"/>
        </w:rPr>
        <w:t>Список литературы ……………………………………………</w:t>
      </w:r>
      <w:r>
        <w:rPr>
          <w:sz w:val="28"/>
          <w:szCs w:val="28"/>
        </w:rPr>
        <w:t>....……………...10</w:t>
      </w:r>
    </w:p>
    <w:p w:rsidR="006A6E8C" w:rsidRDefault="006A6E8C" w:rsidP="006A6E8C">
      <w:pPr>
        <w:tabs>
          <w:tab w:val="left" w:pos="540"/>
          <w:tab w:val="left" w:pos="8460"/>
        </w:tabs>
        <w:spacing w:line="360" w:lineRule="auto"/>
        <w:jc w:val="both"/>
        <w:rPr>
          <w:sz w:val="28"/>
          <w:szCs w:val="28"/>
        </w:rPr>
      </w:pPr>
      <w:r w:rsidRPr="00101F39">
        <w:rPr>
          <w:sz w:val="28"/>
          <w:szCs w:val="28"/>
        </w:rPr>
        <w:t>Приложение №1………………………………………………</w:t>
      </w:r>
      <w:r>
        <w:rPr>
          <w:sz w:val="28"/>
          <w:szCs w:val="28"/>
        </w:rPr>
        <w:t>...................</w:t>
      </w:r>
      <w:r w:rsidRPr="00101F39">
        <w:rPr>
          <w:sz w:val="28"/>
          <w:szCs w:val="28"/>
        </w:rPr>
        <w:t>…</w:t>
      </w:r>
      <w:r>
        <w:rPr>
          <w:sz w:val="28"/>
          <w:szCs w:val="28"/>
        </w:rPr>
        <w:t>......</w:t>
      </w:r>
      <w:r w:rsidRPr="00101F39">
        <w:rPr>
          <w:sz w:val="28"/>
          <w:szCs w:val="28"/>
        </w:rPr>
        <w:t>11</w:t>
      </w:r>
    </w:p>
    <w:p w:rsidR="006A6E8C" w:rsidRDefault="006A6E8C" w:rsidP="006A6E8C">
      <w:pPr>
        <w:tabs>
          <w:tab w:val="left" w:pos="540"/>
          <w:tab w:val="left" w:pos="8460"/>
        </w:tabs>
        <w:spacing w:line="360" w:lineRule="auto"/>
        <w:jc w:val="both"/>
        <w:rPr>
          <w:sz w:val="28"/>
          <w:szCs w:val="28"/>
        </w:rPr>
      </w:pPr>
      <w:r w:rsidRPr="00101F39">
        <w:rPr>
          <w:sz w:val="28"/>
          <w:szCs w:val="28"/>
        </w:rPr>
        <w:t>Приложение №2……………………………………………</w:t>
      </w:r>
      <w:r>
        <w:rPr>
          <w:sz w:val="28"/>
          <w:szCs w:val="28"/>
        </w:rPr>
        <w:t>....................</w:t>
      </w:r>
      <w:r w:rsidRPr="00101F39">
        <w:rPr>
          <w:sz w:val="28"/>
          <w:szCs w:val="28"/>
        </w:rPr>
        <w:t>……</w:t>
      </w:r>
      <w:r>
        <w:rPr>
          <w:sz w:val="28"/>
          <w:szCs w:val="28"/>
        </w:rPr>
        <w:t>.....</w:t>
      </w:r>
      <w:r w:rsidRPr="00101F39">
        <w:rPr>
          <w:sz w:val="28"/>
          <w:szCs w:val="28"/>
        </w:rPr>
        <w:t>12</w:t>
      </w:r>
    </w:p>
    <w:p w:rsidR="006A6E8C" w:rsidRPr="00101F39" w:rsidRDefault="006A6E8C" w:rsidP="006A6E8C">
      <w:pPr>
        <w:tabs>
          <w:tab w:val="left" w:pos="540"/>
          <w:tab w:val="left" w:pos="8460"/>
        </w:tabs>
        <w:spacing w:line="360" w:lineRule="auto"/>
        <w:jc w:val="both"/>
        <w:rPr>
          <w:sz w:val="28"/>
          <w:szCs w:val="28"/>
        </w:rPr>
      </w:pPr>
      <w:r w:rsidRPr="00101F39">
        <w:rPr>
          <w:sz w:val="28"/>
          <w:szCs w:val="28"/>
        </w:rPr>
        <w:t>Приложение №3………………………………………</w:t>
      </w:r>
      <w:r>
        <w:rPr>
          <w:sz w:val="28"/>
          <w:szCs w:val="28"/>
        </w:rPr>
        <w:t>....................</w:t>
      </w:r>
      <w:r w:rsidRPr="00101F39">
        <w:rPr>
          <w:sz w:val="28"/>
          <w:szCs w:val="28"/>
        </w:rPr>
        <w:t>…………</w:t>
      </w:r>
      <w:r>
        <w:rPr>
          <w:sz w:val="28"/>
          <w:szCs w:val="28"/>
        </w:rPr>
        <w:t>.....</w:t>
      </w:r>
      <w:r w:rsidRPr="00101F39">
        <w:rPr>
          <w:sz w:val="28"/>
          <w:szCs w:val="28"/>
        </w:rPr>
        <w:t>13</w:t>
      </w:r>
    </w:p>
    <w:p w:rsidR="006A6E8C" w:rsidRDefault="006A6E8C" w:rsidP="006A6E8C">
      <w:pPr>
        <w:spacing w:line="360" w:lineRule="auto"/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B439D5" w:rsidRDefault="00B439D5" w:rsidP="006A6E8C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outlineLvl w:val="0"/>
        <w:rPr>
          <w:b/>
        </w:rPr>
      </w:pPr>
    </w:p>
    <w:p w:rsidR="006A6E8C" w:rsidRDefault="006A6E8C" w:rsidP="006A6E8C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outlineLvl w:val="0"/>
        <w:rPr>
          <w:b/>
        </w:rPr>
      </w:pPr>
    </w:p>
    <w:p w:rsid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</w:p>
    <w:p w:rsidR="00F62350" w:rsidRPr="00B439D5" w:rsidRDefault="00F62350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  <w:r w:rsidRPr="00B439D5">
        <w:rPr>
          <w:b/>
        </w:rPr>
        <w:t>Введение</w:t>
      </w:r>
    </w:p>
    <w:p w:rsidR="00F62350" w:rsidRPr="00B439D5" w:rsidRDefault="00F62350" w:rsidP="00F623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color w:val="000000"/>
          <w:lang w:eastAsia="ru-RU"/>
        </w:rPr>
      </w:pPr>
      <w:r w:rsidRPr="00B439D5">
        <w:rPr>
          <w:b/>
          <w:color w:val="000000"/>
          <w:lang w:eastAsia="ru-RU"/>
        </w:rPr>
        <w:t>Актуальность.</w:t>
      </w:r>
      <w:r w:rsidRPr="00B439D5">
        <w:rPr>
          <w:color w:val="000000"/>
          <w:lang w:eastAsia="ru-RU"/>
        </w:rPr>
        <w:t xml:space="preserve"> Каждый человек в течение своей жизни занимается изучением языков. Все изучают родной язык и иностранные языки, но существует еще один международный, общедоступный и понятный язык, о котором до недавнего времени мало что знали – это язык жестов, мимики и телодвижений человека. </w:t>
      </w:r>
    </w:p>
    <w:p w:rsidR="00F62350" w:rsidRPr="00B439D5" w:rsidRDefault="00F62350" w:rsidP="00F623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color w:val="000000"/>
          <w:lang w:eastAsia="ru-RU"/>
        </w:rPr>
      </w:pPr>
      <w:r w:rsidRPr="00B439D5">
        <w:rPr>
          <w:color w:val="000000"/>
          <w:lang w:eastAsia="ru-RU"/>
        </w:rPr>
        <w:t>Психологами установлено, что в процессе взаимодействия людей от 60 до 80% коммуникации осуществляется за счет невербальных средств выражения, и только 20–40% информации передается с помощью вербальных.</w:t>
      </w:r>
    </w:p>
    <w:p w:rsidR="00F62350" w:rsidRPr="00B439D5" w:rsidRDefault="00F62350" w:rsidP="00F62350">
      <w:pPr>
        <w:spacing w:line="360" w:lineRule="auto"/>
        <w:ind w:firstLine="709"/>
        <w:jc w:val="both"/>
        <w:rPr>
          <w:color w:val="000000"/>
          <w:lang w:eastAsia="ru-RU"/>
        </w:rPr>
      </w:pPr>
      <w:r w:rsidRPr="00B439D5">
        <w:rPr>
          <w:color w:val="000000"/>
          <w:lang w:eastAsia="ru-RU"/>
        </w:rPr>
        <w:t xml:space="preserve">Эти данные заставляют задуматься над значением невербальных средств  для взаимопонимания людей, обратить особое внимание на значение жестов и мимики человека, порождают желание овладеть искусством толкования этого особого языка. </w:t>
      </w:r>
    </w:p>
    <w:p w:rsidR="00F62350" w:rsidRPr="00B439D5" w:rsidRDefault="00F62350" w:rsidP="00F62350">
      <w:pPr>
        <w:tabs>
          <w:tab w:val="left" w:pos="0"/>
          <w:tab w:val="left" w:pos="709"/>
        </w:tabs>
        <w:spacing w:line="360" w:lineRule="auto"/>
        <w:jc w:val="both"/>
        <w:outlineLvl w:val="0"/>
      </w:pPr>
      <w:r w:rsidRPr="00B439D5">
        <w:rPr>
          <w:noProof/>
          <w:color w:val="000000"/>
        </w:rPr>
        <w:tab/>
        <w:t>Жесты – один из аспектов языка тела, которым мы широко пользуемся, совершенно не задумываясь над его механизмом. Благодаря жестам достигается понимание, не зависящее от языковых и социальных барьеров. Существуют жесты, которые одинаково трактуются людьми всех рас и национальностей, и напротив, жесты, имеющие абсолютно разные значения в разных странах.</w:t>
      </w:r>
    </w:p>
    <w:p w:rsidR="00F62350" w:rsidRPr="00B439D5" w:rsidRDefault="00F62350" w:rsidP="00F62350">
      <w:pPr>
        <w:tabs>
          <w:tab w:val="left" w:pos="0"/>
          <w:tab w:val="left" w:pos="709"/>
          <w:tab w:val="center" w:pos="4677"/>
        </w:tabs>
        <w:spacing w:line="360" w:lineRule="auto"/>
        <w:jc w:val="both"/>
        <w:outlineLvl w:val="0"/>
      </w:pPr>
      <w:r w:rsidRPr="00B439D5">
        <w:tab/>
      </w:r>
      <w:r w:rsidRPr="00B439D5">
        <w:tab/>
        <w:t>В настоящее время многие понимают важность английского языка, хотели бы посетить Великобританию, чтобы улучшить свой английский, изнутри узнать культуру Англии и самое главное пообщаться с носителями языка. Думаю, что результаты работы помогут правильно использовать те или иные жесты при общении  с англичанами.</w:t>
      </w:r>
    </w:p>
    <w:p w:rsidR="00F62350" w:rsidRPr="00B439D5" w:rsidRDefault="00F62350" w:rsidP="00F62350">
      <w:pPr>
        <w:tabs>
          <w:tab w:val="left" w:pos="0"/>
          <w:tab w:val="left" w:pos="709"/>
          <w:tab w:val="center" w:pos="4677"/>
        </w:tabs>
        <w:spacing w:line="360" w:lineRule="auto"/>
        <w:ind w:firstLine="709"/>
        <w:jc w:val="both"/>
        <w:outlineLvl w:val="0"/>
      </w:pPr>
      <w:r w:rsidRPr="00B439D5">
        <w:rPr>
          <w:b/>
        </w:rPr>
        <w:t>Объектом нашего исследования</w:t>
      </w:r>
      <w:r w:rsidRPr="00B439D5">
        <w:t xml:space="preserve"> является язык жестов, </w:t>
      </w:r>
      <w:r w:rsidRPr="00B439D5">
        <w:rPr>
          <w:b/>
        </w:rPr>
        <w:t>предметом исследования</w:t>
      </w:r>
      <w:r w:rsidRPr="00B439D5">
        <w:t xml:space="preserve"> – жесты, используемые в Англии и России.</w:t>
      </w:r>
    </w:p>
    <w:p w:rsidR="00F62350" w:rsidRPr="00B439D5" w:rsidRDefault="00F62350" w:rsidP="00F62350">
      <w:pPr>
        <w:tabs>
          <w:tab w:val="left" w:pos="0"/>
          <w:tab w:val="left" w:pos="709"/>
          <w:tab w:val="center" w:pos="4677"/>
          <w:tab w:val="left" w:pos="7371"/>
        </w:tabs>
        <w:spacing w:line="360" w:lineRule="auto"/>
        <w:jc w:val="both"/>
        <w:outlineLvl w:val="0"/>
      </w:pPr>
      <w:r w:rsidRPr="00B439D5">
        <w:tab/>
      </w:r>
      <w:r w:rsidRPr="00B439D5">
        <w:rPr>
          <w:b/>
        </w:rPr>
        <w:t xml:space="preserve">Цель работы: </w:t>
      </w:r>
      <w:r w:rsidRPr="00B439D5">
        <w:t>сравнить распространенные английские и русские жесты и выявить сходства и различия  в значениях этих жестов.</w:t>
      </w:r>
    </w:p>
    <w:p w:rsidR="00F62350" w:rsidRPr="00B439D5" w:rsidRDefault="00F62350" w:rsidP="00F62350">
      <w:pPr>
        <w:tabs>
          <w:tab w:val="left" w:pos="0"/>
          <w:tab w:val="left" w:pos="709"/>
          <w:tab w:val="center" w:pos="4677"/>
          <w:tab w:val="left" w:pos="7371"/>
        </w:tabs>
        <w:spacing w:line="360" w:lineRule="auto"/>
        <w:ind w:firstLine="709"/>
        <w:jc w:val="both"/>
        <w:outlineLvl w:val="0"/>
      </w:pPr>
      <w:r w:rsidRPr="00B439D5">
        <w:t xml:space="preserve">Для достижения данной цели  необходимо выполнить следующие </w:t>
      </w:r>
      <w:r w:rsidRPr="00B439D5">
        <w:rPr>
          <w:b/>
        </w:rPr>
        <w:t>задачи</w:t>
      </w:r>
      <w:r w:rsidRPr="00B439D5">
        <w:t>:</w:t>
      </w:r>
    </w:p>
    <w:p w:rsidR="00F62350" w:rsidRPr="00B439D5" w:rsidRDefault="00F62350" w:rsidP="00F62350">
      <w:pPr>
        <w:pStyle w:val="a3"/>
        <w:numPr>
          <w:ilvl w:val="0"/>
          <w:numId w:val="1"/>
        </w:num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both"/>
        <w:outlineLvl w:val="0"/>
      </w:pPr>
      <w:r w:rsidRPr="00B439D5">
        <w:t>Познакомиться с понятием  и классификацией жестов.</w:t>
      </w:r>
    </w:p>
    <w:p w:rsidR="00F62350" w:rsidRPr="00B439D5" w:rsidRDefault="00F62350" w:rsidP="00F62350">
      <w:pPr>
        <w:pStyle w:val="a3"/>
        <w:numPr>
          <w:ilvl w:val="0"/>
          <w:numId w:val="1"/>
        </w:num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both"/>
        <w:outlineLvl w:val="0"/>
      </w:pPr>
      <w:r w:rsidRPr="00B439D5">
        <w:t>Познакомиться с национальными особенностями англичан и россиян.</w:t>
      </w:r>
    </w:p>
    <w:p w:rsidR="00F62350" w:rsidRPr="00B439D5" w:rsidRDefault="00F62350" w:rsidP="00F62350">
      <w:pPr>
        <w:pStyle w:val="a3"/>
        <w:numPr>
          <w:ilvl w:val="0"/>
          <w:numId w:val="1"/>
        </w:num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both"/>
        <w:outlineLvl w:val="0"/>
      </w:pPr>
      <w:r w:rsidRPr="00B439D5">
        <w:t>Сравнить и проанализировать значение различных жестов  в Англии и России.</w:t>
      </w:r>
    </w:p>
    <w:p w:rsidR="00F62350" w:rsidRPr="00B439D5" w:rsidRDefault="00F62350" w:rsidP="00F62350">
      <w:pPr>
        <w:pStyle w:val="a3"/>
        <w:numPr>
          <w:ilvl w:val="0"/>
          <w:numId w:val="1"/>
        </w:num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both"/>
        <w:outlineLvl w:val="0"/>
      </w:pPr>
      <w:r w:rsidRPr="00B439D5">
        <w:t>Провести анкетирование среди учащихся и взрослых и исследовать результаты.</w:t>
      </w:r>
    </w:p>
    <w:p w:rsidR="00F62350" w:rsidRPr="00B439D5" w:rsidRDefault="00F62350" w:rsidP="00F62350">
      <w:pPr>
        <w:pStyle w:val="a3"/>
        <w:numPr>
          <w:ilvl w:val="0"/>
          <w:numId w:val="1"/>
        </w:num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both"/>
        <w:outlineLvl w:val="0"/>
      </w:pPr>
      <w:r w:rsidRPr="00B439D5">
        <w:t>Сделать выводы по работе.</w:t>
      </w:r>
    </w:p>
    <w:p w:rsidR="00F62350" w:rsidRPr="00B439D5" w:rsidRDefault="00F62350" w:rsidP="00F62350">
      <w:pPr>
        <w:tabs>
          <w:tab w:val="left" w:pos="0"/>
          <w:tab w:val="left" w:pos="709"/>
          <w:tab w:val="center" w:pos="4677"/>
          <w:tab w:val="left" w:pos="7371"/>
        </w:tabs>
        <w:spacing w:line="360" w:lineRule="auto"/>
        <w:jc w:val="both"/>
        <w:outlineLvl w:val="0"/>
      </w:pPr>
      <w:r w:rsidRPr="00B439D5">
        <w:rPr>
          <w:b/>
        </w:rPr>
        <w:t>Методы исследования:</w:t>
      </w:r>
      <w:r w:rsidRPr="00B439D5">
        <w:t xml:space="preserve"> сбор материала, наблюдение, сравнение, анализ.</w:t>
      </w:r>
      <w:r w:rsidRPr="00B439D5">
        <w:rPr>
          <w:b/>
        </w:rPr>
        <w:t xml:space="preserve"> Гипотеза</w:t>
      </w:r>
      <w:r w:rsidRPr="00B439D5">
        <w:t xml:space="preserve"> – предположим, что из-за различий в менталитете англичан и россиян жесты в Англии и России имеют абсолютно разные значения.</w:t>
      </w:r>
    </w:p>
    <w:p w:rsidR="00F62350" w:rsidRPr="00B439D5" w:rsidRDefault="00F62350" w:rsidP="00F62350">
      <w:pPr>
        <w:tabs>
          <w:tab w:val="left" w:pos="0"/>
          <w:tab w:val="left" w:pos="709"/>
          <w:tab w:val="center" w:pos="4677"/>
          <w:tab w:val="left" w:pos="7371"/>
        </w:tabs>
        <w:spacing w:line="360" w:lineRule="auto"/>
        <w:jc w:val="both"/>
        <w:outlineLvl w:val="0"/>
      </w:pPr>
    </w:p>
    <w:p w:rsidR="00F62350" w:rsidRPr="00B439D5" w:rsidRDefault="00F62350" w:rsidP="00B439D5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outlineLvl w:val="0"/>
        <w:rPr>
          <w:b/>
        </w:rPr>
      </w:pPr>
      <w:r w:rsidRPr="00B439D5">
        <w:rPr>
          <w:b/>
        </w:rPr>
        <w:lastRenderedPageBreak/>
        <w:t xml:space="preserve">                        </w:t>
      </w:r>
      <w:r w:rsidR="00B439D5">
        <w:rPr>
          <w:b/>
        </w:rPr>
        <w:t xml:space="preserve">                      </w:t>
      </w:r>
    </w:p>
    <w:p w:rsidR="00F62350" w:rsidRPr="00B439D5" w:rsidRDefault="00B439D5" w:rsidP="00F62350">
      <w:pPr>
        <w:tabs>
          <w:tab w:val="left" w:pos="0"/>
          <w:tab w:val="center" w:pos="4677"/>
          <w:tab w:val="left" w:pos="5865"/>
          <w:tab w:val="left" w:pos="7371"/>
        </w:tabs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Глава 1. </w:t>
      </w:r>
      <w:r w:rsidR="00675EC3">
        <w:rPr>
          <w:b/>
        </w:rPr>
        <w:t>Понятие и классификация жестов</w:t>
      </w:r>
    </w:p>
    <w:p w:rsidR="00F62350" w:rsidRPr="00B439D5" w:rsidRDefault="00F62350" w:rsidP="00F62350">
      <w:pPr>
        <w:pStyle w:val="a4"/>
        <w:spacing w:before="0" w:beforeAutospacing="0" w:after="0" w:afterAutospacing="0" w:line="360" w:lineRule="auto"/>
        <w:ind w:firstLine="0"/>
        <w:jc w:val="both"/>
        <w:rPr>
          <w:noProof/>
          <w:color w:val="000000"/>
        </w:rPr>
      </w:pPr>
      <w:r w:rsidRPr="00B439D5">
        <w:tab/>
      </w:r>
      <w:r w:rsidRPr="00B439D5">
        <w:rPr>
          <w:noProof/>
          <w:color w:val="000000"/>
        </w:rPr>
        <w:t xml:space="preserve">Жесты рассматриваются как один из видов невербальной коммуникации. Невербальная коммуникация - </w:t>
      </w:r>
      <w:r w:rsidRPr="00B439D5">
        <w:rPr>
          <w:color w:val="000000"/>
          <w:shd w:val="clear" w:color="auto" w:fill="FFFFFF"/>
        </w:rPr>
        <w:t>это неречевая форма</w:t>
      </w:r>
      <w:r w:rsidRPr="00B439D5">
        <w:rPr>
          <w:rStyle w:val="apple-converted-space"/>
          <w:rFonts w:eastAsiaTheme="majorEastAsia"/>
          <w:color w:val="000000"/>
          <w:shd w:val="clear" w:color="auto" w:fill="FFFFFF"/>
        </w:rPr>
        <w:t> </w:t>
      </w:r>
      <w:r w:rsidRPr="00B439D5">
        <w:rPr>
          <w:bCs/>
          <w:color w:val="000000"/>
          <w:shd w:val="clear" w:color="auto" w:fill="FFFFFF"/>
        </w:rPr>
        <w:t>общения</w:t>
      </w:r>
      <w:r w:rsidRPr="00B439D5">
        <w:rPr>
          <w:color w:val="000000"/>
          <w:shd w:val="clear" w:color="auto" w:fill="FFFFFF"/>
        </w:rPr>
        <w:t>, включающая в</w:t>
      </w:r>
      <w:r w:rsidRPr="00B439D5">
        <w:rPr>
          <w:rStyle w:val="apple-converted-space"/>
          <w:rFonts w:eastAsiaTheme="majorEastAsia"/>
          <w:color w:val="000000"/>
          <w:shd w:val="clear" w:color="auto" w:fill="FFFFFF"/>
        </w:rPr>
        <w:t> </w:t>
      </w:r>
      <w:r w:rsidRPr="00B439D5">
        <w:rPr>
          <w:color w:val="000000"/>
          <w:shd w:val="clear" w:color="auto" w:fill="FFFFFF"/>
        </w:rPr>
        <w:t>себя жесты, мимику, позы, визуальный контакт, тембр голоса, прикосновения.</w:t>
      </w:r>
      <w:r w:rsidRPr="00B439D5">
        <w:rPr>
          <w:noProof/>
          <w:color w:val="000000"/>
        </w:rPr>
        <w:t xml:space="preserve"> Жесты как внешние проявления внутреннего состояния человека несут информацию не только о психологическом состоянии человека, но и об интенсивности переживания. В коммуникационном процессе жесты сопровождают речь или заменяют ее, при этом они говорят об отношении человека к какому-то лицу, событию, предмету. </w:t>
      </w:r>
    </w:p>
    <w:p w:rsidR="00F62350" w:rsidRPr="00B439D5" w:rsidRDefault="00F62350" w:rsidP="00F62350">
      <w:pPr>
        <w:tabs>
          <w:tab w:val="left" w:pos="0"/>
          <w:tab w:val="left" w:pos="709"/>
          <w:tab w:val="center" w:pos="4677"/>
          <w:tab w:val="left" w:pos="7371"/>
        </w:tabs>
        <w:spacing w:line="360" w:lineRule="auto"/>
        <w:jc w:val="both"/>
        <w:outlineLvl w:val="0"/>
      </w:pPr>
      <w:r w:rsidRPr="00B439D5">
        <w:tab/>
        <w:t>В различных справочных пособиях мы нашли определения жеста, например:</w:t>
      </w:r>
    </w:p>
    <w:p w:rsidR="00F62350" w:rsidRPr="00B439D5" w:rsidRDefault="00F62350" w:rsidP="00F62350">
      <w:pPr>
        <w:tabs>
          <w:tab w:val="left" w:pos="0"/>
          <w:tab w:val="left" w:pos="709"/>
          <w:tab w:val="center" w:pos="4677"/>
        </w:tabs>
        <w:spacing w:line="360" w:lineRule="auto"/>
        <w:jc w:val="both"/>
        <w:outlineLvl w:val="0"/>
      </w:pPr>
      <w:r w:rsidRPr="00B439D5">
        <w:rPr>
          <w:color w:val="000000"/>
        </w:rPr>
        <w:t xml:space="preserve"> </w:t>
      </w:r>
      <w:r w:rsidRPr="00B439D5">
        <w:rPr>
          <w:color w:val="000000"/>
        </w:rPr>
        <w:tab/>
      </w:r>
      <w:r w:rsidRPr="00B439D5">
        <w:rPr>
          <w:color w:val="000000"/>
        </w:rPr>
        <w:tab/>
        <w:t xml:space="preserve">Жест - движение рукой или другое телодвижение, что-нибудь выражающее или сопровождающее речь. </w:t>
      </w:r>
    </w:p>
    <w:p w:rsidR="00F62350" w:rsidRPr="00B439D5" w:rsidRDefault="00F62350" w:rsidP="00F62350">
      <w:pPr>
        <w:tabs>
          <w:tab w:val="left" w:pos="0"/>
          <w:tab w:val="left" w:pos="709"/>
          <w:tab w:val="center" w:pos="4677"/>
        </w:tabs>
        <w:spacing w:line="360" w:lineRule="auto"/>
        <w:jc w:val="both"/>
        <w:outlineLvl w:val="0"/>
      </w:pPr>
      <w:r w:rsidRPr="00B439D5">
        <w:tab/>
        <w:t xml:space="preserve">Жест – движение рукою при разговоре.  </w:t>
      </w:r>
    </w:p>
    <w:p w:rsidR="00F62350" w:rsidRPr="00B439D5" w:rsidRDefault="00F62350" w:rsidP="00F62350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  <w:color w:val="000000"/>
        </w:rPr>
      </w:pPr>
      <w:r w:rsidRPr="00B439D5">
        <w:rPr>
          <w:color w:val="000000"/>
        </w:rPr>
        <w:t xml:space="preserve">Жест - телодвижение, особенно движение рукою, сопровождающие речь для усиления ее выразительности или заменяющее ее. </w:t>
      </w:r>
    </w:p>
    <w:p w:rsidR="00B439D5" w:rsidRDefault="00F62350" w:rsidP="00F62350">
      <w:pPr>
        <w:pStyle w:val="a4"/>
        <w:spacing w:before="0" w:beforeAutospacing="0" w:after="0" w:afterAutospacing="0" w:line="360" w:lineRule="auto"/>
        <w:ind w:firstLine="709"/>
        <w:jc w:val="both"/>
        <w:rPr>
          <w:noProof/>
          <w:color w:val="000000"/>
        </w:rPr>
      </w:pPr>
      <w:r w:rsidRPr="00B439D5">
        <w:rPr>
          <w:noProof/>
          <w:color w:val="000000"/>
        </w:rPr>
        <w:t xml:space="preserve">Таким образом, термин «жесты» в литературе понимается как движения рук или кистей рук, но зачастую используется для обозначения всех движений тела, в том числе мимики, пантомимики. Зачастую для обозначения собственно движений рук употребляется термин «жестикуляция». </w:t>
      </w:r>
    </w:p>
    <w:p w:rsidR="00F62350" w:rsidRPr="00B439D5" w:rsidRDefault="00F62350" w:rsidP="00F62350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B439D5">
        <w:rPr>
          <w:noProof/>
          <w:color w:val="000000"/>
        </w:rPr>
        <w:t>В психологии невербального общения еще не выработана общепризнанная классификация жестов.</w:t>
      </w:r>
      <w:r w:rsidRPr="00B439D5">
        <w:rPr>
          <w:color w:val="646464"/>
          <w:shd w:val="clear" w:color="auto" w:fill="FFFFFF"/>
        </w:rPr>
        <w:t xml:space="preserve">  </w:t>
      </w:r>
      <w:r w:rsidRPr="00B439D5">
        <w:rPr>
          <w:shd w:val="clear" w:color="auto" w:fill="FFFFFF"/>
        </w:rPr>
        <w:t xml:space="preserve">Известно, что первая попытка классификации жестов была предпринята Д. Эфроном. Он выделил две группы жестов: употребляемые совместно с речью и символические жесты, или эмблемы. </w:t>
      </w:r>
      <w:r w:rsidRPr="00B439D5">
        <w:rPr>
          <w:noProof/>
          <w:color w:val="000000"/>
        </w:rPr>
        <w:t xml:space="preserve">Позднее многие ученые классифицировали жесты, и их классификации построены на различных основаниях: например, </w:t>
      </w:r>
      <w:r w:rsidRPr="00B439D5">
        <w:rPr>
          <w:color w:val="000000"/>
        </w:rPr>
        <w:t>произвольные (совершаются сознательно) и непроизвольные жесты (чаще врожденные), условные (</w:t>
      </w:r>
      <w:r w:rsidRPr="00B439D5">
        <w:rPr>
          <w:color w:val="000000"/>
          <w:shd w:val="clear" w:color="auto" w:fill="FFFFFF"/>
        </w:rPr>
        <w:t xml:space="preserve">военное приветствие, пионерский салют, бытовые жесты) </w:t>
      </w:r>
      <w:r w:rsidRPr="00B439D5">
        <w:rPr>
          <w:color w:val="000000"/>
        </w:rPr>
        <w:t>и неусловные (понятны всем без исключения), естественные и искусственные.</w:t>
      </w:r>
    </w:p>
    <w:p w:rsidR="00F62350" w:rsidRPr="00B439D5" w:rsidRDefault="00F62350" w:rsidP="00F62350">
      <w:pPr>
        <w:pStyle w:val="a4"/>
        <w:spacing w:before="0" w:beforeAutospacing="0" w:after="0" w:afterAutospacing="0" w:line="360" w:lineRule="auto"/>
        <w:ind w:firstLine="709"/>
        <w:jc w:val="both"/>
      </w:pPr>
      <w:r w:rsidRPr="00B439D5">
        <w:t xml:space="preserve"> В общении жесты выполняют разнообразные коммуникативные функции.</w:t>
      </w:r>
    </w:p>
    <w:p w:rsidR="00F62350" w:rsidRPr="00B439D5" w:rsidRDefault="00F62350" w:rsidP="00F62350">
      <w:pPr>
        <w:pStyle w:val="a4"/>
        <w:spacing w:before="0" w:beforeAutospacing="0" w:after="0" w:afterAutospacing="0" w:line="360" w:lineRule="auto"/>
        <w:ind w:firstLine="0"/>
        <w:jc w:val="both"/>
      </w:pPr>
      <w:r w:rsidRPr="00B439D5">
        <w:t>1. Аффективная — выражение чувств, воли, желаний.</w:t>
      </w:r>
    </w:p>
    <w:p w:rsidR="00F62350" w:rsidRPr="00B439D5" w:rsidRDefault="00F62350" w:rsidP="00F62350">
      <w:pPr>
        <w:pStyle w:val="a4"/>
        <w:spacing w:before="0" w:beforeAutospacing="0" w:after="0" w:afterAutospacing="0" w:line="360" w:lineRule="auto"/>
        <w:ind w:firstLine="0"/>
        <w:jc w:val="both"/>
      </w:pPr>
      <w:r w:rsidRPr="00B439D5">
        <w:t>2. Регулятивная — выражение желания вступить в контакт, его продолжить или закончить</w:t>
      </w:r>
    </w:p>
    <w:p w:rsidR="00F62350" w:rsidRPr="00B439D5" w:rsidRDefault="00F62350" w:rsidP="00F62350">
      <w:pPr>
        <w:pStyle w:val="a4"/>
        <w:spacing w:before="0" w:beforeAutospacing="0" w:after="0" w:afterAutospacing="0" w:line="360" w:lineRule="auto"/>
        <w:ind w:firstLine="0"/>
        <w:jc w:val="both"/>
      </w:pPr>
      <w:r w:rsidRPr="00B439D5">
        <w:t xml:space="preserve">3. Информативная — презентация информации об объекте, о себе, о другом. </w:t>
      </w:r>
    </w:p>
    <w:p w:rsidR="00F62350" w:rsidRPr="00B439D5" w:rsidRDefault="00F62350" w:rsidP="00F62350">
      <w:pPr>
        <w:pStyle w:val="a4"/>
        <w:spacing w:before="0" w:beforeAutospacing="0" w:after="0" w:afterAutospacing="0" w:line="360" w:lineRule="auto"/>
        <w:ind w:firstLine="709"/>
        <w:jc w:val="both"/>
      </w:pPr>
      <w:r w:rsidRPr="00B439D5">
        <w:t>Таким образом, многие ученые занимаются таким явлением как жесты. Они дают определения, пытаются классифицировать, изучают их функции,  изучают значение  жестов в разных странах.</w:t>
      </w:r>
    </w:p>
    <w:p w:rsidR="00F62350" w:rsidRPr="00B439D5" w:rsidRDefault="00F62350" w:rsidP="00F62350">
      <w:pPr>
        <w:pStyle w:val="a4"/>
        <w:spacing w:before="0" w:beforeAutospacing="0" w:after="0" w:afterAutospacing="0" w:line="360" w:lineRule="auto"/>
        <w:ind w:firstLine="709"/>
        <w:jc w:val="both"/>
      </w:pPr>
      <w:r w:rsidRPr="00B439D5">
        <w:lastRenderedPageBreak/>
        <w:t xml:space="preserve"> Возможно, что значение жеста зависит  от страны и характерных национальных особенностей жестикулирующего.</w:t>
      </w:r>
    </w:p>
    <w:p w:rsidR="00F62350" w:rsidRPr="00B439D5" w:rsidRDefault="00675EC3" w:rsidP="00F62350">
      <w:pPr>
        <w:pStyle w:val="a4"/>
        <w:spacing w:before="0" w:beforeAutospacing="0" w:after="0" w:afterAutospacing="0" w:line="360" w:lineRule="auto"/>
        <w:ind w:firstLine="709"/>
        <w:jc w:val="center"/>
        <w:rPr>
          <w:b/>
        </w:rPr>
      </w:pPr>
      <w:r>
        <w:rPr>
          <w:b/>
        </w:rPr>
        <w:t>1</w:t>
      </w:r>
      <w:r w:rsidR="00F62350" w:rsidRPr="00B439D5">
        <w:rPr>
          <w:b/>
        </w:rPr>
        <w:t>.2. Национальные особенности англичан и россиян</w:t>
      </w:r>
    </w:p>
    <w:p w:rsidR="00B439D5" w:rsidRDefault="00F62350" w:rsidP="00B439D5">
      <w:pPr>
        <w:pStyle w:val="Standard"/>
        <w:widowControl/>
        <w:autoSpaceDE w:val="0"/>
        <w:spacing w:line="360" w:lineRule="auto"/>
        <w:ind w:firstLine="709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lang w:val="ru-RU"/>
        </w:rPr>
        <w:t xml:space="preserve">О национальном характере того или иного народа мы судим согласно сложившимся в нашем обществе стереотипам. Так, англичане в нашем представлении холодны, чопорны. Они не показывают свои чувства, малообщительны, </w:t>
      </w: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так как им </w:t>
      </w:r>
      <w:r w:rsidRPr="00B439D5">
        <w:rPr>
          <w:rFonts w:cs="Times New Roman"/>
          <w:color w:val="000000"/>
          <w:shd w:val="clear" w:color="auto" w:fill="FFFFFF"/>
        </w:rPr>
        <w:t>свойственны любовь к тишине и уединению, стремление не вмешиваться в дела других.</w:t>
      </w:r>
      <w:r w:rsidRPr="00B439D5">
        <w:rPr>
          <w:rFonts w:cs="Times New Roman"/>
          <w:lang w:val="ru-RU"/>
        </w:rPr>
        <w:t xml:space="preserve"> Но, тем не менее, они чрезвычайно вежливы, пунктуальны, рациональны. </w:t>
      </w:r>
      <w:r w:rsidRPr="00B439D5">
        <w:rPr>
          <w:rFonts w:cs="Times New Roman"/>
          <w:color w:val="000000"/>
          <w:shd w:val="clear" w:color="auto" w:fill="FFFFFF"/>
        </w:rPr>
        <w:t>Независимость, граничащая с отчужденностью, является основой человеческих отношений</w:t>
      </w: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 англичан</w:t>
      </w:r>
      <w:r w:rsidRPr="00B439D5">
        <w:rPr>
          <w:rFonts w:cs="Times New Roman"/>
          <w:color w:val="000000"/>
          <w:shd w:val="clear" w:color="auto" w:fill="FFFFFF"/>
        </w:rPr>
        <w:t xml:space="preserve">. </w:t>
      </w:r>
      <w:r w:rsidRPr="00B439D5">
        <w:rPr>
          <w:rFonts w:cs="Times New Roman"/>
          <w:color w:val="000000"/>
          <w:shd w:val="clear" w:color="auto" w:fill="FFFFFF"/>
          <w:lang w:val="ru-RU"/>
        </w:rPr>
        <w:t>В</w:t>
      </w:r>
      <w:r w:rsidRPr="00B439D5">
        <w:rPr>
          <w:rFonts w:cs="Times New Roman"/>
          <w:color w:val="000000"/>
          <w:shd w:val="clear" w:color="auto" w:fill="FFFFFF"/>
        </w:rPr>
        <w:t xml:space="preserve"> разговорной речи </w:t>
      </w:r>
      <w:r w:rsidRPr="00B439D5">
        <w:rPr>
          <w:rFonts w:cs="Times New Roman"/>
          <w:color w:val="000000"/>
          <w:shd w:val="clear" w:color="auto" w:fill="FFFFFF"/>
          <w:lang w:val="ru-RU"/>
        </w:rPr>
        <w:t>а</w:t>
      </w:r>
      <w:r w:rsidRPr="00B439D5">
        <w:rPr>
          <w:rFonts w:cs="Times New Roman"/>
          <w:color w:val="000000"/>
          <w:shd w:val="clear" w:color="auto" w:fill="FFFFFF"/>
        </w:rPr>
        <w:t>нгличане старательно избегают личностных моментов</w:t>
      </w: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, выказывая </w:t>
      </w:r>
      <w:r w:rsidRPr="00B439D5">
        <w:rPr>
          <w:rFonts w:cs="Times New Roman"/>
          <w:color w:val="000000"/>
          <w:shd w:val="clear" w:color="auto" w:fill="FFFFFF"/>
        </w:rPr>
        <w:t>сдержанность, склонность к недосказанности, щепетильность</w:t>
      </w: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 и полный </w:t>
      </w:r>
      <w:r w:rsidRPr="00B439D5">
        <w:rPr>
          <w:rFonts w:cs="Times New Roman"/>
          <w:color w:val="000000"/>
          <w:shd w:val="clear" w:color="auto" w:fill="FFFFFF"/>
        </w:rPr>
        <w:t xml:space="preserve"> контроль над своими чувствами</w:t>
      </w: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. В силу этих черт </w:t>
      </w:r>
      <w:r w:rsidRPr="00B439D5">
        <w:rPr>
          <w:rFonts w:cs="Times New Roman"/>
          <w:color w:val="000000"/>
        </w:rPr>
        <w:t>британцы очень скупы на жесты. По данным английского психолога М. Аргайла, «в течение одного часа непринужденной беседы мексиканец сделал 180 жестов, француз - 120, итальянец - 80, финн - 1 жест, а англичанин - ни одного».</w:t>
      </w:r>
      <w:r w:rsidRPr="00B439D5">
        <w:rPr>
          <w:rFonts w:cs="Times New Roman"/>
          <w:color w:val="000000"/>
          <w:lang w:val="ru-RU"/>
        </w:rPr>
        <w:t xml:space="preserve"> </w:t>
      </w:r>
      <w:r w:rsidRPr="00B439D5">
        <w:rPr>
          <w:rFonts w:cs="Times New Roman"/>
          <w:color w:val="000000"/>
        </w:rPr>
        <w:t>Англичане обычно пользуются жестами только в том случае, если это абсолютно необходимо - например, когда показывают дорогу или же упорно отстаивая свою позицию</w:t>
      </w:r>
      <w:r w:rsidRPr="00B439D5">
        <w:rPr>
          <w:rFonts w:cs="Times New Roman"/>
          <w:color w:val="000000"/>
          <w:lang w:val="ru-RU"/>
        </w:rPr>
        <w:t>.</w:t>
      </w:r>
    </w:p>
    <w:p w:rsidR="00F62350" w:rsidRPr="00B439D5" w:rsidRDefault="00F62350" w:rsidP="00B439D5">
      <w:pPr>
        <w:pStyle w:val="Standard"/>
        <w:widowControl/>
        <w:autoSpaceDE w:val="0"/>
        <w:spacing w:line="360" w:lineRule="auto"/>
        <w:ind w:firstLine="709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</w:rPr>
        <w:t>У русских совершенно другой менталитет, другие традиции, другая жизнь, другая культура — в этом вопросе все прямо противоположное. Русскому национальному характеру свойственны повышенный интерес, любопытство и доброжелатель</w:t>
      </w:r>
      <w:r w:rsidRPr="00B439D5">
        <w:rPr>
          <w:rFonts w:cs="Times New Roman"/>
          <w:color w:val="000000"/>
          <w:shd w:val="clear" w:color="auto" w:fill="FFFFFF"/>
          <w:lang w:val="ru-RU"/>
        </w:rPr>
        <w:t>ность.</w:t>
      </w:r>
      <w:r w:rsidRPr="00B439D5">
        <w:rPr>
          <w:rFonts w:cs="Times New Roman"/>
          <w:color w:val="000000"/>
          <w:shd w:val="clear" w:color="auto" w:fill="FFFFFF"/>
        </w:rPr>
        <w:t xml:space="preserve"> В психологию русского народа крепко вошли такие качества, как любовь и сострадание, жертвенность и ответственность, солидарность и взаимная выручка, стойкость в страданиях и отсутствие жесткой регламентации поведения человека</w:t>
      </w:r>
      <w:r w:rsidRPr="00B439D5">
        <w:rPr>
          <w:rFonts w:cs="Times New Roman"/>
          <w:color w:val="000000"/>
          <w:shd w:val="clear" w:color="auto" w:fill="FFFFFF"/>
          <w:lang w:val="ru-RU"/>
        </w:rPr>
        <w:t>. В общении русский человек не всегда вежлив и тактичен, но открыт, эмоционален и отзывчив. Речь русского человека почти всегда сопровождается активной жестикуляцией.</w:t>
      </w:r>
      <w:r w:rsidRPr="00B439D5">
        <w:rPr>
          <w:rFonts w:cs="Times New Roman"/>
          <w:color w:val="000000"/>
          <w:shd w:val="clear" w:color="auto" w:fill="FFFFFF"/>
        </w:rPr>
        <w:t xml:space="preserve"> </w:t>
      </w:r>
      <w:r w:rsidRPr="00B439D5">
        <w:rPr>
          <w:rFonts w:cs="Times New Roman"/>
          <w:color w:val="000000"/>
          <w:shd w:val="clear" w:color="auto" w:fill="FFFFFF"/>
          <w:lang w:val="ru-RU"/>
        </w:rPr>
        <w:t>Таким образом, русские и англичане – это нации, которые имеют совершенно разные национальные черты. Скорее всего, и жесты у этих народов имеют разное значение, но может быть есть что-то схожее.</w:t>
      </w:r>
    </w:p>
    <w:p w:rsidR="00F62350" w:rsidRPr="00B439D5" w:rsidRDefault="00F62350" w:rsidP="00F62350">
      <w:pPr>
        <w:pStyle w:val="Standard"/>
        <w:widowControl/>
        <w:autoSpaceDE w:val="0"/>
        <w:spacing w:line="360" w:lineRule="auto"/>
        <w:ind w:firstLine="709"/>
        <w:jc w:val="both"/>
        <w:rPr>
          <w:rFonts w:cs="Times New Roman"/>
          <w:color w:val="000000"/>
          <w:shd w:val="clear" w:color="auto" w:fill="FFFFFF"/>
          <w:lang w:val="ru-RU"/>
        </w:rPr>
      </w:pPr>
    </w:p>
    <w:p w:rsidR="00B439D5" w:rsidRDefault="00B439D5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B439D5" w:rsidRDefault="00B439D5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B439D5" w:rsidRDefault="00B439D5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B439D5" w:rsidRDefault="00B439D5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B439D5" w:rsidRDefault="00B439D5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B439D5" w:rsidRDefault="00B439D5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B439D5" w:rsidRDefault="00B439D5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B439D5" w:rsidRDefault="00B439D5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B439D5" w:rsidRDefault="00B439D5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F62350" w:rsidRPr="00B439D5" w:rsidRDefault="00675EC3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  <w:r>
        <w:rPr>
          <w:rFonts w:cs="Times New Roman"/>
          <w:b/>
          <w:color w:val="000000"/>
          <w:shd w:val="clear" w:color="auto" w:fill="FFFFFF"/>
          <w:lang w:val="ru-RU"/>
        </w:rPr>
        <w:t>Глава 2.</w:t>
      </w:r>
      <w:r w:rsidR="00F62350" w:rsidRPr="00B439D5">
        <w:rPr>
          <w:rFonts w:cs="Times New Roman"/>
          <w:b/>
          <w:color w:val="000000"/>
          <w:shd w:val="clear" w:color="auto" w:fill="FFFFFF"/>
          <w:lang w:val="ru-RU"/>
        </w:rPr>
        <w:t xml:space="preserve"> Сравнительный анализ жестов англичан и россиян</w:t>
      </w:r>
    </w:p>
    <w:p w:rsidR="00F62350" w:rsidRPr="00B439D5" w:rsidRDefault="00F62350" w:rsidP="00F62350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 Так как природа русских жестов намного разнообразнее, мы сравнение и анализ будем проводить на основе английских жестов.</w:t>
      </w:r>
    </w:p>
    <w:tbl>
      <w:tblPr>
        <w:tblStyle w:val="a5"/>
        <w:tblpPr w:leftFromText="180" w:rightFromText="180" w:vertAnchor="text" w:horzAnchor="page" w:tblpX="932" w:tblpY="62"/>
        <w:tblW w:w="10173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4211"/>
        <w:gridCol w:w="2877"/>
      </w:tblGrid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252B18" w:rsidRPr="0068373F" w:rsidRDefault="00252B18" w:rsidP="00614D78">
            <w:pPr>
              <w:pStyle w:val="Standard"/>
              <w:widowControl/>
              <w:autoSpaceDE w:val="0"/>
              <w:spacing w:line="360" w:lineRule="auto"/>
              <w:jc w:val="center"/>
              <w:rPr>
                <w:b/>
                <w:color w:val="000000"/>
                <w:shd w:val="clear" w:color="auto" w:fill="FFFFFF"/>
                <w:lang w:val="ru-RU"/>
              </w:rPr>
            </w:pPr>
            <w:r w:rsidRPr="0068373F">
              <w:rPr>
                <w:b/>
                <w:color w:val="000000"/>
                <w:shd w:val="clear" w:color="auto" w:fill="FFFFFF"/>
                <w:lang w:val="ru-RU"/>
              </w:rPr>
              <w:t>Жест</w:t>
            </w:r>
          </w:p>
        </w:tc>
        <w:tc>
          <w:tcPr>
            <w:tcW w:w="4211" w:type="dxa"/>
          </w:tcPr>
          <w:p w:rsidR="00252B18" w:rsidRPr="0068373F" w:rsidRDefault="00252B18" w:rsidP="00614D78">
            <w:pPr>
              <w:pStyle w:val="Standard"/>
              <w:widowControl/>
              <w:autoSpaceDE w:val="0"/>
              <w:spacing w:line="360" w:lineRule="auto"/>
              <w:jc w:val="center"/>
              <w:rPr>
                <w:b/>
                <w:color w:val="000000"/>
                <w:shd w:val="clear" w:color="auto" w:fill="FFFFFF"/>
                <w:lang w:val="ru-RU"/>
              </w:rPr>
            </w:pPr>
            <w:r w:rsidRPr="0068373F">
              <w:rPr>
                <w:b/>
                <w:color w:val="000000"/>
                <w:shd w:val="clear" w:color="auto" w:fill="FFFFFF"/>
                <w:lang w:val="ru-RU"/>
              </w:rPr>
              <w:t>В Англии</w:t>
            </w:r>
          </w:p>
        </w:tc>
        <w:tc>
          <w:tcPr>
            <w:tcW w:w="2877" w:type="dxa"/>
          </w:tcPr>
          <w:p w:rsidR="00252B18" w:rsidRPr="0068373F" w:rsidRDefault="00252B18" w:rsidP="00614D78">
            <w:pPr>
              <w:pStyle w:val="Standard"/>
              <w:widowControl/>
              <w:autoSpaceDE w:val="0"/>
              <w:spacing w:line="360" w:lineRule="auto"/>
              <w:jc w:val="center"/>
              <w:rPr>
                <w:b/>
                <w:color w:val="000000"/>
                <w:shd w:val="clear" w:color="auto" w:fill="FFFFFF"/>
                <w:lang w:val="ru-RU"/>
              </w:rPr>
            </w:pPr>
            <w:r w:rsidRPr="0068373F">
              <w:rPr>
                <w:b/>
                <w:color w:val="000000"/>
                <w:shd w:val="clear" w:color="auto" w:fill="FFFFFF"/>
                <w:lang w:val="ru-RU"/>
              </w:rPr>
              <w:t>В России</w:t>
            </w:r>
          </w:p>
        </w:tc>
      </w:tr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Счет</w:t>
            </w:r>
          </w:p>
        </w:tc>
        <w:tc>
          <w:tcPr>
            <w:tcW w:w="4211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При счете пальцы разгибают, при этом указательный палец правой руки отводит от центра ладони в сторону сначала мизинец, затем по порядку другие пальцы</w:t>
            </w:r>
          </w:p>
        </w:tc>
        <w:tc>
          <w:tcPr>
            <w:tcW w:w="2877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При счете загибаем пальцы, начиная с мизинца</w:t>
            </w:r>
          </w:p>
        </w:tc>
      </w:tr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Пожатие руки</w:t>
            </w:r>
          </w:p>
        </w:tc>
        <w:tc>
          <w:tcPr>
            <w:tcW w:w="4211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lang w:val="ru-RU" w:eastAsia="ru-RU" w:bidi="ar-SA"/>
              </w:rPr>
              <w:t xml:space="preserve"> Англичане используют, когда встречаются впервые  или прощаются навсегда. В остальных случаях они вполне обходятся без рукопожатий.</w:t>
            </w:r>
          </w:p>
        </w:tc>
        <w:tc>
          <w:tcPr>
            <w:tcW w:w="2877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lang w:val="ru-RU" w:eastAsia="ru-RU" w:bidi="ar-SA"/>
              </w:rPr>
              <w:t>Русские, в основном мужчины, пользуются этим жестом довольно часто: при знакомстве, при встрече, при прощании, при какой-либо договоренности.</w:t>
            </w:r>
          </w:p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</w:p>
        </w:tc>
      </w:tr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Прощание</w:t>
            </w:r>
          </w:p>
        </w:tc>
        <w:tc>
          <w:tcPr>
            <w:tcW w:w="4211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</w:rPr>
              <w:t>Англича</w:t>
            </w: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нин</w:t>
            </w:r>
            <w:r w:rsidRPr="00B439D5">
              <w:rPr>
                <w:rFonts w:cs="Times New Roman"/>
                <w:color w:val="000000"/>
                <w:shd w:val="clear" w:color="auto" w:fill="FFFFFF"/>
              </w:rPr>
              <w:t xml:space="preserve"> очень медленно покачива</w:t>
            </w: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е</w:t>
            </w:r>
            <w:r w:rsidRPr="00B439D5">
              <w:rPr>
                <w:rFonts w:cs="Times New Roman"/>
                <w:color w:val="000000"/>
                <w:shd w:val="clear" w:color="auto" w:fill="FFFFFF"/>
              </w:rPr>
              <w:t>т ладонь из стороны в сторону.</w:t>
            </w:r>
          </w:p>
        </w:tc>
        <w:tc>
          <w:tcPr>
            <w:tcW w:w="2877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</w:rPr>
              <w:t>Русский человек, прощаясь, обращает ладонь от себя и покачивает ею вперед и назад.</w:t>
            </w:r>
          </w:p>
        </w:tc>
      </w:tr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Постукивание по голове</w:t>
            </w:r>
          </w:p>
        </w:tc>
        <w:tc>
          <w:tcPr>
            <w:tcW w:w="4211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noProof/>
                <w:color w:val="000000"/>
                <w:lang w:val="ru-RU"/>
              </w:rPr>
              <w:t>А</w:t>
            </w:r>
            <w:r w:rsidRPr="00B439D5">
              <w:rPr>
                <w:rFonts w:cs="Times New Roman"/>
                <w:noProof/>
                <w:color w:val="000000"/>
              </w:rPr>
              <w:t xml:space="preserve">нгличанин стучит себя по лбу, </w:t>
            </w:r>
            <w:r w:rsidRPr="00B439D5">
              <w:rPr>
                <w:rFonts w:cs="Times New Roman"/>
                <w:noProof/>
                <w:color w:val="000000"/>
                <w:lang w:val="ru-RU"/>
              </w:rPr>
              <w:t>это значит</w:t>
            </w:r>
            <w:r w:rsidRPr="00B439D5">
              <w:rPr>
                <w:rFonts w:cs="Times New Roman"/>
                <w:noProof/>
                <w:color w:val="000000"/>
              </w:rPr>
              <w:t>, что он доволен, и не кем-нибудь, а собой.</w:t>
            </w:r>
          </w:p>
        </w:tc>
        <w:tc>
          <w:tcPr>
            <w:tcW w:w="2877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noProof/>
                <w:color w:val="000000"/>
              </w:rPr>
              <w:t xml:space="preserve">Когда </w:t>
            </w:r>
            <w:r w:rsidRPr="00B439D5">
              <w:rPr>
                <w:rFonts w:cs="Times New Roman"/>
                <w:noProof/>
                <w:color w:val="000000"/>
                <w:lang w:val="ru-RU"/>
              </w:rPr>
              <w:t xml:space="preserve">русский </w:t>
            </w:r>
            <w:r w:rsidRPr="00B439D5">
              <w:rPr>
                <w:rFonts w:cs="Times New Roman"/>
                <w:noProof/>
                <w:color w:val="000000"/>
              </w:rPr>
              <w:t xml:space="preserve"> считает какую-либо идею глупой, он выразительно стучит</w:t>
            </w:r>
            <w:r w:rsidRPr="00B439D5">
              <w:rPr>
                <w:rFonts w:cs="Times New Roman"/>
                <w:noProof/>
                <w:color w:val="000000"/>
                <w:lang w:val="ru-RU"/>
              </w:rPr>
              <w:t xml:space="preserve"> </w:t>
            </w:r>
            <w:r w:rsidRPr="00B439D5">
              <w:rPr>
                <w:rFonts w:cs="Times New Roman"/>
                <w:noProof/>
                <w:color w:val="000000"/>
              </w:rPr>
              <w:t xml:space="preserve"> себя по голове</w:t>
            </w:r>
            <w:r w:rsidRPr="00B439D5">
              <w:rPr>
                <w:rFonts w:cs="Times New Roman"/>
                <w:noProof/>
                <w:color w:val="000000"/>
                <w:lang w:val="ru-RU"/>
              </w:rPr>
              <w:t>.</w:t>
            </w:r>
          </w:p>
        </w:tc>
      </w:tr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 xml:space="preserve">Пощелкивание большим и средним пальцами  и неоднократное сгибание указательного </w:t>
            </w: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lastRenderedPageBreak/>
              <w:t>пальца</w:t>
            </w:r>
          </w:p>
        </w:tc>
        <w:tc>
          <w:tcPr>
            <w:tcW w:w="4211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lastRenderedPageBreak/>
              <w:t>В Англии общеприняты и означают приглашение официанта</w:t>
            </w:r>
          </w:p>
        </w:tc>
        <w:tc>
          <w:tcPr>
            <w:tcW w:w="2877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В России считаются оскорбительными и вызывают негативную реакцию.</w:t>
            </w:r>
          </w:p>
        </w:tc>
      </w:tr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Указательный и средний пальцы подняты вверх и разведены</w:t>
            </w:r>
          </w:p>
        </w:tc>
        <w:tc>
          <w:tcPr>
            <w:tcW w:w="4211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 xml:space="preserve">Если ладонь повернута к себе - это ужасное оскорбление, а если ладонь повернута к собеседнику - это первая буква слова «victory» (победа), это миролюбивый знак. Этим жестом, например, часто выражают  свою радость известные политики. </w:t>
            </w:r>
          </w:p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</w:p>
        </w:tc>
        <w:tc>
          <w:tcPr>
            <w:tcW w:w="2877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Россияне  не акцентируют внимание на развороте ладони. Жест обозначает «победа».</w:t>
            </w:r>
          </w:p>
        </w:tc>
      </w:tr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К</w:t>
            </w:r>
            <w:r w:rsidRPr="00B439D5">
              <w:rPr>
                <w:rFonts w:cs="Times New Roman"/>
                <w:color w:val="000000"/>
                <w:shd w:val="clear" w:color="auto" w:fill="FFFFFF"/>
              </w:rPr>
              <w:t>ончики большого и указательного</w:t>
            </w:r>
            <w:r w:rsidRPr="00B439D5">
              <w:rPr>
                <w:rStyle w:val="apple-converted-space"/>
                <w:rFonts w:eastAsiaTheme="majorEastAsia" w:cs="Times New Roman"/>
                <w:color w:val="000000"/>
                <w:shd w:val="clear" w:color="auto" w:fill="FFFFFF"/>
              </w:rPr>
              <w:t> </w:t>
            </w:r>
            <w:r w:rsidRPr="00B439D5">
              <w:rPr>
                <w:rFonts w:cs="Times New Roman"/>
                <w:color w:val="000000"/>
                <w:shd w:val="clear" w:color="auto" w:fill="FFFFFF"/>
              </w:rPr>
              <w:t>пальцев сомкнуты, остальные пальцы</w:t>
            </w: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Pr="00B439D5">
              <w:rPr>
                <w:rFonts w:cs="Times New Roman"/>
                <w:color w:val="000000"/>
                <w:shd w:val="clear" w:color="auto" w:fill="FFFFFF"/>
              </w:rPr>
              <w:t>подняты вверх</w:t>
            </w: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 xml:space="preserve"> (</w:t>
            </w:r>
            <w:r w:rsidRPr="00B439D5">
              <w:rPr>
                <w:rFonts w:cs="Times New Roman"/>
                <w:color w:val="000000"/>
                <w:shd w:val="clear" w:color="auto" w:fill="FFFFFF"/>
              </w:rPr>
              <w:t>«все ОК»</w:t>
            </w: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)</w:t>
            </w:r>
          </w:p>
        </w:tc>
        <w:tc>
          <w:tcPr>
            <w:tcW w:w="4211" w:type="dxa"/>
          </w:tcPr>
          <w:p w:rsidR="00252B18" w:rsidRPr="00B439D5" w:rsidRDefault="00252B18" w:rsidP="00252B18">
            <w:pPr>
              <w:spacing w:line="360" w:lineRule="auto"/>
              <w:jc w:val="both"/>
              <w:rPr>
                <w:noProof/>
                <w:color w:val="000000"/>
                <w:sz w:val="24"/>
                <w:szCs w:val="24"/>
              </w:rPr>
            </w:pPr>
            <w:r w:rsidRPr="00B439D5">
              <w:rPr>
                <w:color w:val="000000"/>
                <w:sz w:val="24"/>
                <w:szCs w:val="24"/>
                <w:shd w:val="clear" w:color="auto" w:fill="FFFFFF"/>
              </w:rPr>
              <w:t>В Англии жест означает «все в порядке».</w:t>
            </w:r>
          </w:p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</w:p>
        </w:tc>
        <w:tc>
          <w:tcPr>
            <w:tcW w:w="2877" w:type="dxa"/>
          </w:tcPr>
          <w:p w:rsidR="00252B18" w:rsidRPr="00B439D5" w:rsidRDefault="00252B18" w:rsidP="00252B18">
            <w:pPr>
              <w:spacing w:line="360" w:lineRule="auto"/>
              <w:jc w:val="both"/>
              <w:rPr>
                <w:noProof/>
                <w:color w:val="000000"/>
                <w:sz w:val="24"/>
                <w:szCs w:val="24"/>
              </w:rPr>
            </w:pPr>
            <w:r w:rsidRPr="00B439D5">
              <w:rPr>
                <w:color w:val="000000"/>
                <w:sz w:val="24"/>
                <w:szCs w:val="24"/>
                <w:shd w:val="clear" w:color="auto" w:fill="FFFFFF"/>
              </w:rPr>
              <w:t>В России жест означает «все в порядке».</w:t>
            </w:r>
          </w:p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</w:p>
        </w:tc>
      </w:tr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«Замок» на губы»</w:t>
            </w:r>
          </w:p>
        </w:tc>
        <w:tc>
          <w:tcPr>
            <w:tcW w:w="4211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Жест  часто используется британскими подростками в значении «Не хочу с тобой разговаривать!» или «Я – могила».</w:t>
            </w:r>
          </w:p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</w:p>
        </w:tc>
        <w:tc>
          <w:tcPr>
            <w:tcW w:w="2877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В России  подростки используют этот жест в значении «Никому не расскажу».</w:t>
            </w:r>
          </w:p>
        </w:tc>
      </w:tr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Указательный палец на уровне лба</w:t>
            </w:r>
          </w:p>
        </w:tc>
        <w:tc>
          <w:tcPr>
            <w:tcW w:w="4211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У англичан это значит «С меня хватит!», «Довольно».</w:t>
            </w:r>
          </w:p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</w:p>
        </w:tc>
        <w:tc>
          <w:tcPr>
            <w:tcW w:w="2877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color w:val="000000"/>
                <w:shd w:val="clear" w:color="auto" w:fill="FFFFFF"/>
                <w:lang w:val="ru-RU"/>
              </w:rPr>
              <w:t>При аналогичном движении используется и русскими, но вместо лба палец находится на уровне шеи.</w:t>
            </w:r>
          </w:p>
        </w:tc>
      </w:tr>
      <w:tr w:rsidR="00252B18" w:rsidRPr="00B439D5" w:rsidTr="00675EC3">
        <w:tc>
          <w:tcPr>
            <w:tcW w:w="675" w:type="dxa"/>
          </w:tcPr>
          <w:p w:rsidR="00252B18" w:rsidRPr="00B439D5" w:rsidRDefault="00252B18" w:rsidP="00252B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noProof/>
                <w:color w:val="000000"/>
              </w:rPr>
              <w:t>Поднятый вверх большой палец руки</w:t>
            </w:r>
          </w:p>
        </w:tc>
        <w:tc>
          <w:tcPr>
            <w:tcW w:w="4211" w:type="dxa"/>
          </w:tcPr>
          <w:p w:rsidR="00252B18" w:rsidRPr="00B439D5" w:rsidRDefault="00252B18" w:rsidP="00252B18">
            <w:pPr>
              <w:spacing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439D5">
              <w:rPr>
                <w:noProof/>
                <w:color w:val="000000"/>
                <w:sz w:val="24"/>
                <w:szCs w:val="24"/>
              </w:rPr>
              <w:t xml:space="preserve">В Англии имеет три значения: 1) используется при “голосовании” на дороге, в попытках поймать попутную машину; 2) “все в порядке”; 3) когда большой палец резко выбрасывается вверх – это становится оскорбительным знаком, означающим нецензурное ругательство. </w:t>
            </w:r>
          </w:p>
        </w:tc>
        <w:tc>
          <w:tcPr>
            <w:tcW w:w="2877" w:type="dxa"/>
          </w:tcPr>
          <w:p w:rsidR="00252B18" w:rsidRPr="00B439D5" w:rsidRDefault="00252B18" w:rsidP="00252B18">
            <w:pPr>
              <w:pStyle w:val="Standard"/>
              <w:widowControl/>
              <w:autoSpaceDE w:val="0"/>
              <w:spacing w:line="360" w:lineRule="auto"/>
              <w:jc w:val="both"/>
              <w:rPr>
                <w:rFonts w:cs="Times New Roman"/>
                <w:color w:val="000000"/>
                <w:shd w:val="clear" w:color="auto" w:fill="FFFFFF"/>
                <w:lang w:val="ru-RU"/>
              </w:rPr>
            </w:pPr>
            <w:r w:rsidRPr="00B439D5">
              <w:rPr>
                <w:rFonts w:cs="Times New Roman"/>
                <w:noProof/>
                <w:color w:val="000000"/>
                <w:lang w:val="ru-RU"/>
              </w:rPr>
              <w:t>В России</w:t>
            </w:r>
            <w:r w:rsidRPr="00B439D5">
              <w:rPr>
                <w:rFonts w:cs="Times New Roman"/>
                <w:noProof/>
                <w:color w:val="000000"/>
              </w:rPr>
              <w:t xml:space="preserve"> </w:t>
            </w:r>
            <w:r w:rsidRPr="00B439D5">
              <w:rPr>
                <w:rFonts w:cs="Times New Roman"/>
                <w:noProof/>
                <w:color w:val="000000"/>
                <w:lang w:val="ru-RU"/>
              </w:rPr>
              <w:t>используется в значении «все хорошо» и при попытках поймать машину</w:t>
            </w:r>
            <w:r w:rsidRPr="00B439D5">
              <w:rPr>
                <w:rFonts w:cs="Times New Roman"/>
                <w:noProof/>
                <w:color w:val="000000"/>
              </w:rPr>
              <w:t>.</w:t>
            </w:r>
          </w:p>
        </w:tc>
      </w:tr>
    </w:tbl>
    <w:p w:rsidR="00F62350" w:rsidRPr="00B439D5" w:rsidRDefault="00F62350" w:rsidP="00F62350">
      <w:pPr>
        <w:tabs>
          <w:tab w:val="left" w:pos="0"/>
          <w:tab w:val="left" w:pos="709"/>
          <w:tab w:val="center" w:pos="4677"/>
          <w:tab w:val="left" w:pos="7371"/>
        </w:tabs>
        <w:spacing w:line="360" w:lineRule="auto"/>
        <w:jc w:val="both"/>
        <w:outlineLvl w:val="0"/>
      </w:pPr>
    </w:p>
    <w:p w:rsidR="00675EC3" w:rsidRPr="00B439D5" w:rsidRDefault="00675EC3" w:rsidP="00675EC3">
      <w:pPr>
        <w:pStyle w:val="Standard"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Мы исследовали 10 распространенных в Англии жестов, сравнили их с русскими </w:t>
      </w:r>
      <w:r w:rsidRPr="00B439D5">
        <w:rPr>
          <w:rFonts w:cs="Times New Roman"/>
          <w:color w:val="000000"/>
          <w:shd w:val="clear" w:color="auto" w:fill="FFFFFF"/>
          <w:lang w:val="ru-RU"/>
        </w:rPr>
        <w:lastRenderedPageBreak/>
        <w:t>жестами и пришли к выводу, что данные жесты можно разделить на три группы:</w:t>
      </w:r>
    </w:p>
    <w:p w:rsidR="00675EC3" w:rsidRDefault="00675EC3" w:rsidP="00675EC3">
      <w:pPr>
        <w:pStyle w:val="Standard"/>
        <w:numPr>
          <w:ilvl w:val="0"/>
          <w:numId w:val="2"/>
        </w:numPr>
        <w:autoSpaceDE w:val="0"/>
        <w:spacing w:line="360" w:lineRule="auto"/>
        <w:ind w:left="567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>Жесты, имеющие одинаковую форму, но разное содержание (20%)</w:t>
      </w:r>
      <w:r>
        <w:rPr>
          <w:rFonts w:cs="Times New Roman"/>
          <w:color w:val="000000"/>
          <w:shd w:val="clear" w:color="auto" w:fill="FFFFFF"/>
          <w:lang w:val="ru-RU"/>
        </w:rPr>
        <w:t>-</w:t>
      </w:r>
      <w:r w:rsidRPr="005F3959">
        <w:rPr>
          <w:color w:val="000000"/>
          <w:shd w:val="clear" w:color="auto" w:fill="FFFFFF"/>
          <w:lang w:val="ru-RU"/>
        </w:rPr>
        <w:t xml:space="preserve"> </w:t>
      </w:r>
      <w:r w:rsidRPr="001F604F">
        <w:rPr>
          <w:color w:val="000000"/>
          <w:shd w:val="clear" w:color="auto" w:fill="FFFFFF"/>
          <w:lang w:val="ru-RU"/>
        </w:rPr>
        <w:t>«Замок» на губы»</w:t>
      </w:r>
      <w:r>
        <w:rPr>
          <w:color w:val="000000"/>
          <w:shd w:val="clear" w:color="auto" w:fill="FFFFFF"/>
          <w:lang w:val="ru-RU"/>
        </w:rPr>
        <w:t>,</w:t>
      </w:r>
      <w:r w:rsidRPr="00761372">
        <w:rPr>
          <w:color w:val="000000"/>
          <w:shd w:val="clear" w:color="auto" w:fill="FFFFFF"/>
          <w:lang w:val="ru-RU"/>
        </w:rPr>
        <w:t xml:space="preserve"> </w:t>
      </w:r>
      <w:r>
        <w:rPr>
          <w:color w:val="000000"/>
          <w:shd w:val="clear" w:color="auto" w:fill="FFFFFF"/>
          <w:lang w:val="ru-RU"/>
        </w:rPr>
        <w:t>постукивание по голове.</w:t>
      </w:r>
    </w:p>
    <w:p w:rsidR="00675EC3" w:rsidRDefault="00675EC3" w:rsidP="00675EC3">
      <w:pPr>
        <w:pStyle w:val="Standard"/>
        <w:numPr>
          <w:ilvl w:val="0"/>
          <w:numId w:val="2"/>
        </w:numPr>
        <w:autoSpaceDE w:val="0"/>
        <w:spacing w:line="360" w:lineRule="auto"/>
        <w:ind w:left="567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675EC3">
        <w:rPr>
          <w:rFonts w:cs="Times New Roman"/>
          <w:color w:val="000000"/>
          <w:shd w:val="clear" w:color="auto" w:fill="FFFFFF"/>
          <w:lang w:val="ru-RU"/>
        </w:rPr>
        <w:t>Жесты, имеющие разную форму, но одинаковое содержание (30%)-</w:t>
      </w:r>
      <w:r w:rsidRPr="00675EC3">
        <w:rPr>
          <w:color w:val="000000"/>
          <w:shd w:val="clear" w:color="auto" w:fill="FFFFFF"/>
          <w:lang w:val="ru-RU"/>
        </w:rPr>
        <w:t xml:space="preserve"> пощелкивание большим и средним пальцами  и неоднократное сгибание указательного пальца, прощание, указательный палец на уровне лба.</w:t>
      </w:r>
      <w:r w:rsidRPr="00675EC3">
        <w:rPr>
          <w:rFonts w:cs="Times New Roman"/>
          <w:color w:val="000000"/>
          <w:shd w:val="clear" w:color="auto" w:fill="FFFFFF"/>
          <w:lang w:val="ru-RU"/>
        </w:rPr>
        <w:t xml:space="preserve"> </w:t>
      </w:r>
    </w:p>
    <w:p w:rsidR="00675EC3" w:rsidRPr="00675EC3" w:rsidRDefault="00675EC3" w:rsidP="00675EC3">
      <w:pPr>
        <w:pStyle w:val="Standard"/>
        <w:numPr>
          <w:ilvl w:val="0"/>
          <w:numId w:val="2"/>
        </w:numPr>
        <w:autoSpaceDE w:val="0"/>
        <w:spacing w:line="360" w:lineRule="auto"/>
        <w:ind w:left="567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675EC3">
        <w:rPr>
          <w:rFonts w:cs="Times New Roman"/>
          <w:color w:val="000000"/>
          <w:shd w:val="clear" w:color="auto" w:fill="FFFFFF"/>
          <w:lang w:val="ru-RU"/>
        </w:rPr>
        <w:t>Жесты, имеющие одинаковую форму и одинаковое содержание (50%)-</w:t>
      </w:r>
      <w:r w:rsidRPr="00675EC3">
        <w:rPr>
          <w:color w:val="000000"/>
          <w:shd w:val="clear" w:color="auto" w:fill="FFFFFF"/>
          <w:lang w:val="ru-RU"/>
        </w:rPr>
        <w:t xml:space="preserve"> к</w:t>
      </w:r>
      <w:r w:rsidRPr="00675EC3">
        <w:rPr>
          <w:color w:val="000000"/>
          <w:shd w:val="clear" w:color="auto" w:fill="FFFFFF"/>
        </w:rPr>
        <w:t>ончики</w:t>
      </w:r>
      <w:r w:rsidRPr="00675EC3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75EC3">
        <w:rPr>
          <w:color w:val="000000"/>
          <w:shd w:val="clear" w:color="auto" w:fill="FFFFFF"/>
        </w:rPr>
        <w:t>большого и указательного</w:t>
      </w:r>
      <w:r w:rsidRPr="00675EC3">
        <w:rPr>
          <w:rStyle w:val="apple-converted-space"/>
          <w:rFonts w:eastAsiaTheme="majorEastAsia"/>
          <w:color w:val="000000"/>
          <w:shd w:val="clear" w:color="auto" w:fill="FFFFFF"/>
        </w:rPr>
        <w:t> </w:t>
      </w:r>
      <w:r w:rsidRPr="00675EC3">
        <w:rPr>
          <w:color w:val="000000"/>
          <w:shd w:val="clear" w:color="auto" w:fill="FFFFFF"/>
        </w:rPr>
        <w:t>пальцев сомкнуты, остальные пальцы</w:t>
      </w:r>
      <w:r w:rsidRPr="00675EC3">
        <w:rPr>
          <w:color w:val="000000"/>
          <w:shd w:val="clear" w:color="auto" w:fill="FFFFFF"/>
          <w:lang w:val="ru-RU"/>
        </w:rPr>
        <w:t xml:space="preserve"> </w:t>
      </w:r>
      <w:r w:rsidRPr="00675EC3">
        <w:rPr>
          <w:color w:val="000000"/>
          <w:shd w:val="clear" w:color="auto" w:fill="FFFFFF"/>
        </w:rPr>
        <w:t>подняты вверх</w:t>
      </w:r>
      <w:r w:rsidRPr="00675EC3">
        <w:rPr>
          <w:color w:val="000000"/>
          <w:shd w:val="clear" w:color="auto" w:fill="FFFFFF"/>
          <w:lang w:val="ru-RU"/>
        </w:rPr>
        <w:t xml:space="preserve"> (</w:t>
      </w:r>
      <w:r w:rsidRPr="00675EC3">
        <w:rPr>
          <w:color w:val="000000"/>
          <w:shd w:val="clear" w:color="auto" w:fill="FFFFFF"/>
        </w:rPr>
        <w:t>«все ОК»</w:t>
      </w:r>
      <w:r w:rsidRPr="00675EC3">
        <w:rPr>
          <w:color w:val="000000"/>
          <w:shd w:val="clear" w:color="auto" w:fill="FFFFFF"/>
          <w:lang w:val="ru-RU"/>
        </w:rPr>
        <w:t>),</w:t>
      </w:r>
      <w:r w:rsidRPr="00675EC3">
        <w:rPr>
          <w:noProof/>
          <w:color w:val="000000"/>
        </w:rPr>
        <w:t xml:space="preserve"> </w:t>
      </w:r>
      <w:r w:rsidRPr="00675EC3">
        <w:rPr>
          <w:noProof/>
          <w:color w:val="000000"/>
          <w:lang w:val="ru-RU"/>
        </w:rPr>
        <w:t>п</w:t>
      </w:r>
      <w:r w:rsidRPr="00675EC3">
        <w:rPr>
          <w:noProof/>
          <w:color w:val="000000"/>
        </w:rPr>
        <w:t>однятый вверх большой палец руки</w:t>
      </w:r>
      <w:r w:rsidRPr="00675EC3">
        <w:rPr>
          <w:noProof/>
          <w:color w:val="000000"/>
          <w:lang w:val="ru-RU"/>
        </w:rPr>
        <w:t xml:space="preserve">, </w:t>
      </w:r>
      <w:r w:rsidRPr="00675EC3">
        <w:rPr>
          <w:color w:val="000000"/>
          <w:shd w:val="clear" w:color="auto" w:fill="FFFFFF"/>
          <w:lang w:val="ru-RU"/>
        </w:rPr>
        <w:t xml:space="preserve"> пожатие руки, указательный и средний пальцы подняты вверх и разведены, счет.</w:t>
      </w:r>
    </w:p>
    <w:p w:rsidR="00675EC3" w:rsidRPr="00B439D5" w:rsidRDefault="00675EC3" w:rsidP="00675EC3">
      <w:pPr>
        <w:pStyle w:val="Standard"/>
        <w:autoSpaceDE w:val="0"/>
        <w:spacing w:line="360" w:lineRule="auto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>Данные количественного подсчета ярко демонстрируют нам, что две абсолютно разные по характеру национальности, используют жесты, которые имеют много общего. Результаты представлены в  диаграмме №1 (приложение №2).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>Но, несмотря на это, встречаясь с англичанами, следует познакомиться с характерными для англичан жестами. Ведь легкомысленное обращение с обычными для нас жестами может привести к самым неожиданным последствиям.  Так как бывает одно и то же выразительное движение или жест у наших народов может иметь как одинаковое, так и совершенно разное значение.</w:t>
      </w:r>
      <w:r w:rsidRPr="00B439D5">
        <w:rPr>
          <w:rFonts w:cs="Times New Roman"/>
        </w:rPr>
        <w:t xml:space="preserve"> 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ab/>
        <w:t>В ходе нашей работы мы решили узнать, известны ли  английские жесты  и их значения в подростковой среде и взрослому поколению.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>
        <w:rPr>
          <w:rFonts w:cs="Times New Roman"/>
          <w:color w:val="000000"/>
          <w:shd w:val="clear" w:color="auto" w:fill="FFFFFF"/>
          <w:lang w:val="ru-RU"/>
        </w:rPr>
        <w:t>В опросе участвовало 20 учащихся и 17</w:t>
      </w: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 взрослых. Им было предложено ответить на 3 вопроса: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1. Знаком ли Вам такой жест? 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>2. Используете ли Вы этот жест при общении с другими людьми?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3. Как вы считаете, надо ли путешественнику знать о национальных различиях жестов? 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>Данные анкетирования представлены в виде диаграмм: диаграмма №1 (ответ на 1 вопрос), диаграмма №2 (ответ на 2 вопрос), диаграмма №3 (ответ на 3 вопрос)  (приложение №3).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Результаты анкетирования нам показали, что есть английские жесты, которые может правильно трактовать  русский человек любого возраста даже при условии, что никогда не был в Англии.  Ведь многие из них он использует при общении, так как они уже являются общепринятыми. Таких жестов больше. И напротив, есть жесты, про которые мы не знаем и не используем их, таких жестов меньше, и именно таким жестам надо уделять больше внимания, собираясь в Англию. И, конечно, подавляющее </w:t>
      </w:r>
      <w:r w:rsidRPr="00B439D5">
        <w:rPr>
          <w:rFonts w:cs="Times New Roman"/>
          <w:color w:val="000000"/>
          <w:shd w:val="clear" w:color="auto" w:fill="FFFFFF"/>
          <w:lang w:val="ru-RU"/>
        </w:rPr>
        <w:lastRenderedPageBreak/>
        <w:t>большинство опрошенных, понимая важность невербального общения, дали положительный ответ на заключительный вопрос анкеты.</w:t>
      </w:r>
    </w:p>
    <w:p w:rsidR="00675EC3" w:rsidRPr="00675EC3" w:rsidRDefault="00675EC3" w:rsidP="00675EC3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  <w:r>
        <w:rPr>
          <w:rFonts w:cs="Times New Roman"/>
          <w:b/>
          <w:color w:val="000000"/>
          <w:shd w:val="clear" w:color="auto" w:fill="FFFFFF"/>
        </w:rPr>
        <w:t>Вывод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jc w:val="center"/>
        <w:rPr>
          <w:rFonts w:cs="Times New Roman"/>
          <w:color w:val="000000"/>
          <w:shd w:val="clear" w:color="auto" w:fill="FFFFFF"/>
          <w:lang w:val="ru-RU"/>
        </w:rPr>
      </w:pP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ab/>
        <w:t>В ходе нашего исследования нами были решены поставленные выше задачи: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>1. Мы дали определение понятию «жест». Жест – это движение рукой или кистью руки. Выявили, что существует  большое количество классификаций, но единая классификация жестов  еще не выработана.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2. Мы рассмотрели национальные особенности англичан и россиян и выявили, что характерные черты англичанина и русского абсолютно противоположны. 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>3.  Мы изучили  10 наиболее распространенных жестов в Англии и провели сравнение с русскими жестами. Нами были обнаружены идентичные жесты с одинако</w:t>
      </w:r>
      <w:r>
        <w:rPr>
          <w:rFonts w:cs="Times New Roman"/>
          <w:color w:val="000000"/>
          <w:shd w:val="clear" w:color="auto" w:fill="FFFFFF"/>
          <w:lang w:val="ru-RU"/>
        </w:rPr>
        <w:t xml:space="preserve">вым значением и жесты, имеющие </w:t>
      </w: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 противоположные значения.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>4. Мы провели анкетирование и анализ информации о знаниях учащихся и взрослых о жестах, используемых в Англии.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>В результате нашего исследования нами была опровергнута выдвинутая ранее гипотеза и доказано, что у англичан и россиян есть не только различные жесты, но и сходные по форме и содержанию.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color w:val="000000"/>
          <w:shd w:val="clear" w:color="auto" w:fill="FFFFFF"/>
          <w:lang w:val="ru-RU"/>
        </w:rPr>
      </w:pPr>
      <w:r w:rsidRPr="00B439D5">
        <w:rPr>
          <w:rFonts w:cs="Times New Roman"/>
          <w:color w:val="000000"/>
          <w:shd w:val="clear" w:color="auto" w:fill="FFFFFF"/>
          <w:lang w:val="ru-RU"/>
        </w:rPr>
        <w:t>Данная тема требует дальнейших исследований и может быть рассмотрена в следующих направлениях: рассмотреть и сравнить менее распространенные жесты, рассмотреть и проанализировать другие невербальные средства англичан, рассмотреть и сравнить жесты других англоязычных стран, выявить и сравнить жесты подростков Англии  и России,  рассмотреть и сравнить жесты разных субкультур и так далее.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bCs/>
          <w:lang w:val="ru-RU"/>
        </w:rPr>
      </w:pPr>
      <w:r w:rsidRPr="00B439D5">
        <w:rPr>
          <w:rFonts w:cs="Times New Roman"/>
          <w:bCs/>
        </w:rPr>
        <w:t xml:space="preserve">По данным </w:t>
      </w:r>
      <w:r w:rsidRPr="00B439D5">
        <w:rPr>
          <w:rFonts w:cs="Times New Roman"/>
          <w:bCs/>
          <w:lang w:val="ru-RU"/>
        </w:rPr>
        <w:t>исследований разных ученых</w:t>
      </w:r>
      <w:r w:rsidRPr="00B439D5">
        <w:rPr>
          <w:rFonts w:cs="Times New Roman"/>
          <w:bCs/>
        </w:rPr>
        <w:t xml:space="preserve"> мы передаем словами</w:t>
      </w:r>
      <w:r w:rsidRPr="00B439D5">
        <w:rPr>
          <w:rFonts w:cs="Times New Roman"/>
          <w:bCs/>
          <w:lang w:val="ru-RU"/>
        </w:rPr>
        <w:t xml:space="preserve"> лишь небольшую часть информации</w:t>
      </w:r>
      <w:r w:rsidRPr="00B439D5">
        <w:rPr>
          <w:rFonts w:cs="Times New Roman"/>
          <w:bCs/>
        </w:rPr>
        <w:t xml:space="preserve">, </w:t>
      </w:r>
      <w:r w:rsidRPr="00B439D5">
        <w:rPr>
          <w:rFonts w:cs="Times New Roman"/>
          <w:bCs/>
          <w:lang w:val="ru-RU"/>
        </w:rPr>
        <w:t>поэтому большую часть передаем и черпаем из невербальных источников: мимики, интонации и самое главное</w:t>
      </w:r>
      <w:r w:rsidRPr="00B439D5">
        <w:rPr>
          <w:rFonts w:cs="Times New Roman"/>
          <w:bCs/>
        </w:rPr>
        <w:t xml:space="preserve"> жест</w:t>
      </w:r>
      <w:r w:rsidRPr="00B439D5">
        <w:rPr>
          <w:rFonts w:cs="Times New Roman"/>
          <w:bCs/>
          <w:lang w:val="ru-RU"/>
        </w:rPr>
        <w:t>ов. Г</w:t>
      </w:r>
      <w:r w:rsidRPr="00B439D5">
        <w:rPr>
          <w:rFonts w:cs="Times New Roman"/>
          <w:bCs/>
        </w:rPr>
        <w:t>лавенствующую роль при общении играют жесты</w:t>
      </w:r>
      <w:r w:rsidRPr="00B439D5">
        <w:rPr>
          <w:rFonts w:cs="Times New Roman"/>
          <w:bCs/>
          <w:lang w:val="ru-RU"/>
        </w:rPr>
        <w:t>, п</w:t>
      </w:r>
      <w:r w:rsidRPr="00B439D5">
        <w:rPr>
          <w:rFonts w:cs="Times New Roman"/>
          <w:bCs/>
        </w:rPr>
        <w:t>оэтому им надо удел</w:t>
      </w:r>
      <w:r w:rsidRPr="00B439D5">
        <w:rPr>
          <w:rFonts w:cs="Times New Roman"/>
          <w:bCs/>
          <w:lang w:val="ru-RU"/>
        </w:rPr>
        <w:t>я</w:t>
      </w:r>
      <w:r w:rsidRPr="00B439D5">
        <w:rPr>
          <w:rFonts w:cs="Times New Roman"/>
          <w:bCs/>
        </w:rPr>
        <w:t>ть пристальное внимание.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both"/>
        <w:rPr>
          <w:rFonts w:cs="Times New Roman"/>
          <w:bCs/>
          <w:lang w:val="ru-RU"/>
        </w:rPr>
      </w:pPr>
      <w:r w:rsidRPr="00B439D5">
        <w:rPr>
          <w:rFonts w:cs="Times New Roman"/>
          <w:bCs/>
          <w:lang w:val="ru-RU"/>
        </w:rPr>
        <w:t xml:space="preserve">Ведь, </w:t>
      </w:r>
      <w:r w:rsidRPr="00B439D5">
        <w:rPr>
          <w:rFonts w:cs="Times New Roman"/>
          <w:bCs/>
        </w:rPr>
        <w:t xml:space="preserve">не зная различий </w:t>
      </w:r>
      <w:r w:rsidRPr="00B439D5">
        <w:rPr>
          <w:rFonts w:cs="Times New Roman"/>
          <w:bCs/>
          <w:lang w:val="ru-RU"/>
        </w:rPr>
        <w:t>в жестах</w:t>
      </w:r>
      <w:r>
        <w:rPr>
          <w:rFonts w:cs="Times New Roman"/>
          <w:bCs/>
        </w:rPr>
        <w:t>, можно легко попасть в</w:t>
      </w:r>
      <w:r>
        <w:rPr>
          <w:rFonts w:cs="Times New Roman"/>
          <w:bCs/>
          <w:lang w:val="ru-RU"/>
        </w:rPr>
        <w:t xml:space="preserve"> не ловкую ситуацию</w:t>
      </w:r>
      <w:r w:rsidRPr="00B439D5">
        <w:rPr>
          <w:rFonts w:cs="Times New Roman"/>
          <w:bCs/>
        </w:rPr>
        <w:t xml:space="preserve">, обидев или хуже того, оскорбив собеседника. </w:t>
      </w:r>
      <w:r w:rsidRPr="00B439D5">
        <w:rPr>
          <w:rFonts w:cs="Times New Roman"/>
          <w:color w:val="000000"/>
          <w:shd w:val="clear" w:color="auto" w:fill="FFFFFF"/>
        </w:rPr>
        <w:t xml:space="preserve">Поэтому так важно, на </w:t>
      </w:r>
      <w:r w:rsidRPr="00B439D5">
        <w:rPr>
          <w:rFonts w:cs="Times New Roman"/>
          <w:color w:val="000000"/>
          <w:shd w:val="clear" w:color="auto" w:fill="FFFFFF"/>
          <w:lang w:val="ru-RU"/>
        </w:rPr>
        <w:t>наш</w:t>
      </w:r>
      <w:r w:rsidRPr="00B439D5">
        <w:rPr>
          <w:rFonts w:cs="Times New Roman"/>
          <w:color w:val="000000"/>
          <w:shd w:val="clear" w:color="auto" w:fill="FFFFFF"/>
        </w:rPr>
        <w:t xml:space="preserve"> взгляд, в общении с человеком, не только говорить с ним на одном вербальном, например английском</w:t>
      </w:r>
      <w:r w:rsidRPr="00B439D5">
        <w:rPr>
          <w:rFonts w:cs="Times New Roman"/>
          <w:color w:val="000000"/>
          <w:shd w:val="clear" w:color="auto" w:fill="FFFFFF"/>
          <w:lang w:val="ru-RU"/>
        </w:rPr>
        <w:t xml:space="preserve"> </w:t>
      </w:r>
      <w:r w:rsidRPr="00B439D5">
        <w:rPr>
          <w:rFonts w:cs="Times New Roman"/>
          <w:color w:val="000000"/>
          <w:shd w:val="clear" w:color="auto" w:fill="FFFFFF"/>
        </w:rPr>
        <w:t>языке, но и знать</w:t>
      </w:r>
      <w:r>
        <w:rPr>
          <w:rFonts w:cs="Times New Roman"/>
          <w:color w:val="000000"/>
          <w:shd w:val="clear" w:color="auto" w:fill="FFFFFF"/>
        </w:rPr>
        <w:t xml:space="preserve"> своеобразный «невербальный </w:t>
      </w:r>
      <w:r>
        <w:rPr>
          <w:rFonts w:cs="Times New Roman"/>
          <w:color w:val="000000"/>
          <w:shd w:val="clear" w:color="auto" w:fill="FFFFFF"/>
          <w:lang w:val="ru-RU"/>
        </w:rPr>
        <w:t>язык</w:t>
      </w:r>
      <w:r w:rsidRPr="00B439D5">
        <w:rPr>
          <w:rFonts w:cs="Times New Roman"/>
          <w:color w:val="000000"/>
          <w:shd w:val="clear" w:color="auto" w:fill="FFFFFF"/>
        </w:rPr>
        <w:t>», который, без сомнения, поможет взаимопониманию собеседников.</w:t>
      </w:r>
    </w:p>
    <w:p w:rsidR="00675EC3" w:rsidRDefault="00675EC3" w:rsidP="00675EC3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675EC3" w:rsidRDefault="00675EC3" w:rsidP="00675EC3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F62350" w:rsidRPr="00675EC3" w:rsidRDefault="00F62350" w:rsidP="00252B18">
      <w:pPr>
        <w:pStyle w:val="Standard"/>
        <w:numPr>
          <w:ilvl w:val="0"/>
          <w:numId w:val="2"/>
        </w:numPr>
        <w:autoSpaceDE w:val="0"/>
        <w:spacing w:line="360" w:lineRule="auto"/>
        <w:ind w:left="567"/>
        <w:jc w:val="both"/>
        <w:rPr>
          <w:rFonts w:cs="Times New Roman"/>
          <w:color w:val="000000"/>
          <w:shd w:val="clear" w:color="auto" w:fill="FFFFFF"/>
          <w:lang w:val="ru-RU"/>
        </w:rPr>
        <w:sectPr w:rsidR="00F62350" w:rsidRPr="00675EC3" w:rsidSect="00F62350">
          <w:footerReference w:type="default" r:id="rId7"/>
          <w:pgSz w:w="11906" w:h="16838"/>
          <w:pgMar w:top="1134" w:right="851" w:bottom="567" w:left="1701" w:header="709" w:footer="709" w:gutter="0"/>
          <w:cols w:space="708"/>
          <w:docGrid w:linePitch="360"/>
        </w:sectPr>
      </w:pPr>
    </w:p>
    <w:p w:rsidR="00837072" w:rsidRDefault="00837072" w:rsidP="00F62350">
      <w:pPr>
        <w:pStyle w:val="Standard"/>
        <w:widowControl/>
        <w:autoSpaceDE w:val="0"/>
        <w:spacing w:line="360" w:lineRule="auto"/>
        <w:jc w:val="center"/>
        <w:rPr>
          <w:rFonts w:cs="Times New Roman"/>
          <w:b/>
          <w:color w:val="000000"/>
          <w:shd w:val="clear" w:color="auto" w:fill="FFFFFF"/>
          <w:lang w:val="ru-RU"/>
        </w:rPr>
      </w:pPr>
    </w:p>
    <w:p w:rsidR="00675EC3" w:rsidRPr="00B439D5" w:rsidRDefault="00F935EF" w:rsidP="00675EC3">
      <w:pPr>
        <w:pStyle w:val="Standard"/>
        <w:widowControl/>
        <w:autoSpaceDE w:val="0"/>
        <w:spacing w:line="360" w:lineRule="auto"/>
        <w:ind w:firstLine="708"/>
        <w:jc w:val="center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Список использованной литературы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ind w:firstLine="708"/>
        <w:jc w:val="center"/>
        <w:rPr>
          <w:rFonts w:cs="Times New Roman"/>
          <w:bCs/>
          <w:lang w:val="ru-RU"/>
        </w:rPr>
      </w:pPr>
    </w:p>
    <w:p w:rsidR="00675EC3" w:rsidRPr="00B439D5" w:rsidRDefault="00675EC3" w:rsidP="00675EC3">
      <w:pPr>
        <w:pStyle w:val="a3"/>
        <w:numPr>
          <w:ilvl w:val="0"/>
          <w:numId w:val="3"/>
        </w:numPr>
        <w:tabs>
          <w:tab w:val="left" w:pos="709"/>
        </w:tabs>
        <w:suppressAutoHyphens w:val="0"/>
        <w:spacing w:line="360" w:lineRule="auto"/>
        <w:ind w:left="0" w:firstLine="0"/>
        <w:jc w:val="both"/>
        <w:rPr>
          <w:noProof/>
          <w:color w:val="000000"/>
        </w:rPr>
      </w:pPr>
      <w:r w:rsidRPr="00B439D5">
        <w:rPr>
          <w:noProof/>
          <w:color w:val="000000"/>
        </w:rPr>
        <w:t>Айслер-Мертц К. Язык жестов. М.: Гранд, 2001.</w:t>
      </w:r>
    </w:p>
    <w:p w:rsidR="00675EC3" w:rsidRPr="00B439D5" w:rsidRDefault="00675EC3" w:rsidP="00675EC3">
      <w:pPr>
        <w:pStyle w:val="Standard"/>
        <w:widowControl/>
        <w:numPr>
          <w:ilvl w:val="0"/>
          <w:numId w:val="3"/>
        </w:numPr>
        <w:autoSpaceDE w:val="0"/>
        <w:spacing w:line="360" w:lineRule="auto"/>
        <w:ind w:left="709" w:hanging="709"/>
        <w:rPr>
          <w:rFonts w:cs="Times New Roman"/>
        </w:rPr>
      </w:pPr>
      <w:r w:rsidRPr="00B439D5">
        <w:rPr>
          <w:rFonts w:cs="Times New Roman"/>
          <w:lang w:val="ru-RU"/>
        </w:rPr>
        <w:t>Барановский Л.С., Козикис Д.Д. Страноведение. Великобритания: Учебное пособие. –  М.: 1990</w:t>
      </w:r>
    </w:p>
    <w:p w:rsidR="00675EC3" w:rsidRPr="00B439D5" w:rsidRDefault="00675EC3" w:rsidP="00675EC3">
      <w:pPr>
        <w:pStyle w:val="Standard"/>
        <w:widowControl/>
        <w:numPr>
          <w:ilvl w:val="0"/>
          <w:numId w:val="3"/>
        </w:numPr>
        <w:autoSpaceDE w:val="0"/>
        <w:spacing w:line="360" w:lineRule="auto"/>
        <w:ind w:left="709" w:hanging="709"/>
        <w:rPr>
          <w:rFonts w:cs="Times New Roman"/>
          <w:bCs/>
          <w:lang w:val="ru-RU"/>
        </w:rPr>
      </w:pPr>
      <w:r w:rsidRPr="00B439D5">
        <w:rPr>
          <w:rFonts w:cs="Times New Roman"/>
          <w:bCs/>
          <w:lang w:val="ru-RU"/>
        </w:rPr>
        <w:t>Ожегов С.И., Шведов Н.Ю. Толковый словарь русского языка.- М.: Азбуковник, 1997.</w:t>
      </w:r>
    </w:p>
    <w:p w:rsidR="00675EC3" w:rsidRPr="00B439D5" w:rsidRDefault="00675EC3" w:rsidP="00675EC3">
      <w:pPr>
        <w:pStyle w:val="Standard"/>
        <w:widowControl/>
        <w:numPr>
          <w:ilvl w:val="0"/>
          <w:numId w:val="3"/>
        </w:numPr>
        <w:autoSpaceDE w:val="0"/>
        <w:spacing w:line="360" w:lineRule="auto"/>
        <w:ind w:left="0" w:firstLine="0"/>
        <w:rPr>
          <w:rFonts w:cs="Times New Roman"/>
          <w:bCs/>
          <w:lang w:val="ru-RU"/>
        </w:rPr>
      </w:pPr>
      <w:r w:rsidRPr="00B439D5">
        <w:rPr>
          <w:rFonts w:cs="Times New Roman"/>
          <w:bCs/>
          <w:lang w:val="ru-RU"/>
        </w:rPr>
        <w:t>Пиз А. Язык телодвижений.- М.: Эксмо, 2003.</w:t>
      </w:r>
    </w:p>
    <w:p w:rsidR="00675EC3" w:rsidRPr="00B439D5" w:rsidRDefault="00675EC3" w:rsidP="00675EC3">
      <w:pPr>
        <w:pStyle w:val="Standard"/>
        <w:widowControl/>
        <w:numPr>
          <w:ilvl w:val="0"/>
          <w:numId w:val="3"/>
        </w:numPr>
        <w:autoSpaceDE w:val="0"/>
        <w:spacing w:line="360" w:lineRule="auto"/>
        <w:ind w:left="0" w:firstLine="0"/>
        <w:rPr>
          <w:rFonts w:cs="Times New Roman"/>
          <w:bCs/>
          <w:lang w:val="ru-RU"/>
        </w:rPr>
      </w:pPr>
      <w:r w:rsidRPr="00B439D5">
        <w:rPr>
          <w:rFonts w:cs="Times New Roman"/>
          <w:bCs/>
          <w:lang w:val="ru-RU"/>
        </w:rPr>
        <w:t>Словарь иностранных слов. – М.: Русский язык, 1988.</w:t>
      </w:r>
    </w:p>
    <w:p w:rsidR="00675EC3" w:rsidRPr="00B439D5" w:rsidRDefault="00675EC3" w:rsidP="00675EC3">
      <w:pPr>
        <w:pStyle w:val="Standard"/>
        <w:widowControl/>
        <w:numPr>
          <w:ilvl w:val="0"/>
          <w:numId w:val="3"/>
        </w:numPr>
        <w:autoSpaceDE w:val="0"/>
        <w:spacing w:line="360" w:lineRule="auto"/>
        <w:ind w:left="0" w:firstLine="0"/>
        <w:rPr>
          <w:rFonts w:cs="Times New Roman"/>
          <w:bCs/>
          <w:lang w:val="ru-RU"/>
        </w:rPr>
      </w:pPr>
      <w:r w:rsidRPr="00B439D5">
        <w:rPr>
          <w:rFonts w:cs="Times New Roman"/>
          <w:bCs/>
          <w:iCs/>
          <w:color w:val="000000"/>
        </w:rPr>
        <w:t>Толковый словарь русского язык</w:t>
      </w:r>
      <w:r w:rsidRPr="00B439D5">
        <w:rPr>
          <w:rFonts w:cs="Times New Roman"/>
          <w:bCs/>
          <w:iCs/>
          <w:color w:val="000000"/>
          <w:lang w:val="ru-RU"/>
        </w:rPr>
        <w:t>а</w:t>
      </w:r>
      <w:r w:rsidRPr="00B439D5">
        <w:rPr>
          <w:rFonts w:cs="Times New Roman"/>
          <w:bCs/>
          <w:iCs/>
          <w:color w:val="000000"/>
        </w:rPr>
        <w:t>.</w:t>
      </w:r>
      <w:r w:rsidRPr="00B439D5">
        <w:rPr>
          <w:rStyle w:val="apple-converted-space"/>
          <w:rFonts w:eastAsiaTheme="majorEastAsia" w:cs="Times New Roman"/>
          <w:iCs/>
          <w:color w:val="000000"/>
        </w:rPr>
        <w:t> </w:t>
      </w:r>
      <w:r w:rsidRPr="00B439D5">
        <w:rPr>
          <w:rFonts w:cs="Times New Roman"/>
          <w:iCs/>
          <w:color w:val="000000"/>
        </w:rPr>
        <w:t>/ Под ред. Д. Н. Ушакова.</w:t>
      </w:r>
      <w:r w:rsidRPr="00B439D5">
        <w:rPr>
          <w:rFonts w:cs="Times New Roman"/>
          <w:iCs/>
          <w:color w:val="000000"/>
          <w:lang w:val="ru-RU"/>
        </w:rPr>
        <w:t xml:space="preserve"> - </w:t>
      </w:r>
      <w:r w:rsidRPr="00B439D5">
        <w:rPr>
          <w:rFonts w:cs="Times New Roman"/>
          <w:iCs/>
          <w:color w:val="000000"/>
        </w:rPr>
        <w:t>М.</w:t>
      </w:r>
      <w:r w:rsidRPr="00B439D5">
        <w:rPr>
          <w:rFonts w:cs="Times New Roman"/>
          <w:iCs/>
          <w:color w:val="000000"/>
          <w:lang w:val="ru-RU"/>
        </w:rPr>
        <w:t>:</w:t>
      </w:r>
      <w:r w:rsidRPr="00B439D5">
        <w:rPr>
          <w:rFonts w:cs="Times New Roman"/>
          <w:iCs/>
          <w:color w:val="000000"/>
        </w:rPr>
        <w:t xml:space="preserve"> 1995</w:t>
      </w:r>
      <w:r w:rsidRPr="00B439D5">
        <w:rPr>
          <w:rFonts w:cs="Times New Roman"/>
          <w:iCs/>
          <w:color w:val="000000"/>
          <w:lang w:val="ru-RU"/>
        </w:rPr>
        <w:t>.</w:t>
      </w:r>
    </w:p>
    <w:p w:rsidR="00675EC3" w:rsidRPr="00B439D5" w:rsidRDefault="00675EC3" w:rsidP="00675EC3">
      <w:pPr>
        <w:pStyle w:val="Standard"/>
        <w:widowControl/>
        <w:numPr>
          <w:ilvl w:val="0"/>
          <w:numId w:val="3"/>
        </w:numPr>
        <w:autoSpaceDE w:val="0"/>
        <w:spacing w:line="360" w:lineRule="auto"/>
        <w:ind w:left="0" w:firstLine="0"/>
        <w:rPr>
          <w:rFonts w:cs="Times New Roman"/>
          <w:bCs/>
          <w:lang w:val="ru-RU"/>
        </w:rPr>
      </w:pPr>
      <w:r w:rsidRPr="00B439D5">
        <w:rPr>
          <w:rFonts w:cs="Times New Roman"/>
        </w:rPr>
        <w:t>http://www.allbest.ru/</w:t>
      </w:r>
      <w:r w:rsidRPr="00B439D5">
        <w:rPr>
          <w:rFonts w:cs="Times New Roman"/>
          <w:color w:val="000000"/>
        </w:rPr>
        <w:t xml:space="preserve"> Жесты, различия национальных культур</w:t>
      </w:r>
    </w:p>
    <w:p w:rsidR="00675EC3" w:rsidRPr="00B439D5" w:rsidRDefault="00675EC3" w:rsidP="00675EC3">
      <w:pPr>
        <w:pStyle w:val="Standard"/>
        <w:widowControl/>
        <w:autoSpaceDE w:val="0"/>
        <w:spacing w:line="360" w:lineRule="auto"/>
        <w:rPr>
          <w:rFonts w:cs="Times New Roman"/>
          <w:bCs/>
          <w:lang w:val="ru-RU"/>
        </w:rPr>
        <w:sectPr w:rsidR="00675EC3" w:rsidRPr="00B439D5" w:rsidSect="00BF26DB">
          <w:pgSz w:w="11906" w:h="16838"/>
          <w:pgMar w:top="1134" w:right="851" w:bottom="1134" w:left="1701" w:header="709" w:footer="709" w:gutter="0"/>
          <w:pgNumType w:chapStyle="2"/>
          <w:cols w:space="708"/>
          <w:docGrid w:linePitch="360"/>
        </w:sectPr>
      </w:pPr>
      <w:r w:rsidRPr="00B439D5">
        <w:rPr>
          <w:rFonts w:cs="Times New Roman"/>
          <w:bCs/>
          <w:lang w:val="ru-RU"/>
        </w:rPr>
        <w:t>8.         http://www.coolreferat.com/Взаимоотношения_русских_и_англичан</w:t>
      </w:r>
    </w:p>
    <w:p w:rsidR="00675EC3" w:rsidRDefault="00675EC3" w:rsidP="009D3C5E">
      <w:pPr>
        <w:pStyle w:val="Standard"/>
        <w:widowControl/>
        <w:autoSpaceDE w:val="0"/>
        <w:spacing w:line="360" w:lineRule="auto"/>
        <w:ind w:firstLine="708"/>
        <w:jc w:val="right"/>
        <w:rPr>
          <w:b/>
          <w:bCs/>
          <w:lang w:val="ru-RU"/>
        </w:rPr>
      </w:pPr>
      <w:r>
        <w:rPr>
          <w:b/>
          <w:bCs/>
          <w:lang w:val="ru-RU"/>
        </w:rPr>
        <w:lastRenderedPageBreak/>
        <w:t>Приложение 1.</w:t>
      </w:r>
    </w:p>
    <w:p w:rsidR="00675EC3" w:rsidRDefault="00675EC3" w:rsidP="00675EC3">
      <w:pPr>
        <w:pStyle w:val="Standard"/>
        <w:widowControl/>
        <w:autoSpaceDE w:val="0"/>
        <w:spacing w:line="360" w:lineRule="auto"/>
        <w:ind w:firstLine="708"/>
        <w:jc w:val="center"/>
        <w:rPr>
          <w:b/>
          <w:bCs/>
          <w:lang w:val="ru-RU"/>
        </w:rPr>
      </w:pPr>
    </w:p>
    <w:p w:rsidR="00675EC3" w:rsidRDefault="00675EC3" w:rsidP="00675EC3">
      <w:pPr>
        <w:pStyle w:val="Standard"/>
        <w:widowControl/>
        <w:autoSpaceDE w:val="0"/>
        <w:spacing w:line="360" w:lineRule="auto"/>
        <w:ind w:firstLine="708"/>
        <w:rPr>
          <w:bCs/>
          <w:lang w:val="ru-RU"/>
        </w:rPr>
      </w:pPr>
      <w:r>
        <w:rPr>
          <w:bCs/>
          <w:lang w:val="ru-RU"/>
        </w:rPr>
        <w:t xml:space="preserve">      Жест №1                                  Жест №2                                     Жест №3                                       Жест №4                                  Жест №5</w:t>
      </w:r>
    </w:p>
    <w:p w:rsidR="00675EC3" w:rsidRDefault="00675EC3" w:rsidP="001D5B25">
      <w:pPr>
        <w:pStyle w:val="Standard"/>
        <w:widowControl/>
        <w:autoSpaceDE w:val="0"/>
        <w:spacing w:line="360" w:lineRule="auto"/>
        <w:ind w:firstLine="708"/>
        <w:rPr>
          <w:bCs/>
          <w:lang w:val="ru-RU"/>
        </w:rPr>
      </w:pPr>
      <w:r>
        <w:rPr>
          <w:bCs/>
          <w:lang w:val="ru-RU"/>
        </w:rPr>
        <w:t xml:space="preserve">        Счет                                     Пожатие руки                               Прощание                                «Я – молодец!»                         «Официант»</w:t>
      </w:r>
      <w:r w:rsidR="001D5B25">
        <w:rPr>
          <w:bCs/>
          <w:lang w:val="ru-RU"/>
        </w:rPr>
        <w:t xml:space="preserve">        </w:t>
      </w:r>
      <w:r w:rsidR="001D5B25" w:rsidRPr="001D5B25">
        <w:rPr>
          <w:bCs/>
          <w:noProof/>
          <w:lang w:val="ru-RU" w:eastAsia="ru-RU" w:bidi="ar-SA"/>
        </w:rPr>
        <w:drawing>
          <wp:inline distT="0" distB="0" distL="0" distR="0">
            <wp:extent cx="1540827" cy="1453576"/>
            <wp:effectExtent l="0" t="38100" r="0" b="32324"/>
            <wp:docPr id="3" name="Рисунок 1" descr="C:\Users\acer\AppData\Local\Microsoft\Windows\Temporary Internet Files\Content.IE5\8DSP0OEP\20170201_1636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Microsoft\Windows\Temporary Internet Files\Content.IE5\8DSP0OEP\20170201_16365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22" t="-195" r="21867" b="598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47014" cy="145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5B25">
        <w:rPr>
          <w:bCs/>
          <w:lang w:val="ru-RU"/>
        </w:rPr>
        <w:t xml:space="preserve">            </w:t>
      </w:r>
      <w:r w:rsidR="001D5B25" w:rsidRPr="001D5B25">
        <w:rPr>
          <w:bCs/>
          <w:noProof/>
          <w:lang w:val="ru-RU" w:eastAsia="ru-RU" w:bidi="ar-SA"/>
        </w:rPr>
        <w:drawing>
          <wp:inline distT="0" distB="0" distL="0" distR="0">
            <wp:extent cx="1474405" cy="1478694"/>
            <wp:effectExtent l="19050" t="0" r="11495" b="0"/>
            <wp:docPr id="5" name="Рисунок 2" descr="C:\Users\acer\AppData\Local\Microsoft\Windows\Temporary Internet Files\Content.IE5\RXWR79T9\20170201_1656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AppData\Local\Microsoft\Windows\Temporary Internet Files\Content.IE5\RXWR79T9\20170201_16562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0483" t="10267" r="822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6998" cy="1481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5B25">
        <w:rPr>
          <w:bCs/>
          <w:lang w:val="ru-RU"/>
        </w:rPr>
        <w:t xml:space="preserve">           </w:t>
      </w:r>
      <w:r w:rsidR="001D5B25" w:rsidRPr="001D5B25">
        <w:rPr>
          <w:bCs/>
          <w:noProof/>
          <w:lang w:val="ru-RU" w:eastAsia="ru-RU" w:bidi="ar-SA"/>
        </w:rPr>
        <w:drawing>
          <wp:inline distT="0" distB="0" distL="0" distR="0">
            <wp:extent cx="1527401" cy="1521280"/>
            <wp:effectExtent l="19050" t="0" r="0" b="0"/>
            <wp:docPr id="7" name="Рисунок 3" descr="C:\Users\acer\AppData\Local\Microsoft\Windows\Temporary Internet Files\Content.IE5\6D67UIZZ\20170201_163724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AppData\Local\Microsoft\Windows\Temporary Internet Files\Content.IE5\6D67UIZZ\20170201_163724[2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981" t="12108" r="3114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37791" cy="153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5B25">
        <w:rPr>
          <w:bCs/>
          <w:lang w:val="ru-RU"/>
        </w:rPr>
        <w:t xml:space="preserve">           </w:t>
      </w:r>
      <w:r w:rsidR="001D5B25" w:rsidRPr="001D5B25">
        <w:rPr>
          <w:bCs/>
          <w:noProof/>
          <w:lang w:val="ru-RU" w:eastAsia="ru-RU" w:bidi="ar-SA"/>
        </w:rPr>
        <w:drawing>
          <wp:inline distT="0" distB="0" distL="0" distR="0">
            <wp:extent cx="1537811" cy="1571625"/>
            <wp:effectExtent l="38100" t="0" r="24289" b="0"/>
            <wp:docPr id="8" name="Рисунок 4" descr="C:\Users\acer\AppData\Local\Microsoft\Windows\Temporary Internet Files\Content.Word\20170201_163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AppData\Local\Microsoft\Windows\Temporary Internet Files\Content.Word\20170201_1638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060" t="10540" r="3787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46752" cy="1580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5B25">
        <w:rPr>
          <w:bCs/>
          <w:lang w:val="ru-RU"/>
        </w:rPr>
        <w:t xml:space="preserve">    </w:t>
      </w:r>
      <w:r w:rsidR="001D5B25" w:rsidRPr="001D5B25">
        <w:rPr>
          <w:bCs/>
          <w:noProof/>
          <w:lang w:val="ru-RU" w:eastAsia="ru-RU" w:bidi="ar-SA"/>
        </w:rPr>
        <w:drawing>
          <wp:inline distT="0" distB="0" distL="0" distR="0">
            <wp:extent cx="1593911" cy="1254247"/>
            <wp:effectExtent l="0" t="171450" r="0" b="155453"/>
            <wp:docPr id="9" name="Рисунок 7" descr="C:\Users\acer\AppData\Local\Microsoft\Windows\Temporary Internet Files\Content.IE5\6D67UIZZ\20170201_1638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AppData\Local\Microsoft\Windows\Temporary Internet Files\Content.IE5\6D67UIZZ\20170201_16384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091" t="4255" r="2539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01177" cy="1259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EC3" w:rsidRDefault="00675EC3" w:rsidP="00675EC3">
      <w:pPr>
        <w:pStyle w:val="Standard"/>
        <w:widowControl/>
        <w:autoSpaceDE w:val="0"/>
        <w:spacing w:line="360" w:lineRule="auto"/>
        <w:ind w:firstLine="708"/>
        <w:jc w:val="center"/>
        <w:rPr>
          <w:bCs/>
          <w:lang w:val="ru-RU"/>
        </w:rPr>
      </w:pPr>
    </w:p>
    <w:p w:rsidR="00675EC3" w:rsidRDefault="00675EC3" w:rsidP="00675EC3">
      <w:pPr>
        <w:pStyle w:val="Standard"/>
        <w:widowControl/>
        <w:tabs>
          <w:tab w:val="left" w:pos="8540"/>
        </w:tabs>
        <w:autoSpaceDE w:val="0"/>
        <w:spacing w:line="360" w:lineRule="auto"/>
        <w:ind w:firstLine="708"/>
        <w:rPr>
          <w:bCs/>
          <w:lang w:val="ru-RU"/>
        </w:rPr>
      </w:pPr>
      <w:r>
        <w:rPr>
          <w:bCs/>
          <w:lang w:val="ru-RU"/>
        </w:rPr>
        <w:t xml:space="preserve">     Жест №6                                      Жест №7                                   Жест №8</w:t>
      </w:r>
      <w:r>
        <w:rPr>
          <w:bCs/>
          <w:lang w:val="ru-RU"/>
        </w:rPr>
        <w:tab/>
        <w:t xml:space="preserve">                               Жест №9                                    Жест №10</w:t>
      </w:r>
    </w:p>
    <w:p w:rsidR="00202AAE" w:rsidRDefault="00675EC3" w:rsidP="00675EC3">
      <w:pPr>
        <w:pStyle w:val="Standard"/>
        <w:widowControl/>
        <w:autoSpaceDE w:val="0"/>
        <w:spacing w:line="360" w:lineRule="auto"/>
        <w:ind w:firstLine="708"/>
        <w:rPr>
          <w:bCs/>
          <w:lang w:val="ru-RU"/>
        </w:rPr>
      </w:pPr>
      <w:r>
        <w:rPr>
          <w:bCs/>
          <w:lang w:val="ru-RU"/>
        </w:rPr>
        <w:t xml:space="preserve">     « Победа»                                     «ОК»                                      «Я - могила»                            «С меня хватит!»                     «Все в </w:t>
      </w:r>
      <w:r w:rsidR="00202AAE">
        <w:rPr>
          <w:bCs/>
          <w:lang w:val="ru-RU"/>
        </w:rPr>
        <w:t xml:space="preserve">   </w:t>
      </w:r>
    </w:p>
    <w:p w:rsidR="00675EC3" w:rsidRDefault="00202AAE" w:rsidP="00675EC3">
      <w:pPr>
        <w:pStyle w:val="Standard"/>
        <w:widowControl/>
        <w:autoSpaceDE w:val="0"/>
        <w:spacing w:line="360" w:lineRule="auto"/>
        <w:ind w:firstLine="708"/>
        <w:rPr>
          <w:bCs/>
          <w:lang w:val="ru-RU"/>
        </w:rPr>
      </w:pPr>
      <w:r>
        <w:rPr>
          <w:bCs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="00675EC3">
        <w:rPr>
          <w:bCs/>
          <w:lang w:val="ru-RU"/>
        </w:rPr>
        <w:t xml:space="preserve">порядке»           </w:t>
      </w:r>
    </w:p>
    <w:p w:rsidR="00675EC3" w:rsidRDefault="001D5B25" w:rsidP="00675EC3">
      <w:pPr>
        <w:pStyle w:val="Standard"/>
        <w:widowControl/>
        <w:autoSpaceDE w:val="0"/>
        <w:spacing w:line="360" w:lineRule="auto"/>
        <w:ind w:firstLine="708"/>
        <w:jc w:val="center"/>
        <w:rPr>
          <w:bCs/>
          <w:lang w:val="ru-RU"/>
        </w:rPr>
      </w:pPr>
      <w:r w:rsidRPr="001D5B25">
        <w:rPr>
          <w:bCs/>
          <w:noProof/>
          <w:lang w:val="ru-RU" w:eastAsia="ru-RU" w:bidi="ar-SA"/>
        </w:rPr>
        <w:drawing>
          <wp:inline distT="0" distB="0" distL="0" distR="0">
            <wp:extent cx="1767189" cy="1492893"/>
            <wp:effectExtent l="0" t="133350" r="0" b="126357"/>
            <wp:docPr id="10" name="Рисунок 8" descr="C:\Users\acer\AppData\Local\Microsoft\Windows\Temporary Internet Files\Content.IE5\RXWR79T9\20170201_1639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AppData\Local\Microsoft\Windows\Temporary Internet Files\Content.IE5\RXWR79T9\20170201_163908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9295" t="15794" r="2186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75810" cy="1500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2AAE" w:rsidRPr="00202AAE">
        <w:rPr>
          <w:bCs/>
          <w:noProof/>
          <w:lang w:val="ru-RU" w:eastAsia="ru-RU" w:bidi="ar-SA"/>
        </w:rPr>
        <w:drawing>
          <wp:inline distT="0" distB="0" distL="0" distR="0">
            <wp:extent cx="1762125" cy="1050078"/>
            <wp:effectExtent l="0" t="361950" r="0" b="340572"/>
            <wp:docPr id="12" name="Рисунок 10" descr="C:\Users\acer\AppData\Local\Microsoft\Windows\Temporary Internet Files\Content.IE5\6D67UIZZ\20170201_1639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AppData\Local\Microsoft\Windows\Temporary Internet Files\Content.IE5\6D67UIZZ\20170201_16394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1739" t="12098" r="20923" b="1447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69211" cy="105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2AAE" w:rsidRPr="00202AAE">
        <w:rPr>
          <w:bCs/>
          <w:noProof/>
          <w:lang w:val="ru-RU" w:eastAsia="ru-RU" w:bidi="ar-SA"/>
        </w:rPr>
        <w:drawing>
          <wp:inline distT="0" distB="0" distL="0" distR="0">
            <wp:extent cx="1744715" cy="1327255"/>
            <wp:effectExtent l="0" t="209550" r="0" b="196745"/>
            <wp:docPr id="11" name="Рисунок 9" descr="C:\Users\acer\AppData\Local\Microsoft\Windows\Temporary Internet Files\Content.IE5\BLML330O\20170201_1639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AppData\Local\Microsoft\Windows\Temporary Internet Files\Content.IE5\BLML330O\20170201_163925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9470" t="13819" r="2457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49144" cy="133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2AAE" w:rsidRPr="00202AAE">
        <w:rPr>
          <w:bCs/>
          <w:noProof/>
          <w:lang w:val="ru-RU" w:eastAsia="ru-RU" w:bidi="ar-SA"/>
        </w:rPr>
        <w:drawing>
          <wp:inline distT="0" distB="0" distL="0" distR="0">
            <wp:extent cx="1764394" cy="1132840"/>
            <wp:effectExtent l="0" t="323850" r="0" b="295910"/>
            <wp:docPr id="13" name="Рисунок 11" descr="C:\Users\acer\AppData\Local\Microsoft\Windows\Temporary Internet Files\Content.IE5\8DSP0OEP\20170201_1640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AppData\Local\Microsoft\Windows\Temporary Internet Files\Content.IE5\8DSP0OEP\20170201_16400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4103" t="24504" r="3755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63807" cy="1132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2AAE" w:rsidRPr="00202AAE">
        <w:rPr>
          <w:bCs/>
          <w:noProof/>
          <w:lang w:val="ru-RU" w:eastAsia="ru-RU" w:bidi="ar-SA"/>
        </w:rPr>
        <w:drawing>
          <wp:inline distT="0" distB="0" distL="0" distR="0">
            <wp:extent cx="1720391" cy="1337106"/>
            <wp:effectExtent l="0" t="190500" r="0" b="167844"/>
            <wp:docPr id="14" name="Рисунок 12" descr="C:\Users\acer\AppData\Local\Microsoft\Windows\Temporary Internet Files\Content.IE5\RXWR79T9\20170201_1640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AppData\Local\Microsoft\Windows\Temporary Internet Files\Content.IE5\RXWR79T9\20170201_16401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8500" t="6552" r="2392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24065" cy="1339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EC3" w:rsidRDefault="00675EC3" w:rsidP="00675EC3">
      <w:pPr>
        <w:pStyle w:val="Standard"/>
        <w:widowControl/>
        <w:autoSpaceDE w:val="0"/>
        <w:spacing w:line="360" w:lineRule="auto"/>
        <w:ind w:firstLine="708"/>
        <w:jc w:val="center"/>
        <w:rPr>
          <w:bCs/>
          <w:lang w:val="ru-RU"/>
        </w:rPr>
      </w:pPr>
    </w:p>
    <w:p w:rsidR="00675EC3" w:rsidRDefault="00675EC3" w:rsidP="00675EC3">
      <w:pPr>
        <w:pStyle w:val="Standard"/>
        <w:widowControl/>
        <w:autoSpaceDE w:val="0"/>
        <w:spacing w:line="360" w:lineRule="auto"/>
        <w:ind w:firstLine="708"/>
        <w:jc w:val="center"/>
        <w:rPr>
          <w:bCs/>
          <w:lang w:val="ru-RU"/>
        </w:rPr>
      </w:pPr>
    </w:p>
    <w:p w:rsidR="00675EC3" w:rsidRDefault="00675EC3" w:rsidP="00675EC3">
      <w:pPr>
        <w:pStyle w:val="Standard"/>
        <w:widowControl/>
        <w:autoSpaceDE w:val="0"/>
        <w:spacing w:line="360" w:lineRule="auto"/>
        <w:ind w:firstLine="708"/>
        <w:jc w:val="center"/>
        <w:rPr>
          <w:b/>
          <w:bCs/>
          <w:lang w:val="ru-RU"/>
        </w:rPr>
      </w:pPr>
    </w:p>
    <w:p w:rsidR="00675EC3" w:rsidRDefault="00675EC3" w:rsidP="00675EC3">
      <w:pPr>
        <w:pStyle w:val="Standard"/>
        <w:widowControl/>
        <w:autoSpaceDE w:val="0"/>
        <w:spacing w:line="360" w:lineRule="auto"/>
        <w:ind w:firstLine="708"/>
        <w:jc w:val="center"/>
        <w:rPr>
          <w:b/>
          <w:bCs/>
          <w:lang w:val="ru-RU"/>
        </w:rPr>
        <w:sectPr w:rsidR="00675EC3" w:rsidSect="00E44F7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57466" w:rsidRDefault="00457466" w:rsidP="00675EC3">
      <w:pPr>
        <w:pStyle w:val="Standard"/>
        <w:widowControl/>
        <w:autoSpaceDE w:val="0"/>
        <w:spacing w:line="360" w:lineRule="auto"/>
        <w:ind w:firstLine="708"/>
        <w:jc w:val="right"/>
        <w:rPr>
          <w:b/>
          <w:bCs/>
          <w:lang w:val="ru-RU"/>
        </w:rPr>
      </w:pPr>
      <w:r w:rsidRPr="00D458E5">
        <w:rPr>
          <w:b/>
          <w:bCs/>
          <w:lang w:val="ru-RU"/>
        </w:rPr>
        <w:lastRenderedPageBreak/>
        <w:t>Приложение №2</w:t>
      </w:r>
    </w:p>
    <w:p w:rsidR="00E44F73" w:rsidRPr="00D458E5" w:rsidRDefault="00E44F73" w:rsidP="00457466">
      <w:pPr>
        <w:pStyle w:val="Standard"/>
        <w:widowControl/>
        <w:autoSpaceDE w:val="0"/>
        <w:spacing w:line="360" w:lineRule="auto"/>
        <w:ind w:firstLine="708"/>
        <w:jc w:val="center"/>
        <w:rPr>
          <w:b/>
          <w:bCs/>
          <w:lang w:val="ru-RU"/>
        </w:rPr>
      </w:pPr>
    </w:p>
    <w:p w:rsidR="00FD769E" w:rsidRDefault="009D3C5E">
      <w:r w:rsidRPr="009D3C5E">
        <w:rPr>
          <w:noProof/>
          <w:lang w:eastAsia="ru-RU"/>
        </w:rPr>
        <w:drawing>
          <wp:inline distT="0" distB="0" distL="0" distR="0">
            <wp:extent cx="5553075" cy="2743200"/>
            <wp:effectExtent l="19050" t="0" r="9525" b="0"/>
            <wp:docPr id="46" name="Диаграмма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44F73" w:rsidRDefault="00E44F73"/>
    <w:p w:rsidR="00E44F73" w:rsidRDefault="00E44F73">
      <w:pPr>
        <w:sectPr w:rsidR="00E44F73" w:rsidSect="00E44F7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44F73" w:rsidRPr="00D458E5" w:rsidRDefault="00E44F73" w:rsidP="00675EC3">
      <w:pPr>
        <w:pStyle w:val="Standard"/>
        <w:widowControl/>
        <w:autoSpaceDE w:val="0"/>
        <w:spacing w:line="360" w:lineRule="auto"/>
        <w:ind w:firstLine="708"/>
        <w:jc w:val="right"/>
        <w:rPr>
          <w:b/>
          <w:bCs/>
          <w:lang w:val="ru-RU"/>
        </w:rPr>
      </w:pPr>
      <w:r w:rsidRPr="00D458E5">
        <w:rPr>
          <w:b/>
          <w:bCs/>
          <w:lang w:val="ru-RU"/>
        </w:rPr>
        <w:lastRenderedPageBreak/>
        <w:t>Приложение №3</w:t>
      </w:r>
    </w:p>
    <w:p w:rsidR="00E44F73" w:rsidRPr="00DA7E3C" w:rsidRDefault="00E44F73" w:rsidP="00837072">
      <w:pPr>
        <w:pStyle w:val="Standard"/>
        <w:widowControl/>
        <w:autoSpaceDE w:val="0"/>
        <w:spacing w:line="360" w:lineRule="auto"/>
        <w:ind w:firstLine="142"/>
        <w:rPr>
          <w:bCs/>
          <w:u w:val="single"/>
          <w:lang w:val="ru-RU"/>
        </w:rPr>
      </w:pPr>
      <w:r w:rsidRPr="00DA7E3C">
        <w:rPr>
          <w:bCs/>
          <w:u w:val="single"/>
          <w:lang w:val="ru-RU"/>
        </w:rPr>
        <w:t>Диаграмма №1</w:t>
      </w:r>
    </w:p>
    <w:p w:rsidR="00DA7E3C" w:rsidRDefault="00DA7E3C" w:rsidP="00E44F73">
      <w:pPr>
        <w:pStyle w:val="Standard"/>
        <w:widowControl/>
        <w:autoSpaceDE w:val="0"/>
        <w:spacing w:line="360" w:lineRule="auto"/>
        <w:ind w:firstLine="708"/>
        <w:rPr>
          <w:bCs/>
          <w:lang w:val="ru-RU"/>
        </w:rPr>
      </w:pPr>
    </w:p>
    <w:p w:rsidR="001451CE" w:rsidRDefault="001451CE" w:rsidP="00837072">
      <w:pPr>
        <w:pStyle w:val="Standard"/>
        <w:widowControl/>
        <w:autoSpaceDE w:val="0"/>
        <w:spacing w:line="360" w:lineRule="auto"/>
        <w:ind w:firstLine="567"/>
        <w:jc w:val="center"/>
        <w:rPr>
          <w:bCs/>
          <w:lang w:val="ru-RU"/>
        </w:rPr>
      </w:pPr>
      <w:r w:rsidRPr="001451CE">
        <w:rPr>
          <w:bCs/>
          <w:noProof/>
          <w:lang w:val="ru-RU" w:eastAsia="ru-RU" w:bidi="ar-SA"/>
        </w:rPr>
        <w:drawing>
          <wp:inline distT="0" distB="0" distL="0" distR="0">
            <wp:extent cx="5829300" cy="2857500"/>
            <wp:effectExtent l="19050" t="0" r="19050" b="0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E44F73" w:rsidRDefault="00E44F73" w:rsidP="00E44F73"/>
    <w:p w:rsidR="00E44F73" w:rsidRDefault="00E44F73" w:rsidP="00E44F73"/>
    <w:p w:rsidR="00E44F73" w:rsidRPr="00837072" w:rsidRDefault="00837072" w:rsidP="00E44F73">
      <w:pPr>
        <w:rPr>
          <w:u w:val="single"/>
        </w:rPr>
      </w:pPr>
      <w:r w:rsidRPr="00837072">
        <w:rPr>
          <w:u w:val="single"/>
        </w:rPr>
        <w:t xml:space="preserve"> </w:t>
      </w:r>
      <w:r w:rsidR="00DA7E3C" w:rsidRPr="00837072">
        <w:rPr>
          <w:u w:val="single"/>
        </w:rPr>
        <w:t>Диаграмма 2.</w:t>
      </w:r>
    </w:p>
    <w:p w:rsidR="00DA7E3C" w:rsidRDefault="00DA7E3C" w:rsidP="00E44F73"/>
    <w:p w:rsidR="00DA7E3C" w:rsidRDefault="00837072" w:rsidP="00837072">
      <w:pPr>
        <w:ind w:firstLine="567"/>
      </w:pPr>
      <w:r w:rsidRPr="00837072">
        <w:rPr>
          <w:noProof/>
          <w:lang w:eastAsia="ru-RU"/>
        </w:rPr>
        <w:drawing>
          <wp:inline distT="0" distB="0" distL="0" distR="0">
            <wp:extent cx="5829300" cy="2743200"/>
            <wp:effectExtent l="19050" t="0" r="19050" b="0"/>
            <wp:docPr id="34" name="Диаграмма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A7E3C" w:rsidRDefault="00DA7E3C" w:rsidP="00E44F73"/>
    <w:p w:rsidR="00DA7E3C" w:rsidRDefault="00DA7E3C" w:rsidP="00E44F73"/>
    <w:p w:rsidR="00DA7E3C" w:rsidRDefault="00DA7E3C" w:rsidP="00E44F73"/>
    <w:p w:rsidR="00837072" w:rsidRDefault="00837072" w:rsidP="00E44F73"/>
    <w:p w:rsidR="00837072" w:rsidRDefault="00837072" w:rsidP="00E44F73"/>
    <w:p w:rsidR="00837072" w:rsidRDefault="00837072" w:rsidP="00E44F73"/>
    <w:p w:rsidR="00837072" w:rsidRDefault="00837072" w:rsidP="00E44F73"/>
    <w:p w:rsidR="00837072" w:rsidRDefault="00837072" w:rsidP="00E44F73"/>
    <w:p w:rsidR="00837072" w:rsidRDefault="00837072" w:rsidP="00E44F73"/>
    <w:p w:rsidR="00837072" w:rsidRDefault="00837072" w:rsidP="00E44F73"/>
    <w:p w:rsidR="00837072" w:rsidRDefault="00837072" w:rsidP="00E44F73"/>
    <w:p w:rsidR="00E44F73" w:rsidRDefault="00E44F73" w:rsidP="00E44F73">
      <w:r>
        <w:lastRenderedPageBreak/>
        <w:t>Диаграмма 3.</w:t>
      </w:r>
    </w:p>
    <w:p w:rsidR="00E44F73" w:rsidRDefault="00E44F73" w:rsidP="00E44F73"/>
    <w:p w:rsidR="00E44F73" w:rsidRPr="00E44F73" w:rsidRDefault="00E44F73" w:rsidP="00837072">
      <w:pPr>
        <w:tabs>
          <w:tab w:val="left" w:pos="4365"/>
        </w:tabs>
        <w:ind w:firstLine="567"/>
        <w:jc w:val="right"/>
        <w:sectPr w:rsidR="00E44F73" w:rsidRPr="00E44F73" w:rsidSect="00E44F7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E44F73">
        <w:rPr>
          <w:noProof/>
          <w:lang w:eastAsia="ru-RU"/>
        </w:rPr>
        <w:drawing>
          <wp:inline distT="0" distB="0" distL="0" distR="0">
            <wp:extent cx="5619750" cy="2524125"/>
            <wp:effectExtent l="19050" t="0" r="19050" b="0"/>
            <wp:docPr id="32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E44F73" w:rsidRPr="00B439D5" w:rsidRDefault="00E44F73"/>
    <w:sectPr w:rsidR="00E44F73" w:rsidRPr="00B439D5" w:rsidSect="00E44F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42A" w:rsidRDefault="00B0242A" w:rsidP="00B439D5">
      <w:r>
        <w:separator/>
      </w:r>
    </w:p>
  </w:endnote>
  <w:endnote w:type="continuationSeparator" w:id="0">
    <w:p w:rsidR="00B0242A" w:rsidRDefault="00B0242A" w:rsidP="00B43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51188"/>
      <w:docPartObj>
        <w:docPartGallery w:val="Page Numbers (Bottom of Page)"/>
        <w:docPartUnique/>
      </w:docPartObj>
    </w:sdtPr>
    <w:sdtEndPr/>
    <w:sdtContent>
      <w:p w:rsidR="00B439D5" w:rsidRDefault="00B0242A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6E8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39D5" w:rsidRPr="00E44F73" w:rsidRDefault="00B439D5" w:rsidP="00E44F73">
    <w:pPr>
      <w:pStyle w:val="a8"/>
      <w:jc w:val="center"/>
      <w:rPr>
        <w:color w:val="FF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42A" w:rsidRDefault="00B0242A" w:rsidP="00B439D5">
      <w:r>
        <w:separator/>
      </w:r>
    </w:p>
  </w:footnote>
  <w:footnote w:type="continuationSeparator" w:id="0">
    <w:p w:rsidR="00B0242A" w:rsidRDefault="00B0242A" w:rsidP="00B43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F2768"/>
    <w:multiLevelType w:val="hybridMultilevel"/>
    <w:tmpl w:val="050E30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7B0C6F"/>
    <w:multiLevelType w:val="hybridMultilevel"/>
    <w:tmpl w:val="8394408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4827107"/>
    <w:multiLevelType w:val="hybridMultilevel"/>
    <w:tmpl w:val="CA6C1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2350"/>
    <w:rsid w:val="001451CE"/>
    <w:rsid w:val="001D5B25"/>
    <w:rsid w:val="00202AAE"/>
    <w:rsid w:val="00252B18"/>
    <w:rsid w:val="003A3E54"/>
    <w:rsid w:val="00457466"/>
    <w:rsid w:val="004F2E8B"/>
    <w:rsid w:val="005F3959"/>
    <w:rsid w:val="00675EC3"/>
    <w:rsid w:val="006A6E8C"/>
    <w:rsid w:val="00761372"/>
    <w:rsid w:val="00837072"/>
    <w:rsid w:val="008A0DBC"/>
    <w:rsid w:val="009A4445"/>
    <w:rsid w:val="009D3C5E"/>
    <w:rsid w:val="00B0242A"/>
    <w:rsid w:val="00B439D5"/>
    <w:rsid w:val="00DA7E3C"/>
    <w:rsid w:val="00DB48A7"/>
    <w:rsid w:val="00E44F73"/>
    <w:rsid w:val="00F0716C"/>
    <w:rsid w:val="00F62350"/>
    <w:rsid w:val="00F935EF"/>
    <w:rsid w:val="00FD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CB961"/>
  <w15:docId w15:val="{3DCC1ECB-8633-415F-86BE-4B102B618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35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350"/>
    <w:pPr>
      <w:ind w:left="720"/>
      <w:contextualSpacing/>
    </w:pPr>
  </w:style>
  <w:style w:type="paragraph" w:styleId="a4">
    <w:name w:val="Normal (Web)"/>
    <w:basedOn w:val="a"/>
    <w:uiPriority w:val="99"/>
    <w:rsid w:val="00F62350"/>
    <w:pPr>
      <w:suppressAutoHyphens w:val="0"/>
      <w:spacing w:before="100" w:beforeAutospacing="1" w:after="100" w:afterAutospacing="1"/>
      <w:ind w:firstLine="300"/>
    </w:pPr>
    <w:rPr>
      <w:lang w:eastAsia="ru-RU"/>
    </w:rPr>
  </w:style>
  <w:style w:type="character" w:customStyle="1" w:styleId="apple-converted-space">
    <w:name w:val="apple-converted-space"/>
    <w:basedOn w:val="a0"/>
    <w:rsid w:val="00F62350"/>
  </w:style>
  <w:style w:type="paragraph" w:customStyle="1" w:styleId="Standard">
    <w:name w:val="Standard"/>
    <w:rsid w:val="00F6235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table" w:styleId="a5">
    <w:name w:val="Table Grid"/>
    <w:basedOn w:val="a1"/>
    <w:uiPriority w:val="59"/>
    <w:rsid w:val="00F623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semiHidden/>
    <w:unhideWhenUsed/>
    <w:rsid w:val="00B439D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439D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B439D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439D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45746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5746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chart" Target="charts/chart1.xml"/><Relationship Id="rId3" Type="http://schemas.openxmlformats.org/officeDocument/2006/relationships/settings" Target="settings.xml"/><Relationship Id="rId21" Type="http://schemas.openxmlformats.org/officeDocument/2006/relationships/chart" Target="charts/chart4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chart" Target="charts/chart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cer\Documents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</c:spPr>
            <c:extLst>
              <c:ext xmlns:c16="http://schemas.microsoft.com/office/drawing/2014/chart" uri="{C3380CC4-5D6E-409C-BE32-E72D297353CC}">
                <c16:uniqueId val="{00000000-6D70-43FD-BE9B-7DBB841A6BC5}"/>
              </c:ext>
            </c:extLst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  <c:extLst>
              <c:ext xmlns:c16="http://schemas.microsoft.com/office/drawing/2014/chart" uri="{C3380CC4-5D6E-409C-BE32-E72D297353CC}">
                <c16:uniqueId val="{00000001-6D70-43FD-BE9B-7DBB841A6BC5}"/>
              </c:ext>
            </c:extLst>
          </c:dPt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D70-43FD-BE9B-7DBB841A6BC5}"/>
                </c:ext>
              </c:extLst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D70-43FD-BE9B-7DBB841A6BC5}"/>
                </c:ext>
              </c:extLst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D70-43FD-BE9B-7DBB841A6BC5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Лист1!$A$1:$A$3</c:f>
              <c:strCache>
                <c:ptCount val="3"/>
                <c:pt idx="0">
                  <c:v>Жесты, имеющие одинаковую форму, но разное содержание </c:v>
                </c:pt>
                <c:pt idx="1">
                  <c:v>Жесты, имеющие разную форму, но одинаковое содержание </c:v>
                </c:pt>
                <c:pt idx="2">
                  <c:v>Жесты, имеющие одинаковую форму и одинаковое содержание</c:v>
                </c:pt>
              </c:strCache>
            </c:strRef>
          </c:cat>
          <c:val>
            <c:numRef>
              <c:f>Лист1!$B$1:$B$3</c:f>
              <c:numCache>
                <c:formatCode>0%</c:formatCode>
                <c:ptCount val="3"/>
                <c:pt idx="0">
                  <c:v>0.2</c:v>
                </c:pt>
                <c:pt idx="1">
                  <c:v>0.30000000000000027</c:v>
                </c:pt>
                <c:pt idx="2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D70-43FD-BE9B-7DBB841A6B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81692544"/>
        <c:axId val="81703680"/>
        <c:axId val="0"/>
      </c:bar3DChart>
      <c:catAx>
        <c:axId val="816925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1703680"/>
        <c:crosses val="autoZero"/>
        <c:auto val="1"/>
        <c:lblAlgn val="ctr"/>
        <c:lblOffset val="100"/>
        <c:noMultiLvlLbl val="0"/>
      </c:catAx>
      <c:valAx>
        <c:axId val="81703680"/>
        <c:scaling>
          <c:orientation val="minMax"/>
          <c:max val="0.5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816925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Знакомы</a:t>
            </a:r>
            <a:r>
              <a:rPr lang="ru-RU" sz="1400" baseline="0">
                <a:latin typeface="Times New Roman" pitchFamily="18" charset="0"/>
                <a:cs typeface="Times New Roman" pitchFamily="18" charset="0"/>
              </a:rPr>
              <a:t> ли Вам эти жесты? (кол-во чел)</a:t>
            </a:r>
            <a:endParaRPr lang="ru-RU" sz="14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взрослые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Лист1!$B$1:$K$1</c:f>
              <c:strCache>
                <c:ptCount val="10"/>
                <c:pt idx="0">
                  <c:v>жест №1</c:v>
                </c:pt>
                <c:pt idx="1">
                  <c:v>жест №2</c:v>
                </c:pt>
                <c:pt idx="2">
                  <c:v>жест №3</c:v>
                </c:pt>
                <c:pt idx="3">
                  <c:v>жест №4</c:v>
                </c:pt>
                <c:pt idx="4">
                  <c:v>жест №5</c:v>
                </c:pt>
                <c:pt idx="5">
                  <c:v>жест №6</c:v>
                </c:pt>
                <c:pt idx="6">
                  <c:v>жест №7</c:v>
                </c:pt>
                <c:pt idx="7">
                  <c:v>жест №8</c:v>
                </c:pt>
                <c:pt idx="8">
                  <c:v>жест №9</c:v>
                </c:pt>
                <c:pt idx="9">
                  <c:v>жест №10</c:v>
                </c:pt>
              </c:strCache>
            </c:strRef>
          </c:cat>
          <c:val>
            <c:numRef>
              <c:f>Лист1!$B$2:$K$2</c:f>
              <c:numCache>
                <c:formatCode>General</c:formatCode>
                <c:ptCount val="10"/>
                <c:pt idx="0">
                  <c:v>17</c:v>
                </c:pt>
                <c:pt idx="1">
                  <c:v>17</c:v>
                </c:pt>
                <c:pt idx="2">
                  <c:v>10</c:v>
                </c:pt>
                <c:pt idx="3">
                  <c:v>4</c:v>
                </c:pt>
                <c:pt idx="4">
                  <c:v>2</c:v>
                </c:pt>
                <c:pt idx="5">
                  <c:v>5</c:v>
                </c:pt>
                <c:pt idx="6">
                  <c:v>17</c:v>
                </c:pt>
                <c:pt idx="7">
                  <c:v>15</c:v>
                </c:pt>
                <c:pt idx="8">
                  <c:v>2</c:v>
                </c:pt>
                <c:pt idx="9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0F1-465C-80BD-038929D30003}"/>
            </c:ext>
          </c:extLst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дети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7429193899782154E-2"/>
                  <c:y val="-1.77777777777777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0F1-465C-80BD-038929D30003}"/>
                </c:ext>
              </c:extLst>
            </c:dLbl>
            <c:dLbl>
              <c:idx val="3"/>
              <c:layout>
                <c:manualLayout>
                  <c:x val="1.3071723877652553E-2"/>
                  <c:y val="-3.11111111111110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0F1-465C-80BD-038929D30003}"/>
                </c:ext>
              </c:extLst>
            </c:dLbl>
            <c:dLbl>
              <c:idx val="4"/>
              <c:layout>
                <c:manualLayout>
                  <c:x val="1.3071895424836603E-2"/>
                  <c:y val="-2.22222222222222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0F1-465C-80BD-038929D30003}"/>
                </c:ext>
              </c:extLst>
            </c:dLbl>
            <c:dLbl>
              <c:idx val="5"/>
              <c:layout>
                <c:manualLayout>
                  <c:x val="1.307189542483660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0F1-465C-80BD-038929D30003}"/>
                </c:ext>
              </c:extLst>
            </c:dLbl>
            <c:dLbl>
              <c:idx val="8"/>
              <c:layout>
                <c:manualLayout>
                  <c:x val="8.7144254027070166E-3"/>
                  <c:y val="-2.66666666666666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0F1-465C-80BD-038929D30003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Лист1!$B$1:$K$1</c:f>
              <c:strCache>
                <c:ptCount val="10"/>
                <c:pt idx="0">
                  <c:v>жест №1</c:v>
                </c:pt>
                <c:pt idx="1">
                  <c:v>жест №2</c:v>
                </c:pt>
                <c:pt idx="2">
                  <c:v>жест №3</c:v>
                </c:pt>
                <c:pt idx="3">
                  <c:v>жест №4</c:v>
                </c:pt>
                <c:pt idx="4">
                  <c:v>жест №5</c:v>
                </c:pt>
                <c:pt idx="5">
                  <c:v>жест №6</c:v>
                </c:pt>
                <c:pt idx="6">
                  <c:v>жест №7</c:v>
                </c:pt>
                <c:pt idx="7">
                  <c:v>жест №8</c:v>
                </c:pt>
                <c:pt idx="8">
                  <c:v>жест №9</c:v>
                </c:pt>
                <c:pt idx="9">
                  <c:v>жест №10</c:v>
                </c:pt>
              </c:strCache>
            </c:strRef>
          </c:cat>
          <c:val>
            <c:numRef>
              <c:f>Лист1!$B$3:$K$3</c:f>
              <c:numCache>
                <c:formatCode>General</c:formatCode>
                <c:ptCount val="10"/>
                <c:pt idx="0">
                  <c:v>15</c:v>
                </c:pt>
                <c:pt idx="1">
                  <c:v>20</c:v>
                </c:pt>
                <c:pt idx="2">
                  <c:v>18</c:v>
                </c:pt>
                <c:pt idx="3">
                  <c:v>2</c:v>
                </c:pt>
                <c:pt idx="4">
                  <c:v>0</c:v>
                </c:pt>
                <c:pt idx="5">
                  <c:v>3</c:v>
                </c:pt>
                <c:pt idx="6">
                  <c:v>20</c:v>
                </c:pt>
                <c:pt idx="7">
                  <c:v>11</c:v>
                </c:pt>
                <c:pt idx="8">
                  <c:v>0</c:v>
                </c:pt>
                <c:pt idx="9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0F1-465C-80BD-038929D300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9704832"/>
        <c:axId val="79706368"/>
        <c:axId val="0"/>
      </c:bar3DChart>
      <c:catAx>
        <c:axId val="7970483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79706368"/>
        <c:crosses val="autoZero"/>
        <c:auto val="1"/>
        <c:lblAlgn val="ctr"/>
        <c:lblOffset val="100"/>
        <c:noMultiLvlLbl val="0"/>
      </c:catAx>
      <c:valAx>
        <c:axId val="7970636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7970483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Используете</a:t>
            </a:r>
            <a:r>
              <a:rPr lang="ru-RU" sz="1400" baseline="0">
                <a:latin typeface="Times New Roman" pitchFamily="18" charset="0"/>
                <a:cs typeface="Times New Roman" pitchFamily="18" charset="0"/>
              </a:rPr>
              <a:t> ли Вы этот жест при общении с другими людьми? (кол-во чел)</a:t>
            </a:r>
            <a:endParaRPr lang="ru-RU" sz="14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взрослые</c:v>
                </c:pt>
              </c:strCache>
            </c:strRef>
          </c:tx>
          <c:invertIfNegative val="0"/>
          <c:cat>
            <c:strRef>
              <c:f>Лист1!$B$1:$K$1</c:f>
              <c:strCache>
                <c:ptCount val="10"/>
                <c:pt idx="0">
                  <c:v>жест 1</c:v>
                </c:pt>
                <c:pt idx="1">
                  <c:v>жест 2</c:v>
                </c:pt>
                <c:pt idx="2">
                  <c:v>жест 3</c:v>
                </c:pt>
                <c:pt idx="3">
                  <c:v>жест 4</c:v>
                </c:pt>
                <c:pt idx="4">
                  <c:v>жест 5</c:v>
                </c:pt>
                <c:pt idx="5">
                  <c:v>жест 6</c:v>
                </c:pt>
                <c:pt idx="6">
                  <c:v>жест 7</c:v>
                </c:pt>
                <c:pt idx="7">
                  <c:v>жест 8</c:v>
                </c:pt>
                <c:pt idx="8">
                  <c:v>жест 9</c:v>
                </c:pt>
                <c:pt idx="9">
                  <c:v>жест 10</c:v>
                </c:pt>
              </c:strCache>
            </c:strRef>
          </c:cat>
          <c:val>
            <c:numRef>
              <c:f>Лист1!$B$2:$K$2</c:f>
              <c:numCache>
                <c:formatCode>General</c:formatCode>
                <c:ptCount val="10"/>
                <c:pt idx="0">
                  <c:v>12</c:v>
                </c:pt>
                <c:pt idx="1">
                  <c:v>4</c:v>
                </c:pt>
                <c:pt idx="2">
                  <c:v>17</c:v>
                </c:pt>
                <c:pt idx="3">
                  <c:v>5</c:v>
                </c:pt>
                <c:pt idx="4">
                  <c:v>2</c:v>
                </c:pt>
                <c:pt idx="5">
                  <c:v>2</c:v>
                </c:pt>
                <c:pt idx="6">
                  <c:v>5</c:v>
                </c:pt>
                <c:pt idx="7">
                  <c:v>2</c:v>
                </c:pt>
                <c:pt idx="8">
                  <c:v>0</c:v>
                </c:pt>
                <c:pt idx="9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21-48B7-9B97-3B19A99126A2}"/>
            </c:ext>
          </c:extLst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учащиеся</c:v>
                </c:pt>
              </c:strCache>
            </c:strRef>
          </c:tx>
          <c:invertIfNegative val="0"/>
          <c:cat>
            <c:strRef>
              <c:f>Лист1!$B$1:$K$1</c:f>
              <c:strCache>
                <c:ptCount val="10"/>
                <c:pt idx="0">
                  <c:v>жест 1</c:v>
                </c:pt>
                <c:pt idx="1">
                  <c:v>жест 2</c:v>
                </c:pt>
                <c:pt idx="2">
                  <c:v>жест 3</c:v>
                </c:pt>
                <c:pt idx="3">
                  <c:v>жест 4</c:v>
                </c:pt>
                <c:pt idx="4">
                  <c:v>жест 5</c:v>
                </c:pt>
                <c:pt idx="5">
                  <c:v>жест 6</c:v>
                </c:pt>
                <c:pt idx="6">
                  <c:v>жест 7</c:v>
                </c:pt>
                <c:pt idx="7">
                  <c:v>жест 8</c:v>
                </c:pt>
                <c:pt idx="8">
                  <c:v>жест 9</c:v>
                </c:pt>
                <c:pt idx="9">
                  <c:v>жест 10</c:v>
                </c:pt>
              </c:strCache>
            </c:strRef>
          </c:cat>
          <c:val>
            <c:numRef>
              <c:f>Лист1!$B$3:$K$3</c:f>
              <c:numCache>
                <c:formatCode>General</c:formatCode>
                <c:ptCount val="10"/>
                <c:pt idx="0">
                  <c:v>15</c:v>
                </c:pt>
                <c:pt idx="1">
                  <c:v>7</c:v>
                </c:pt>
                <c:pt idx="2">
                  <c:v>12</c:v>
                </c:pt>
                <c:pt idx="3">
                  <c:v>3</c:v>
                </c:pt>
                <c:pt idx="4">
                  <c:v>0</c:v>
                </c:pt>
                <c:pt idx="5">
                  <c:v>2</c:v>
                </c:pt>
                <c:pt idx="6">
                  <c:v>20</c:v>
                </c:pt>
                <c:pt idx="7">
                  <c:v>5</c:v>
                </c:pt>
                <c:pt idx="8">
                  <c:v>0</c:v>
                </c:pt>
                <c:pt idx="9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321-48B7-9B97-3B19A99126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9719424"/>
        <c:axId val="79725312"/>
        <c:axId val="0"/>
      </c:bar3DChart>
      <c:catAx>
        <c:axId val="797194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79725312"/>
        <c:crosses val="autoZero"/>
        <c:auto val="1"/>
        <c:lblAlgn val="ctr"/>
        <c:lblOffset val="100"/>
        <c:noMultiLvlLbl val="0"/>
      </c:catAx>
      <c:valAx>
        <c:axId val="7972531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7971942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Как Вы считаете, надо ли путешественнику знать</a:t>
            </a:r>
            <a:r>
              <a:rPr lang="ru-RU" sz="1400" baseline="0">
                <a:latin typeface="Times New Roman" pitchFamily="18" charset="0"/>
                <a:cs typeface="Times New Roman" pitchFamily="18" charset="0"/>
              </a:rPr>
              <a:t> о национальных различиях жестов (%)?</a:t>
            </a:r>
            <a:r>
              <a:rPr lang="ru-RU" sz="1400">
                <a:latin typeface="Times New Roman" pitchFamily="18" charset="0"/>
                <a:cs typeface="Times New Roman" pitchFamily="18" charset="0"/>
              </a:rPr>
              <a:t> 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взрослые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0338983050847432E-2"/>
                  <c:y val="-3.01886792452829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486-440D-A96B-73991338E09C}"/>
                </c:ext>
              </c:extLst>
            </c:dLbl>
            <c:dLbl>
              <c:idx val="1"/>
              <c:layout>
                <c:manualLayout>
                  <c:x val="2.2598870056497182E-2"/>
                  <c:y val="-4.52830188679245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486-440D-A96B-73991338E09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Лист1!$B$2:$C$2</c:f>
              <c:numCache>
                <c:formatCode>General</c:formatCode>
                <c:ptCount val="2"/>
                <c:pt idx="0" formatCode="0%">
                  <c:v>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486-440D-A96B-73991338E09C}"/>
            </c:ext>
          </c:extLst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учащиеся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3.3898305084745763E-2"/>
                  <c:y val="-2.515723270440254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486-440D-A96B-73991338E09C}"/>
                </c:ext>
              </c:extLst>
            </c:dLbl>
            <c:dLbl>
              <c:idx val="1"/>
              <c:layout>
                <c:manualLayout>
                  <c:x val="2.2598870056497088E-2"/>
                  <c:y val="-4.52830188679245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D486-440D-A96B-73991338E09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Лист1!$B$1:$C$1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Лист1!$B$3:$C$3</c:f>
              <c:numCache>
                <c:formatCode>General</c:formatCode>
                <c:ptCount val="2"/>
                <c:pt idx="0" formatCode="0%">
                  <c:v>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486-440D-A96B-73991338E0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9735040"/>
        <c:axId val="79736832"/>
        <c:axId val="0"/>
      </c:bar3DChart>
      <c:catAx>
        <c:axId val="7973504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79736832"/>
        <c:crosses val="autoZero"/>
        <c:auto val="1"/>
        <c:lblAlgn val="ctr"/>
        <c:lblOffset val="100"/>
        <c:noMultiLvlLbl val="0"/>
      </c:catAx>
      <c:valAx>
        <c:axId val="79736832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7973504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2417</Words>
  <Characters>13782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 Windows</cp:lastModifiedBy>
  <cp:revision>6</cp:revision>
  <cp:lastPrinted>2017-02-02T11:07:00Z</cp:lastPrinted>
  <dcterms:created xsi:type="dcterms:W3CDTF">2017-01-29T03:22:00Z</dcterms:created>
  <dcterms:modified xsi:type="dcterms:W3CDTF">2025-03-26T16:40:00Z</dcterms:modified>
</cp:coreProperties>
</file>