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B9" w:rsidRPr="00730AB9" w:rsidRDefault="00730AB9" w:rsidP="00730AB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730AB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Текст №1</w:t>
      </w:r>
    </w:p>
    <w:p w:rsidR="00730AB9" w:rsidRPr="00730AB9" w:rsidRDefault="00730AB9" w:rsidP="00730AB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proofErr w:type="gramStart"/>
      <w:r w:rsidRPr="00730AB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Ле́топись</w:t>
      </w:r>
      <w:proofErr w:type="spellEnd"/>
      <w:proofErr w:type="gramEnd"/>
      <w:r w:rsidRPr="00730A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>(или</w:t>
      </w:r>
      <w:r w:rsidRPr="00730A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30AB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летописание</w:t>
      </w:r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 — это исторический жанр древнерусской литературы, представляющий собой </w:t>
      </w:r>
      <w:proofErr w:type="spellStart"/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>погодовую</w:t>
      </w:r>
      <w:proofErr w:type="spellEnd"/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более или менее подробную запись исторических событий. Запись событий каждого года в летописях обычно начинается словами: «в лето …» (то есть «в году …»), отсюда название — летопись. Летописи велись во многих городах. </w:t>
      </w:r>
      <w:proofErr w:type="gramStart"/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>Новгородские (харатейный синодальный список XIV века, Софийский) отличаются сжатостью слога.</w:t>
      </w:r>
      <w:proofErr w:type="gramEnd"/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>Псковские</w:t>
      </w:r>
      <w:proofErr w:type="gramEnd"/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живо изображают общественную жизнь, южнорусские — литературные, местами поэтичны. Летописные своды составлялись и в московскую эпоху русской истории (Воскресенская и </w:t>
      </w:r>
      <w:proofErr w:type="spellStart"/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>Никоновская</w:t>
      </w:r>
      <w:proofErr w:type="spellEnd"/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Летопись). Так называемая «царственная книга» касается правления</w:t>
      </w:r>
      <w:r w:rsidRPr="00730A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" w:tooltip="Иван Грозный" w:history="1">
        <w:r w:rsidRPr="00730AB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Ивана Грозного</w:t>
        </w:r>
      </w:hyperlink>
      <w:r w:rsidRPr="00730AB9">
        <w:rPr>
          <w:rFonts w:ascii="Times New Roman" w:hAnsi="Times New Roman" w:cs="Times New Roman"/>
          <w:sz w:val="28"/>
          <w:szCs w:val="28"/>
          <w:shd w:val="clear" w:color="auto" w:fill="FFFFFF"/>
        </w:rPr>
        <w:t>. Затем Летописи получают официальный характер и понемногу обращаются частью в разрядные книги, частью в «Сказания» и записки отдельных лиц.</w:t>
      </w:r>
    </w:p>
    <w:p w:rsidR="00730AB9" w:rsidRPr="00730AB9" w:rsidRDefault="00730AB9" w:rsidP="00730A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30A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Текст №2</w:t>
      </w:r>
    </w:p>
    <w:p w:rsidR="00DA4E9B" w:rsidRPr="00DA4E9B" w:rsidRDefault="00730AB9" w:rsidP="00730A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30A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Дмитрий Донской</w:t>
      </w:r>
    </w:p>
    <w:p w:rsidR="00DA4E9B" w:rsidRPr="00DA4E9B" w:rsidRDefault="00DA4E9B" w:rsidP="00730AB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Великий князь московский Дмитрий Иванович (1350–1389) вошел в русскую историю как победитель Мамая, </w:t>
      </w:r>
      <w:r w:rsidRPr="00DA4E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святой</w:t>
      </w: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князь Дмитрий Донской, государственный деятель, </w:t>
      </w:r>
      <w:r w:rsidRPr="00DA4E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положивший начало единой и независимой России</w:t>
      </w: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DA4E9B" w:rsidRPr="00DA4E9B" w:rsidRDefault="00DA4E9B" w:rsidP="00730AB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итогом княжения великого московского князя Дмитрия Ивановича стало окончательное утверждение Москвы как центра объединения русских земель. Символом сильной государственной власти становится Московский кремль: первый каменный кремль на территории Северо-Восточной Руси, построенный при Дмитрии Ивановиче в 1366 году.</w:t>
      </w:r>
    </w:p>
    <w:p w:rsidR="00DA4E9B" w:rsidRPr="00DA4E9B" w:rsidRDefault="00DA4E9B" w:rsidP="00730AB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Дмитрий Донской использовал весь арсенал политических и военных сил, чтобы сплотить вокруг Москвы русские княжества, создав военно-</w:t>
      </w: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политический союз княжеств Северо-Восточной Руси.  Не только личные, но и политические мотивы стояли за женитьбой великого князя московского на нижегородской и суздальской княжне Евдокии:  этот брак позволил Москве в 1367 году установить прочные союзные отношения с Нижним Новгородом. Особую власть Москвы признавал даже Великий Новгород. Непокорных русских князей склоняли к сотрудничеству силой. В 1375 году союзное войско во главе с Дмитрием Ивановичем взяло штурмом Тверь, и великий тверской князь был вынужден признать московского князя «старшим». </w:t>
      </w:r>
    </w:p>
    <w:p w:rsidR="00DA4E9B" w:rsidRPr="00DA4E9B" w:rsidRDefault="00DA4E9B" w:rsidP="00730AB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объединении Руси Дмитрий Донской опирался на православную церковь, помощь духовных лидеров земли русской. Дмитрий Иванович основал </w:t>
      </w:r>
      <w:proofErr w:type="spellStart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Николо-Угрешский</w:t>
      </w:r>
      <w:proofErr w:type="spellEnd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монастырь. В годы его княжения были </w:t>
      </w:r>
      <w:r w:rsidRPr="00DA4E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 монастыри</w:t>
      </w: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Москве, Серпухове, Коломне и других местах Московского княжества. Среди ближайших соратников Дмитрия Ивановича был настоятель Троицкого монастыря Сергий Радонежский, благословивший русское воинство перед легендарной битвой на Куликовом поле. </w:t>
      </w:r>
    </w:p>
    <w:p w:rsidR="00DA4E9B" w:rsidRPr="00DA4E9B" w:rsidRDefault="00DA4E9B" w:rsidP="00730AB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Дмитрия Ивановича по объединению русских княжеств, усилению русской армии положила конец экспансии на Русь Великого княжества Литовского. В 1368 и 1370 годах под стенами Московского кремля потерпел поражение великий литовский князь </w:t>
      </w:r>
      <w:proofErr w:type="spellStart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Ольгерд</w:t>
      </w:r>
      <w:proofErr w:type="spellEnd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оставался еще более сильный враг – Золотая Орда, под гнетом которой русские княжества находились с 1240 года. </w:t>
      </w:r>
    </w:p>
    <w:p w:rsidR="00DA4E9B" w:rsidRPr="00DA4E9B" w:rsidRDefault="00DA4E9B" w:rsidP="00730AB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Дмитрии Донском началась активная борьба за </w:t>
      </w:r>
      <w:r w:rsidRPr="00DA4E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освобождение Руси</w:t>
      </w: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E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золотоордынского ига.</w:t>
      </w: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В 1374 году Дмитрий Иванович отказался от уплаты дани правителю Орды Мамаю. Это был смелый, но продуманный шаг. Великий князь московский знал, что Русь способна постоять за свою независимость. В 1380 году Дмитрий Иванович сумел сплотить русских князей и единым войском выступить против армии Золотой Орды.</w:t>
      </w:r>
      <w:r w:rsidRPr="00730A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history="1">
        <w:r w:rsidRPr="00730A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8 (21) сентября 1380 года</w:t>
        </w:r>
      </w:hyperlink>
      <w:r w:rsidRPr="00730A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proofErr w:type="gramEnd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Куликовом поле были разбиты полчища Мамая. Это была первая победа </w:t>
      </w: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Руси в борьбе с золотоордынским игом. Подвиг русского воинства и Дмитрия Донского на Куликовом поле стал символом победы Российского государства в борьбе со своими врагами. </w:t>
      </w:r>
    </w:p>
    <w:p w:rsidR="00DA4E9B" w:rsidRPr="00DA4E9B" w:rsidRDefault="00DA4E9B" w:rsidP="00730AB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Успехи Дмитрия Донского в объединении русских княжеств и разгром Орды на Куликовом поле способствовали ускорению процесса создания Российского государства и освобождению его от ордынского ига. После победы на Куликовом поле начался перелом в сознании русских людей и </w:t>
      </w:r>
      <w:r w:rsidRPr="00DA4E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духовный и культурный подъем </w:t>
      </w: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русских землях.</w:t>
      </w:r>
      <w:r w:rsidRPr="00DA4E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DA4E9B" w:rsidRPr="00DA4E9B" w:rsidRDefault="00DA4E9B" w:rsidP="00730AB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Память о героическом предке свято чтили его прямые потомки: именно с Дмитрия Донского власть в Московском кремле стала передаваться только от отца к сыну, по вертикали. Уже при Иване Грозном формируется канонический облик великого князя московского Дмитрия Донского с описанием его жизни, «похвалы его деяниям» и чудес.  В </w:t>
      </w:r>
      <w:proofErr w:type="spellStart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Никоновской</w:t>
      </w:r>
      <w:proofErr w:type="spellEnd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летописи особо подчеркивалось, что во время похода на Казань знамя Ивана Грозного с обликом Спаса Нерукотворный было таким же, как «у прародителя его государя </w:t>
      </w:r>
      <w:proofErr w:type="spellStart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достохвального</w:t>
      </w:r>
      <w:proofErr w:type="spellEnd"/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великого князя Дмитрия на Дону». Иван Грозный в 1552 году в честь великого предка назвал своего первенца: весть о  рождении сына пришла, когда царь возвращался с победой из Казани и, как сообщают летописи, имя сыну было дано во славу князя Дмитрия Ивановича «иже показа великую победу и одоления безбожного Мамая за Доном».  </w:t>
      </w:r>
    </w:p>
    <w:p w:rsidR="00DA4E9B" w:rsidRPr="00DA4E9B" w:rsidRDefault="00DA4E9B" w:rsidP="00730AB9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E9B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еще один штрих к исторической характеристике Дмитрия Донского. В 1988 году великий московский князь Дмитрий Иванович Донской Поместным собором Русской православной церкви причислен к лику святых. </w:t>
      </w:r>
    </w:p>
    <w:sectPr w:rsidR="00DA4E9B" w:rsidRPr="00DA4E9B" w:rsidSect="00730AB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4E9B"/>
    <w:rsid w:val="00730AB9"/>
    <w:rsid w:val="00892628"/>
    <w:rsid w:val="009F1687"/>
    <w:rsid w:val="00B32AF6"/>
    <w:rsid w:val="00DA4E9B"/>
    <w:rsid w:val="00F9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87"/>
  </w:style>
  <w:style w:type="paragraph" w:styleId="1">
    <w:name w:val="heading 1"/>
    <w:basedOn w:val="a"/>
    <w:link w:val="10"/>
    <w:uiPriority w:val="9"/>
    <w:qFormat/>
    <w:rsid w:val="00DA4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4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4E9B"/>
  </w:style>
  <w:style w:type="character" w:styleId="a4">
    <w:name w:val="Hyperlink"/>
    <w:basedOn w:val="a0"/>
    <w:uiPriority w:val="99"/>
    <w:semiHidden/>
    <w:unhideWhenUsed/>
    <w:rsid w:val="00DA4E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ulpole.ru/article/8-sentyabrya-1380-goda-v-istorii-rossii/" TargetMode="External"/><Relationship Id="rId4" Type="http://schemas.openxmlformats.org/officeDocument/2006/relationships/hyperlink" Target="https://ru.wikipedia.org/wiki/%D0%98%D0%B2%D0%B0%D0%BD_%D0%93%D1%80%D0%BE%D0%B7%D0%BD%D1%8B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2015-01-11T15:54:00Z</dcterms:created>
  <dcterms:modified xsi:type="dcterms:W3CDTF">2015-01-11T16:37:00Z</dcterms:modified>
</cp:coreProperties>
</file>