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44B" w:rsidRPr="00977047" w:rsidRDefault="00977047" w:rsidP="0000744B">
      <w:pPr>
        <w:spacing w:after="0" w:line="240" w:lineRule="auto"/>
        <w:contextualSpacing/>
        <w:jc w:val="center"/>
        <w:rPr>
          <w:rFonts w:ascii="Times New Roman" w:hAnsi="Times New Roman" w:cs="Times New Roman"/>
          <w:szCs w:val="24"/>
        </w:rPr>
      </w:pPr>
      <w:bookmarkStart w:id="0" w:name="_GoBack"/>
      <w:r w:rsidRPr="00977047">
        <w:rPr>
          <w:rFonts w:ascii="Times New Roman" w:hAnsi="Times New Roman" w:cs="Times New Roman"/>
          <w:szCs w:val="24"/>
        </w:rPr>
        <w:t xml:space="preserve">Обращение к </w:t>
      </w:r>
      <w:proofErr w:type="gramStart"/>
      <w:r w:rsidRPr="00977047">
        <w:rPr>
          <w:rFonts w:ascii="Times New Roman" w:hAnsi="Times New Roman" w:cs="Times New Roman"/>
          <w:szCs w:val="24"/>
        </w:rPr>
        <w:t>кинематографическому</w:t>
      </w:r>
      <w:proofErr w:type="gramEnd"/>
      <w:r w:rsidRPr="00977047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977047">
        <w:rPr>
          <w:rFonts w:ascii="Times New Roman" w:hAnsi="Times New Roman" w:cs="Times New Roman"/>
          <w:szCs w:val="24"/>
        </w:rPr>
        <w:t>мейнстриму</w:t>
      </w:r>
      <w:proofErr w:type="spellEnd"/>
      <w:r w:rsidRPr="00977047">
        <w:rPr>
          <w:rFonts w:ascii="Times New Roman" w:hAnsi="Times New Roman" w:cs="Times New Roman"/>
          <w:szCs w:val="24"/>
        </w:rPr>
        <w:t>, как педагогический инструмент</w:t>
      </w:r>
    </w:p>
    <w:bookmarkEnd w:id="0"/>
    <w:p w:rsidR="0000744B" w:rsidRPr="002129EB" w:rsidRDefault="0000744B" w:rsidP="0000744B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00744B" w:rsidRPr="002129EB" w:rsidRDefault="0000744B" w:rsidP="0000744B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2129EB">
        <w:rPr>
          <w:rFonts w:ascii="Times New Roman" w:hAnsi="Times New Roman" w:cs="Times New Roman"/>
          <w:sz w:val="24"/>
          <w:szCs w:val="24"/>
        </w:rPr>
        <w:t xml:space="preserve">Автор: Ежова Нина Валентиновна, </w:t>
      </w:r>
    </w:p>
    <w:p w:rsidR="0000744B" w:rsidRPr="002129EB" w:rsidRDefault="0000744B" w:rsidP="0000744B">
      <w:pPr>
        <w:spacing w:after="0" w:line="240" w:lineRule="auto"/>
        <w:contextualSpacing/>
        <w:jc w:val="right"/>
        <w:rPr>
          <w:rFonts w:ascii="Times New Roman" w:hAnsi="Times New Roman" w:cs="Times New Roman"/>
          <w:i/>
          <w:sz w:val="24"/>
          <w:szCs w:val="24"/>
        </w:rPr>
      </w:pPr>
      <w:r w:rsidRPr="002129EB">
        <w:rPr>
          <w:rFonts w:ascii="Times New Roman" w:hAnsi="Times New Roman" w:cs="Times New Roman"/>
          <w:i/>
          <w:sz w:val="24"/>
          <w:szCs w:val="24"/>
        </w:rPr>
        <w:t>преподаватель ОГБПОУ «Томский политехнический техникум»</w:t>
      </w:r>
    </w:p>
    <w:p w:rsidR="0000744B" w:rsidRPr="002129EB" w:rsidRDefault="0000744B" w:rsidP="0000744B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C17378" w:rsidRPr="002129EB" w:rsidRDefault="00C17378" w:rsidP="002129EB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2129EB">
        <w:rPr>
          <w:rFonts w:ascii="Times New Roman" w:hAnsi="Times New Roman" w:cs="Times New Roman"/>
          <w:i/>
          <w:sz w:val="24"/>
          <w:szCs w:val="24"/>
        </w:rPr>
        <w:t>Аннотация</w:t>
      </w:r>
      <w:r w:rsidR="002129EB" w:rsidRPr="002129EB">
        <w:rPr>
          <w:rFonts w:ascii="Times New Roman" w:hAnsi="Times New Roman" w:cs="Times New Roman"/>
          <w:i/>
          <w:sz w:val="24"/>
          <w:szCs w:val="24"/>
        </w:rPr>
        <w:t xml:space="preserve">: В работе представлена </w:t>
      </w:r>
      <w:r w:rsidRPr="002129EB">
        <w:rPr>
          <w:rFonts w:ascii="Times New Roman" w:hAnsi="Times New Roman" w:cs="Times New Roman"/>
          <w:i/>
          <w:sz w:val="24"/>
          <w:szCs w:val="24"/>
        </w:rPr>
        <w:t xml:space="preserve">педагогическая находка: обращение к </w:t>
      </w:r>
      <w:proofErr w:type="gramStart"/>
      <w:r w:rsidRPr="002129EB">
        <w:rPr>
          <w:rFonts w:ascii="Times New Roman" w:hAnsi="Times New Roman" w:cs="Times New Roman"/>
          <w:i/>
          <w:sz w:val="24"/>
          <w:szCs w:val="24"/>
        </w:rPr>
        <w:t>кинематографическому</w:t>
      </w:r>
      <w:proofErr w:type="gramEnd"/>
      <w:r w:rsidRPr="002129E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129EB">
        <w:rPr>
          <w:rFonts w:ascii="Times New Roman" w:hAnsi="Times New Roman" w:cs="Times New Roman"/>
          <w:i/>
          <w:sz w:val="24"/>
          <w:szCs w:val="24"/>
        </w:rPr>
        <w:t>мейнстриму</w:t>
      </w:r>
      <w:proofErr w:type="spellEnd"/>
      <w:r w:rsidRPr="002129EB">
        <w:rPr>
          <w:rFonts w:ascii="Times New Roman" w:hAnsi="Times New Roman" w:cs="Times New Roman"/>
          <w:i/>
          <w:sz w:val="24"/>
          <w:szCs w:val="24"/>
        </w:rPr>
        <w:t xml:space="preserve">. </w:t>
      </w:r>
      <w:proofErr w:type="gramStart"/>
      <w:r w:rsidRPr="002129EB">
        <w:rPr>
          <w:rFonts w:ascii="Times New Roman" w:hAnsi="Times New Roman" w:cs="Times New Roman"/>
          <w:i/>
          <w:sz w:val="24"/>
          <w:szCs w:val="24"/>
        </w:rPr>
        <w:t>Суть</w:t>
      </w:r>
      <w:proofErr w:type="gramEnd"/>
      <w:r w:rsidRPr="002129EB">
        <w:rPr>
          <w:rFonts w:ascii="Times New Roman" w:hAnsi="Times New Roman" w:cs="Times New Roman"/>
          <w:i/>
          <w:sz w:val="24"/>
          <w:szCs w:val="24"/>
        </w:rPr>
        <w:t xml:space="preserve"> которой использовать трендовые фильмы в объяснении предметных понятий и явлений, превращая их, таким образом, в визуальные примеры своих слов.</w:t>
      </w:r>
    </w:p>
    <w:p w:rsidR="002129EB" w:rsidRDefault="00C17378" w:rsidP="002129EB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129EB">
        <w:rPr>
          <w:rFonts w:ascii="Times New Roman" w:eastAsia="Calibri" w:hAnsi="Times New Roman" w:cs="Times New Roman"/>
          <w:i/>
          <w:sz w:val="24"/>
          <w:szCs w:val="24"/>
        </w:rPr>
        <w:t xml:space="preserve">Визуальный образ (представление), в том числе и кинообраз, может служить источником получения информации о том или ином аспекте общественной жизни, о повседневности, </w:t>
      </w:r>
      <w:proofErr w:type="gramStart"/>
      <w:r w:rsidRPr="002129EB">
        <w:rPr>
          <w:rFonts w:ascii="Times New Roman" w:eastAsia="Calibri" w:hAnsi="Times New Roman" w:cs="Times New Roman"/>
          <w:i/>
          <w:sz w:val="24"/>
          <w:szCs w:val="24"/>
        </w:rPr>
        <w:t>о</w:t>
      </w:r>
      <w:proofErr w:type="gramEnd"/>
      <w:r w:rsidRPr="002129EB">
        <w:rPr>
          <w:rFonts w:ascii="Times New Roman" w:eastAsia="Calibri" w:hAnsi="Times New Roman" w:cs="Times New Roman"/>
          <w:i/>
          <w:sz w:val="24"/>
          <w:szCs w:val="24"/>
        </w:rPr>
        <w:t xml:space="preserve"> исторических событиях, об особенностях взаимоотношений государства и общества, отношений между различными социальными группами и так далее. </w:t>
      </w:r>
      <w:r w:rsidR="002129EB">
        <w:rPr>
          <w:rFonts w:ascii="Times New Roman" w:eastAsia="Calibri" w:hAnsi="Times New Roman" w:cs="Times New Roman"/>
          <w:i/>
          <w:sz w:val="24"/>
          <w:szCs w:val="24"/>
        </w:rPr>
        <w:t>Д</w:t>
      </w:r>
      <w:r w:rsidRPr="002129EB">
        <w:rPr>
          <w:rFonts w:ascii="Times New Roman" w:eastAsia="Calibri" w:hAnsi="Times New Roman" w:cs="Times New Roman"/>
          <w:i/>
          <w:sz w:val="24"/>
          <w:szCs w:val="24"/>
        </w:rPr>
        <w:t xml:space="preserve">анная педагогическая находка </w:t>
      </w:r>
      <w:r w:rsidRPr="002129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может быть эффективным инструментом для преподавателей любых дисциплин – в этом и заключается актуальность и значимость её использования для среднего профессионального образования.</w:t>
      </w:r>
    </w:p>
    <w:p w:rsidR="002129EB" w:rsidRDefault="002129EB" w:rsidP="002129EB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2129EB" w:rsidRDefault="002129EB" w:rsidP="002129EB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B57286" w:rsidRPr="002129EB" w:rsidRDefault="00B57286" w:rsidP="002129EB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129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Современные студенты образовательных организаций в основном </w:t>
      </w:r>
      <w:r w:rsidRPr="002129EB">
        <w:rPr>
          <w:rFonts w:ascii="Times New Roman" w:hAnsi="Times New Roman" w:cs="Times New Roman"/>
          <w:sz w:val="24"/>
          <w:szCs w:val="24"/>
        </w:rPr>
        <w:t xml:space="preserve">своем составе не являются «детьми книги», а по праву называются «детьми экрана»,  и их ориентация на визуальное восприятие окружающего мира – безусловна. Дело в том, что часто ребята могут плохо воспринимать исторические явления и термины без визуального образа, вот </w:t>
      </w:r>
      <w:proofErr w:type="gramStart"/>
      <w:r w:rsidRPr="002129EB">
        <w:rPr>
          <w:rFonts w:ascii="Times New Roman" w:hAnsi="Times New Roman" w:cs="Times New Roman"/>
          <w:sz w:val="24"/>
          <w:szCs w:val="24"/>
        </w:rPr>
        <w:t>тут то</w:t>
      </w:r>
      <w:proofErr w:type="gramEnd"/>
      <w:r w:rsidRPr="002129EB">
        <w:rPr>
          <w:rFonts w:ascii="Times New Roman" w:hAnsi="Times New Roman" w:cs="Times New Roman"/>
          <w:sz w:val="24"/>
          <w:szCs w:val="24"/>
        </w:rPr>
        <w:t xml:space="preserve"> на помощь приходит </w:t>
      </w:r>
      <w:r w:rsidR="002129EB">
        <w:rPr>
          <w:rFonts w:ascii="Times New Roman" w:hAnsi="Times New Roman" w:cs="Times New Roman"/>
          <w:sz w:val="24"/>
          <w:szCs w:val="24"/>
        </w:rPr>
        <w:t>эта</w:t>
      </w:r>
      <w:r w:rsidRPr="002129EB">
        <w:rPr>
          <w:rFonts w:ascii="Times New Roman" w:hAnsi="Times New Roman" w:cs="Times New Roman"/>
          <w:sz w:val="24"/>
          <w:szCs w:val="24"/>
        </w:rPr>
        <w:t xml:space="preserve"> педагогическая находка.</w:t>
      </w:r>
    </w:p>
    <w:p w:rsidR="00A922DE" w:rsidRPr="002129EB" w:rsidRDefault="00B57286" w:rsidP="002129EB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29EB">
        <w:rPr>
          <w:rFonts w:ascii="Times New Roman" w:hAnsi="Times New Roman" w:cs="Times New Roman"/>
          <w:sz w:val="24"/>
          <w:szCs w:val="24"/>
        </w:rPr>
        <w:t xml:space="preserve">Для начала обратимся к самому понятию. </w:t>
      </w:r>
      <w:r w:rsidR="00A922DE" w:rsidRPr="002129EB">
        <w:rPr>
          <w:rFonts w:ascii="Times New Roman" w:hAnsi="Times New Roman" w:cs="Times New Roman"/>
          <w:sz w:val="24"/>
          <w:szCs w:val="24"/>
        </w:rPr>
        <w:t>Термин «</w:t>
      </w:r>
      <w:proofErr w:type="spellStart"/>
      <w:r w:rsidR="00A922DE" w:rsidRPr="002129EB">
        <w:rPr>
          <w:rFonts w:ascii="Times New Roman" w:hAnsi="Times New Roman" w:cs="Times New Roman"/>
          <w:sz w:val="24"/>
          <w:szCs w:val="24"/>
        </w:rPr>
        <w:t>мейнстрим</w:t>
      </w:r>
      <w:proofErr w:type="spellEnd"/>
      <w:r w:rsidR="00A922DE" w:rsidRPr="002129EB">
        <w:rPr>
          <w:rFonts w:ascii="Times New Roman" w:hAnsi="Times New Roman" w:cs="Times New Roman"/>
          <w:sz w:val="24"/>
          <w:szCs w:val="24"/>
        </w:rPr>
        <w:t>» впервые зафиксирован еще в 1940 году в США и имел отношение исключительно к искусству и литературе.</w:t>
      </w:r>
    </w:p>
    <w:p w:rsidR="00B57286" w:rsidRPr="002129EB" w:rsidRDefault="00B57286" w:rsidP="000170D1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29EB">
        <w:rPr>
          <w:rFonts w:ascii="Times New Roman" w:hAnsi="Times New Roman" w:cs="Times New Roman"/>
          <w:sz w:val="24"/>
          <w:szCs w:val="24"/>
        </w:rPr>
        <w:t xml:space="preserve">Под «кинематографическим </w:t>
      </w:r>
      <w:proofErr w:type="spellStart"/>
      <w:r w:rsidRPr="002129EB">
        <w:rPr>
          <w:rFonts w:ascii="Times New Roman" w:hAnsi="Times New Roman" w:cs="Times New Roman"/>
          <w:sz w:val="24"/>
          <w:szCs w:val="24"/>
        </w:rPr>
        <w:t>мейнстримом</w:t>
      </w:r>
      <w:proofErr w:type="spellEnd"/>
      <w:r w:rsidRPr="002129EB">
        <w:rPr>
          <w:rFonts w:ascii="Times New Roman" w:hAnsi="Times New Roman" w:cs="Times New Roman"/>
          <w:sz w:val="24"/>
          <w:szCs w:val="24"/>
        </w:rPr>
        <w:t>» понима</w:t>
      </w:r>
      <w:r w:rsidR="002129EB">
        <w:rPr>
          <w:rFonts w:ascii="Times New Roman" w:hAnsi="Times New Roman" w:cs="Times New Roman"/>
          <w:sz w:val="24"/>
          <w:szCs w:val="24"/>
        </w:rPr>
        <w:t>ются</w:t>
      </w:r>
      <w:r w:rsidRPr="002129EB">
        <w:rPr>
          <w:rFonts w:ascii="Times New Roman" w:hAnsi="Times New Roman" w:cs="Times New Roman"/>
          <w:sz w:val="24"/>
          <w:szCs w:val="24"/>
        </w:rPr>
        <w:t xml:space="preserve"> кино и сериалы, которые являются настоящими трендами нашего времени. Так уж вышло, что кинематограф чуть ли не главный продукт массовой культуры сейчас, оно влияет на нас, это центр наших обсуждений. И обучающиеся зачастую задают эти тренды, являясь главной целевой аудиторией. Можно сколько угодно пытаться с этим спорить, но это действительность, так не лучше ли обратить эти тренды в свою пользу?</w:t>
      </w:r>
      <w:r w:rsidR="00A922DE" w:rsidRPr="002129EB">
        <w:rPr>
          <w:rFonts w:ascii="Times New Roman" w:hAnsi="Times New Roman" w:cs="Times New Roman"/>
          <w:sz w:val="24"/>
          <w:szCs w:val="24"/>
        </w:rPr>
        <w:t xml:space="preserve"> Это же подтверждают слова </w:t>
      </w:r>
      <w:r w:rsidR="00A922DE" w:rsidRPr="002129EB">
        <w:rPr>
          <w:rFonts w:ascii="Times New Roman" w:hAnsi="Times New Roman" w:cs="Times New Roman"/>
          <w:color w:val="000000"/>
          <w:spacing w:val="-2"/>
          <w:sz w:val="24"/>
          <w:szCs w:val="24"/>
          <w:shd w:val="clear" w:color="auto" w:fill="FFFFFF"/>
        </w:rPr>
        <w:t xml:space="preserve">культуролога,  профессора философии А. Усмановой «наша идентичность формируется в окружающем нас визуальном поле», в которое входит и кинематограф, а большую часть из него составляет </w:t>
      </w:r>
      <w:proofErr w:type="spellStart"/>
      <w:r w:rsidR="00A922DE" w:rsidRPr="002129EB">
        <w:rPr>
          <w:rFonts w:ascii="Times New Roman" w:hAnsi="Times New Roman" w:cs="Times New Roman"/>
          <w:color w:val="000000"/>
          <w:spacing w:val="-2"/>
          <w:sz w:val="24"/>
          <w:szCs w:val="24"/>
          <w:shd w:val="clear" w:color="auto" w:fill="FFFFFF"/>
        </w:rPr>
        <w:t>мейнстрим</w:t>
      </w:r>
      <w:proofErr w:type="spellEnd"/>
      <w:r w:rsidR="00A922DE" w:rsidRPr="002129EB">
        <w:rPr>
          <w:rFonts w:ascii="Times New Roman" w:hAnsi="Times New Roman" w:cs="Times New Roman"/>
          <w:color w:val="000000"/>
          <w:spacing w:val="-2"/>
          <w:sz w:val="24"/>
          <w:szCs w:val="24"/>
          <w:shd w:val="clear" w:color="auto" w:fill="FFFFFF"/>
        </w:rPr>
        <w:t>-кино.</w:t>
      </w:r>
    </w:p>
    <w:p w:rsidR="000170D1" w:rsidRPr="002129EB" w:rsidRDefault="00B57286" w:rsidP="000170D1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29EB">
        <w:rPr>
          <w:rFonts w:ascii="Times New Roman" w:hAnsi="Times New Roman" w:cs="Times New Roman"/>
          <w:sz w:val="24"/>
          <w:szCs w:val="24"/>
        </w:rPr>
        <w:t xml:space="preserve">Как происходит применение такой педагогической практики?! </w:t>
      </w:r>
    </w:p>
    <w:p w:rsidR="000170D1" w:rsidRPr="002129EB" w:rsidRDefault="00B57286" w:rsidP="000170D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9EB">
        <w:rPr>
          <w:rFonts w:ascii="Times New Roman" w:hAnsi="Times New Roman" w:cs="Times New Roman"/>
          <w:sz w:val="24"/>
          <w:szCs w:val="24"/>
        </w:rPr>
        <w:t>На занятиях через диалог с обучающимися определяем, какие произведения культуры сейчас являются трендами, что им интересно? Возможно, что-то уже знакомо и нам, поскольку массовая культура проникает в раз</w:t>
      </w:r>
      <w:r w:rsidR="000170D1" w:rsidRPr="002129EB">
        <w:rPr>
          <w:rFonts w:ascii="Times New Roman" w:hAnsi="Times New Roman" w:cs="Times New Roman"/>
          <w:sz w:val="24"/>
          <w:szCs w:val="24"/>
        </w:rPr>
        <w:t>личные слои общества и возраст.</w:t>
      </w:r>
    </w:p>
    <w:p w:rsidR="000170D1" w:rsidRPr="002129EB" w:rsidRDefault="00B57286" w:rsidP="000170D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9EB">
        <w:rPr>
          <w:rFonts w:ascii="Times New Roman" w:hAnsi="Times New Roman" w:cs="Times New Roman"/>
          <w:sz w:val="24"/>
          <w:szCs w:val="24"/>
        </w:rPr>
        <w:t xml:space="preserve">Через знакомство с трендами определяем, что именно можно взять для обсуждения на занятии с ребятами в качестве проблемного вопроса или визуализации сложного материала. </w:t>
      </w:r>
    </w:p>
    <w:p w:rsidR="000170D1" w:rsidRPr="002129EB" w:rsidRDefault="00B57286" w:rsidP="000170D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9EB">
        <w:rPr>
          <w:rFonts w:ascii="Times New Roman" w:hAnsi="Times New Roman" w:cs="Times New Roman"/>
          <w:sz w:val="24"/>
          <w:szCs w:val="24"/>
        </w:rPr>
        <w:t xml:space="preserve">Формулируем к необходимым фрагментам  вопросы и задания для учащихся, определяем значения конкретного видеофрагмента для изучения конкретной темы. </w:t>
      </w:r>
    </w:p>
    <w:p w:rsidR="00B57286" w:rsidRPr="002129EB" w:rsidRDefault="00B57286" w:rsidP="000170D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9EB">
        <w:rPr>
          <w:rFonts w:ascii="Times New Roman" w:hAnsi="Times New Roman" w:cs="Times New Roman"/>
          <w:sz w:val="24"/>
          <w:szCs w:val="24"/>
        </w:rPr>
        <w:t xml:space="preserve">В результате получаем наглядную визуализацию материала и/или проблемный вопрос для рефлексии. </w:t>
      </w:r>
    </w:p>
    <w:p w:rsidR="00B57286" w:rsidRPr="002129EB" w:rsidRDefault="00B57286" w:rsidP="000170D1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129EB">
        <w:rPr>
          <w:rFonts w:ascii="Times New Roman" w:hAnsi="Times New Roman" w:cs="Times New Roman"/>
          <w:sz w:val="24"/>
          <w:szCs w:val="24"/>
        </w:rPr>
        <w:t xml:space="preserve">Например, </w:t>
      </w:r>
      <w:r w:rsidRPr="002129EB">
        <w:rPr>
          <w:rFonts w:ascii="Times New Roman" w:eastAsia="Calibri" w:hAnsi="Times New Roman" w:cs="Times New Roman"/>
          <w:sz w:val="24"/>
          <w:szCs w:val="24"/>
        </w:rPr>
        <w:t xml:space="preserve">на предмете «Основы философии», изучая «миф о пещере» древнегреческого философа Платона. Тема достаточно сложная, но, тем не менее, очень важная для понимания дальнейшей западноевропейской философской мысли. Как её доступно объяснить обучающимся, чтобы они не просто не заснули, но и хорошо её </w:t>
      </w:r>
      <w:r w:rsidRPr="002129EB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поняли? Обычно </w:t>
      </w:r>
      <w:r w:rsidR="002129EB">
        <w:rPr>
          <w:rFonts w:ascii="Times New Roman" w:eastAsia="Calibri" w:hAnsi="Times New Roman" w:cs="Times New Roman"/>
          <w:sz w:val="24"/>
          <w:szCs w:val="24"/>
        </w:rPr>
        <w:t>помогает</w:t>
      </w:r>
      <w:r w:rsidRPr="002129EB">
        <w:rPr>
          <w:rFonts w:ascii="Times New Roman" w:eastAsia="Calibri" w:hAnsi="Times New Roman" w:cs="Times New Roman"/>
          <w:sz w:val="24"/>
          <w:szCs w:val="24"/>
        </w:rPr>
        <w:t xml:space="preserve"> обращ</w:t>
      </w:r>
      <w:r w:rsidR="002129EB">
        <w:rPr>
          <w:rFonts w:ascii="Times New Roman" w:eastAsia="Calibri" w:hAnsi="Times New Roman" w:cs="Times New Roman"/>
          <w:sz w:val="24"/>
          <w:szCs w:val="24"/>
        </w:rPr>
        <w:t>ение</w:t>
      </w:r>
      <w:r w:rsidRPr="002129EB">
        <w:rPr>
          <w:rFonts w:ascii="Times New Roman" w:eastAsia="Calibri" w:hAnsi="Times New Roman" w:cs="Times New Roman"/>
          <w:sz w:val="24"/>
          <w:szCs w:val="24"/>
        </w:rPr>
        <w:t xml:space="preserve"> к опыту ребят</w:t>
      </w:r>
      <w:r w:rsidR="002129EB">
        <w:rPr>
          <w:rFonts w:ascii="Times New Roman" w:eastAsia="Calibri" w:hAnsi="Times New Roman" w:cs="Times New Roman"/>
          <w:sz w:val="24"/>
          <w:szCs w:val="24"/>
        </w:rPr>
        <w:t>:</w:t>
      </w:r>
      <w:r w:rsidRPr="002129EB">
        <w:rPr>
          <w:rFonts w:ascii="Times New Roman" w:eastAsia="Calibri" w:hAnsi="Times New Roman" w:cs="Times New Roman"/>
          <w:sz w:val="24"/>
          <w:szCs w:val="24"/>
        </w:rPr>
        <w:t xml:space="preserve"> на что похож этот «миф»? Какие ассоциации возникают? </w:t>
      </w:r>
    </w:p>
    <w:p w:rsidR="00B57286" w:rsidRPr="002129EB" w:rsidRDefault="00B57286" w:rsidP="000170D1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129EB">
        <w:rPr>
          <w:rFonts w:ascii="Times New Roman" w:eastAsia="Calibri" w:hAnsi="Times New Roman" w:cs="Times New Roman"/>
          <w:sz w:val="24"/>
          <w:szCs w:val="24"/>
        </w:rPr>
        <w:t xml:space="preserve">И здесь для объяснения подходит фильм «Матрица». Во-первых, это всё еще популярный фильм, чаще всего, ребята его смотрели, он захватывает внимание даже не идеями, а спецэффектами и сюжетом (кто не помнит Нео, </w:t>
      </w:r>
      <w:proofErr w:type="spellStart"/>
      <w:r w:rsidRPr="002129EB">
        <w:rPr>
          <w:rFonts w:ascii="Times New Roman" w:eastAsia="Calibri" w:hAnsi="Times New Roman" w:cs="Times New Roman"/>
          <w:sz w:val="24"/>
          <w:szCs w:val="24"/>
        </w:rPr>
        <w:t>уворачивающегося</w:t>
      </w:r>
      <w:proofErr w:type="spellEnd"/>
      <w:r w:rsidRPr="002129EB">
        <w:rPr>
          <w:rFonts w:ascii="Times New Roman" w:eastAsia="Calibri" w:hAnsi="Times New Roman" w:cs="Times New Roman"/>
          <w:sz w:val="24"/>
          <w:szCs w:val="24"/>
        </w:rPr>
        <w:t xml:space="preserve"> от пуль в замедленной съёмке). Во-вторых, сами создатели говорили о том, что использовали идеи Платона и «симулякры» </w:t>
      </w:r>
      <w:proofErr w:type="spellStart"/>
      <w:r w:rsidRPr="002129EB">
        <w:rPr>
          <w:rFonts w:ascii="Times New Roman" w:eastAsia="Calibri" w:hAnsi="Times New Roman" w:cs="Times New Roman"/>
          <w:sz w:val="24"/>
          <w:szCs w:val="24"/>
        </w:rPr>
        <w:t>Бодрийяра</w:t>
      </w:r>
      <w:proofErr w:type="spellEnd"/>
      <w:r w:rsidRPr="002129EB">
        <w:rPr>
          <w:rFonts w:ascii="Times New Roman" w:eastAsia="Calibri" w:hAnsi="Times New Roman" w:cs="Times New Roman"/>
          <w:sz w:val="24"/>
          <w:szCs w:val="24"/>
        </w:rPr>
        <w:t xml:space="preserve"> в задумке. </w:t>
      </w:r>
    </w:p>
    <w:p w:rsidR="00C17378" w:rsidRPr="002129EB" w:rsidRDefault="002129EB" w:rsidP="000170D1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З</w:t>
      </w:r>
      <w:r w:rsidR="00B57286" w:rsidRPr="002129EB">
        <w:rPr>
          <w:rFonts w:ascii="Times New Roman" w:eastAsia="Calibri" w:hAnsi="Times New Roman" w:cs="Times New Roman"/>
          <w:sz w:val="24"/>
          <w:szCs w:val="24"/>
        </w:rPr>
        <w:t xml:space="preserve">адача – обратить внимание ребят на нужные моменты, вспомнив их вместе и наведя на искомый смысл. Не </w:t>
      </w:r>
      <w:proofErr w:type="gramStart"/>
      <w:r w:rsidR="00B57286" w:rsidRPr="002129EB">
        <w:rPr>
          <w:rFonts w:ascii="Times New Roman" w:eastAsia="Calibri" w:hAnsi="Times New Roman" w:cs="Times New Roman"/>
          <w:sz w:val="24"/>
          <w:szCs w:val="24"/>
        </w:rPr>
        <w:t>нужно</w:t>
      </w:r>
      <w:proofErr w:type="gramEnd"/>
      <w:r w:rsidR="00B57286" w:rsidRPr="002129EB">
        <w:rPr>
          <w:rFonts w:ascii="Times New Roman" w:eastAsia="Calibri" w:hAnsi="Times New Roman" w:cs="Times New Roman"/>
          <w:sz w:val="24"/>
          <w:szCs w:val="24"/>
        </w:rPr>
        <w:t xml:space="preserve"> даже впрямую обращаться к видеофрагментам. В итоге мы получаем мощную связь идей великого философа с тем, что называется «массовой культурой», которая точно укоренится в сознании и, возможно, даже пробудит интерес к предмету. </w:t>
      </w:r>
    </w:p>
    <w:p w:rsidR="00B57286" w:rsidRPr="002129EB" w:rsidRDefault="00B57286" w:rsidP="000170D1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129EB">
        <w:rPr>
          <w:rFonts w:ascii="Times New Roman" w:hAnsi="Times New Roman" w:cs="Times New Roman"/>
          <w:sz w:val="24"/>
          <w:szCs w:val="24"/>
        </w:rPr>
        <w:t>Анимэ</w:t>
      </w:r>
      <w:proofErr w:type="spellEnd"/>
      <w:r w:rsidRPr="002129EB">
        <w:rPr>
          <w:rFonts w:ascii="Times New Roman" w:hAnsi="Times New Roman" w:cs="Times New Roman"/>
          <w:sz w:val="24"/>
          <w:szCs w:val="24"/>
        </w:rPr>
        <w:t xml:space="preserve"> «Призрак в доспехах» и фильм «Бегущий по лезвию 2049» демонстрируют проблему человека в философско-антропологическом дискурсе.</w:t>
      </w:r>
    </w:p>
    <w:p w:rsidR="00B57286" w:rsidRPr="002129EB" w:rsidRDefault="00B57286" w:rsidP="000170D1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29EB">
        <w:rPr>
          <w:rFonts w:ascii="Times New Roman" w:hAnsi="Times New Roman" w:cs="Times New Roman"/>
          <w:sz w:val="24"/>
          <w:szCs w:val="24"/>
        </w:rPr>
        <w:t xml:space="preserve">На занятиях по УД «Физика» можно обратиться к такому фильму как </w:t>
      </w:r>
      <w:r w:rsidRPr="002129EB">
        <w:rPr>
          <w:rFonts w:ascii="Times New Roman" w:eastAsia="Calibri" w:hAnsi="Times New Roman" w:cs="Times New Roman"/>
          <w:sz w:val="24"/>
          <w:szCs w:val="24"/>
        </w:rPr>
        <w:t>«</w:t>
      </w:r>
      <w:proofErr w:type="spellStart"/>
      <w:r w:rsidRPr="002129EB">
        <w:rPr>
          <w:rFonts w:ascii="Times New Roman" w:eastAsia="Calibri" w:hAnsi="Times New Roman" w:cs="Times New Roman"/>
          <w:sz w:val="24"/>
          <w:szCs w:val="24"/>
        </w:rPr>
        <w:t>Интерстеллар</w:t>
      </w:r>
      <w:proofErr w:type="spellEnd"/>
      <w:r w:rsidRPr="002129EB">
        <w:rPr>
          <w:rFonts w:ascii="Times New Roman" w:eastAsia="Calibri" w:hAnsi="Times New Roman" w:cs="Times New Roman"/>
          <w:sz w:val="24"/>
          <w:szCs w:val="24"/>
        </w:rPr>
        <w:t>». Здесь создатели фильма «заигрывают» с загадками Вселенной, используя, как пространство для манёвра, современные гипотезы релятивистской картины мира в прекрасных декорациях и звуке.</w:t>
      </w:r>
    </w:p>
    <w:p w:rsidR="00B57286" w:rsidRPr="002129EB" w:rsidRDefault="00B57286" w:rsidP="000170D1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129EB">
        <w:rPr>
          <w:rFonts w:ascii="Times New Roman" w:hAnsi="Times New Roman" w:cs="Times New Roman"/>
          <w:sz w:val="24"/>
          <w:szCs w:val="24"/>
        </w:rPr>
        <w:t xml:space="preserve">Или же, возьмём такую дисциплину как «История». Тема «Распад СССР», тяжелейшая, но особенно важная для понимания современной России. Для ребят звучит как что-то далёкое, не всегда понятное, в том числе из-за сложности объяснения в полной мере распада огромной страны, повлекшей за собой в каком-то смысле разрушение многих сфер жизни. Оттого и кажется необходимым поговорить не только в разрезе сухих фактов и дат, но и попробовать считать эпоху в эмоциях. Что ребята могут знать об этом времени? То, что когда то увидели в популярной культуре. До сих пор такой привязкой является сериал «Бригада». Для обучающихся – это история про своеобразных бандитских «четырёх мушкетёров» с запоминающейся заставкой, </w:t>
      </w:r>
      <w:proofErr w:type="gramStart"/>
      <w:r w:rsidRPr="002129EB">
        <w:rPr>
          <w:rFonts w:ascii="Times New Roman" w:hAnsi="Times New Roman" w:cs="Times New Roman"/>
          <w:sz w:val="24"/>
          <w:szCs w:val="24"/>
        </w:rPr>
        <w:t>романтизирующий</w:t>
      </w:r>
      <w:proofErr w:type="gramEnd"/>
      <w:r w:rsidRPr="002129EB">
        <w:rPr>
          <w:rFonts w:ascii="Times New Roman" w:hAnsi="Times New Roman" w:cs="Times New Roman"/>
          <w:sz w:val="24"/>
          <w:szCs w:val="24"/>
        </w:rPr>
        <w:t xml:space="preserve"> такую, в сущности, ужасную ОПГ. </w:t>
      </w:r>
    </w:p>
    <w:p w:rsidR="00B57286" w:rsidRPr="002129EB" w:rsidRDefault="00B57286" w:rsidP="000170D1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129EB">
        <w:rPr>
          <w:rFonts w:ascii="Times New Roman" w:hAnsi="Times New Roman" w:cs="Times New Roman"/>
          <w:sz w:val="24"/>
          <w:szCs w:val="24"/>
        </w:rPr>
        <w:t xml:space="preserve">Но почему бы всё-таки не рассмотреть сериал с точки зрения истории?! В сериале отображены все ключевые события целого десятилетия от вывода войск из Афганистана, до Чеченских войн. И вот уже – это целый социальный портрет эпохи. Ребятам становится легче понять про «Августовский путч 1991 года», если они свяжут это с тем, что Саша Белый увидел балет, который шел по всем каналам. При этом даже не нужно включать им этот эпизод – они сами его с лёгкостью вспомнят, </w:t>
      </w:r>
      <w:proofErr w:type="gramStart"/>
      <w:r w:rsidRPr="002129EB">
        <w:rPr>
          <w:rFonts w:ascii="Times New Roman" w:hAnsi="Times New Roman" w:cs="Times New Roman"/>
          <w:sz w:val="24"/>
          <w:szCs w:val="24"/>
        </w:rPr>
        <w:t>поскольку</w:t>
      </w:r>
      <w:proofErr w:type="gramEnd"/>
      <w:r w:rsidRPr="002129EB">
        <w:rPr>
          <w:rFonts w:ascii="Times New Roman" w:hAnsi="Times New Roman" w:cs="Times New Roman"/>
          <w:sz w:val="24"/>
          <w:szCs w:val="24"/>
        </w:rPr>
        <w:t xml:space="preserve"> скорее всего, смотрели. </w:t>
      </w:r>
    </w:p>
    <w:p w:rsidR="00B57286" w:rsidRPr="002129EB" w:rsidRDefault="00B57286" w:rsidP="000170D1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129EB">
        <w:rPr>
          <w:rFonts w:ascii="Times New Roman" w:hAnsi="Times New Roman" w:cs="Times New Roman"/>
          <w:sz w:val="24"/>
          <w:szCs w:val="24"/>
        </w:rPr>
        <w:t xml:space="preserve">Схожим эффектом обладает и, недавно нашумевший, сериал «Слово </w:t>
      </w:r>
      <w:proofErr w:type="gramStart"/>
      <w:r w:rsidRPr="002129EB">
        <w:rPr>
          <w:rFonts w:ascii="Times New Roman" w:hAnsi="Times New Roman" w:cs="Times New Roman"/>
          <w:sz w:val="24"/>
          <w:szCs w:val="24"/>
        </w:rPr>
        <w:t>пацана</w:t>
      </w:r>
      <w:proofErr w:type="gramEnd"/>
      <w:r w:rsidRPr="002129EB">
        <w:rPr>
          <w:rFonts w:ascii="Times New Roman" w:hAnsi="Times New Roman" w:cs="Times New Roman"/>
          <w:sz w:val="24"/>
          <w:szCs w:val="24"/>
        </w:rPr>
        <w:t xml:space="preserve">. Кровь на асфальте». Абсолютно точно не стоит рекомендовать его специально к просмотру, но, раз уж он популярен, можно извлечь пользу и из него, нужно только указать на важные в контексте изучаемой темы моменты. Например, сцену вступления одного из главных героев в ряды ВЛКСМ. </w:t>
      </w:r>
    </w:p>
    <w:p w:rsidR="00B57286" w:rsidRPr="002129EB" w:rsidRDefault="00B57286" w:rsidP="000170D1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29EB">
        <w:rPr>
          <w:rFonts w:ascii="Times New Roman" w:hAnsi="Times New Roman" w:cs="Times New Roman"/>
          <w:sz w:val="24"/>
          <w:szCs w:val="24"/>
        </w:rPr>
        <w:t>И вот уже у ребят есть прочная визуализация определённых моментов истории, которая создастся на основе их собственного интереса и роли преподавателя в указании конкретных сцен. Нужно сказать и о том, что часто подобные</w:t>
      </w:r>
      <w:r w:rsidR="000170D1" w:rsidRPr="002129EB">
        <w:rPr>
          <w:rFonts w:ascii="Times New Roman" w:hAnsi="Times New Roman" w:cs="Times New Roman"/>
          <w:sz w:val="24"/>
          <w:szCs w:val="24"/>
        </w:rPr>
        <w:t xml:space="preserve"> привязки помогают </w:t>
      </w:r>
      <w:proofErr w:type="gramStart"/>
      <w:r w:rsidR="000170D1" w:rsidRPr="002129EB">
        <w:rPr>
          <w:rFonts w:ascii="Times New Roman" w:hAnsi="Times New Roman" w:cs="Times New Roman"/>
          <w:sz w:val="24"/>
          <w:szCs w:val="24"/>
        </w:rPr>
        <w:t>обучающимся</w:t>
      </w:r>
      <w:proofErr w:type="gramEnd"/>
      <w:r w:rsidRPr="002129EB">
        <w:rPr>
          <w:rFonts w:ascii="Times New Roman" w:hAnsi="Times New Roman" w:cs="Times New Roman"/>
          <w:sz w:val="24"/>
          <w:szCs w:val="24"/>
        </w:rPr>
        <w:t xml:space="preserve"> переосмыслить интересующий их кинематограф в критическом ключе. Так, история  о «</w:t>
      </w:r>
      <w:proofErr w:type="gramStart"/>
      <w:r w:rsidRPr="002129EB">
        <w:rPr>
          <w:rFonts w:ascii="Times New Roman" w:hAnsi="Times New Roman" w:cs="Times New Roman"/>
          <w:sz w:val="24"/>
          <w:szCs w:val="24"/>
        </w:rPr>
        <w:t>пацанах</w:t>
      </w:r>
      <w:proofErr w:type="gramEnd"/>
      <w:r w:rsidRPr="002129EB">
        <w:rPr>
          <w:rFonts w:ascii="Times New Roman" w:hAnsi="Times New Roman" w:cs="Times New Roman"/>
          <w:sz w:val="24"/>
          <w:szCs w:val="24"/>
        </w:rPr>
        <w:t>» уже не выглядит образцом для подражания, а вполне себе поучительна.</w:t>
      </w:r>
    </w:p>
    <w:p w:rsidR="00B57286" w:rsidRPr="002129EB" w:rsidRDefault="00B57286" w:rsidP="000170D1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29EB">
        <w:rPr>
          <w:rFonts w:ascii="Times New Roman" w:hAnsi="Times New Roman" w:cs="Times New Roman"/>
          <w:sz w:val="24"/>
          <w:szCs w:val="24"/>
        </w:rPr>
        <w:t xml:space="preserve">А не совсем </w:t>
      </w:r>
      <w:proofErr w:type="gramStart"/>
      <w:r w:rsidRPr="002129EB">
        <w:rPr>
          <w:rFonts w:ascii="Times New Roman" w:hAnsi="Times New Roman" w:cs="Times New Roman"/>
          <w:sz w:val="24"/>
          <w:szCs w:val="24"/>
        </w:rPr>
        <w:t>являющийся</w:t>
      </w:r>
      <w:proofErr w:type="gramEnd"/>
      <w:r w:rsidRPr="002129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9EB">
        <w:rPr>
          <w:rFonts w:ascii="Times New Roman" w:hAnsi="Times New Roman" w:cs="Times New Roman"/>
          <w:sz w:val="24"/>
          <w:szCs w:val="24"/>
        </w:rPr>
        <w:t>мейнстримным</w:t>
      </w:r>
      <w:proofErr w:type="spellEnd"/>
      <w:r w:rsidRPr="002129EB">
        <w:rPr>
          <w:rFonts w:ascii="Times New Roman" w:hAnsi="Times New Roman" w:cs="Times New Roman"/>
          <w:sz w:val="24"/>
          <w:szCs w:val="24"/>
        </w:rPr>
        <w:t>, но абсолютно точно ставший доброй новогодней традицией в нашей стране, фильм «Ирония судьбы, или</w:t>
      </w:r>
      <w:proofErr w:type="gramStart"/>
      <w:r w:rsidRPr="002129EB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Pr="002129EB">
        <w:rPr>
          <w:rFonts w:ascii="Times New Roman" w:hAnsi="Times New Roman" w:cs="Times New Roman"/>
          <w:sz w:val="24"/>
          <w:szCs w:val="24"/>
        </w:rPr>
        <w:t xml:space="preserve"> лёгким паром!» не только про то, как Женя </w:t>
      </w:r>
      <w:proofErr w:type="spellStart"/>
      <w:r w:rsidRPr="002129EB">
        <w:rPr>
          <w:rFonts w:ascii="Times New Roman" w:hAnsi="Times New Roman" w:cs="Times New Roman"/>
          <w:sz w:val="24"/>
          <w:szCs w:val="24"/>
        </w:rPr>
        <w:t>Лукашин</w:t>
      </w:r>
      <w:proofErr w:type="spellEnd"/>
      <w:r w:rsidRPr="002129EB">
        <w:rPr>
          <w:rFonts w:ascii="Times New Roman" w:hAnsi="Times New Roman" w:cs="Times New Roman"/>
          <w:sz w:val="24"/>
          <w:szCs w:val="24"/>
        </w:rPr>
        <w:t xml:space="preserve"> попал в невероятную ситуацию, но и отлично отражающий социальную обстановку Брежневской эпохи.</w:t>
      </w:r>
    </w:p>
    <w:p w:rsidR="00B57286" w:rsidRPr="002129EB" w:rsidRDefault="00B57286" w:rsidP="000170D1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129EB">
        <w:rPr>
          <w:rFonts w:ascii="Times New Roman" w:eastAsia="Calibri" w:hAnsi="Times New Roman" w:cs="Times New Roman"/>
          <w:sz w:val="24"/>
          <w:szCs w:val="24"/>
        </w:rPr>
        <w:t xml:space="preserve">Представленные примеры </w:t>
      </w:r>
      <w:proofErr w:type="spellStart"/>
      <w:r w:rsidRPr="002129EB">
        <w:rPr>
          <w:rFonts w:ascii="Times New Roman" w:eastAsia="Calibri" w:hAnsi="Times New Roman" w:cs="Times New Roman"/>
          <w:sz w:val="24"/>
          <w:szCs w:val="24"/>
        </w:rPr>
        <w:t>мейнстрим</w:t>
      </w:r>
      <w:proofErr w:type="spellEnd"/>
      <w:r w:rsidRPr="002129EB">
        <w:rPr>
          <w:rFonts w:ascii="Times New Roman" w:eastAsia="Calibri" w:hAnsi="Times New Roman" w:cs="Times New Roman"/>
          <w:sz w:val="24"/>
          <w:szCs w:val="24"/>
        </w:rPr>
        <w:t>-кинематографа меняют дидактический ландшафт пед</w:t>
      </w:r>
      <w:r w:rsidR="000170D1" w:rsidRPr="002129EB">
        <w:rPr>
          <w:rFonts w:ascii="Times New Roman" w:eastAsia="Calibri" w:hAnsi="Times New Roman" w:cs="Times New Roman"/>
          <w:sz w:val="24"/>
          <w:szCs w:val="24"/>
        </w:rPr>
        <w:t>а</w:t>
      </w:r>
      <w:r w:rsidRPr="002129EB">
        <w:rPr>
          <w:rFonts w:ascii="Times New Roman" w:eastAsia="Calibri" w:hAnsi="Times New Roman" w:cs="Times New Roman"/>
          <w:sz w:val="24"/>
          <w:szCs w:val="24"/>
        </w:rPr>
        <w:t xml:space="preserve">гога. </w:t>
      </w:r>
    </w:p>
    <w:p w:rsidR="000170D1" w:rsidRPr="002129EB" w:rsidRDefault="00B57286" w:rsidP="000170D1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2129EB">
        <w:rPr>
          <w:rFonts w:ascii="Times New Roman" w:eastAsia="Calibri" w:hAnsi="Times New Roman" w:cs="Times New Roman"/>
          <w:sz w:val="24"/>
          <w:szCs w:val="24"/>
        </w:rPr>
        <w:t>Кинематографический</w:t>
      </w:r>
      <w:proofErr w:type="gramEnd"/>
      <w:r w:rsidRPr="002129EB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2129EB">
        <w:rPr>
          <w:rFonts w:ascii="Times New Roman" w:eastAsia="Calibri" w:hAnsi="Times New Roman" w:cs="Times New Roman"/>
          <w:sz w:val="24"/>
          <w:szCs w:val="24"/>
        </w:rPr>
        <w:t>мейнстрим</w:t>
      </w:r>
      <w:proofErr w:type="spellEnd"/>
      <w:r w:rsidRPr="002129EB">
        <w:rPr>
          <w:rFonts w:ascii="Times New Roman" w:eastAsia="Calibri" w:hAnsi="Times New Roman" w:cs="Times New Roman"/>
          <w:sz w:val="24"/>
          <w:szCs w:val="24"/>
        </w:rPr>
        <w:t xml:space="preserve"> на занятии может служить:</w:t>
      </w:r>
    </w:p>
    <w:p w:rsidR="000170D1" w:rsidRPr="002129EB" w:rsidRDefault="00B57286" w:rsidP="000170D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129EB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Иллюстрацией преподавателя к основному содержанию занятия; </w:t>
      </w:r>
    </w:p>
    <w:p w:rsidR="000170D1" w:rsidRPr="002129EB" w:rsidRDefault="00B57286" w:rsidP="000170D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129EB">
        <w:rPr>
          <w:rFonts w:ascii="Times New Roman" w:eastAsia="Calibri" w:hAnsi="Times New Roman" w:cs="Times New Roman"/>
          <w:sz w:val="24"/>
          <w:szCs w:val="24"/>
        </w:rPr>
        <w:t xml:space="preserve">Частью проблемного вопроса; </w:t>
      </w:r>
    </w:p>
    <w:p w:rsidR="00B57286" w:rsidRPr="002129EB" w:rsidRDefault="00B57286" w:rsidP="000170D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129EB">
        <w:rPr>
          <w:rFonts w:ascii="Times New Roman" w:eastAsia="Calibri" w:hAnsi="Times New Roman" w:cs="Times New Roman"/>
          <w:sz w:val="24"/>
          <w:szCs w:val="24"/>
        </w:rPr>
        <w:t>Иллюстрацией, которая подтверждает или опровергает предположения студентов.</w:t>
      </w:r>
    </w:p>
    <w:p w:rsidR="00B57286" w:rsidRPr="002129EB" w:rsidRDefault="00B57286" w:rsidP="000170D1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129EB">
        <w:rPr>
          <w:rFonts w:ascii="Times New Roman" w:eastAsia="Calibri" w:hAnsi="Times New Roman" w:cs="Times New Roman"/>
          <w:sz w:val="24"/>
          <w:szCs w:val="24"/>
        </w:rPr>
        <w:t xml:space="preserve">Визуальный образ (представление), в том числе и кинообраз, может служить источником получения информации о том или ином аспекте общественной жизни, о повседневности, </w:t>
      </w:r>
      <w:r w:rsidR="000170D1" w:rsidRPr="002129EB">
        <w:rPr>
          <w:rFonts w:ascii="Times New Roman" w:eastAsia="Calibri" w:hAnsi="Times New Roman" w:cs="Times New Roman"/>
          <w:sz w:val="24"/>
          <w:szCs w:val="24"/>
        </w:rPr>
        <w:t>об</w:t>
      </w:r>
      <w:r w:rsidRPr="002129EB">
        <w:rPr>
          <w:rFonts w:ascii="Times New Roman" w:eastAsia="Calibri" w:hAnsi="Times New Roman" w:cs="Times New Roman"/>
          <w:sz w:val="24"/>
          <w:szCs w:val="24"/>
        </w:rPr>
        <w:t xml:space="preserve"> исторических событиях, об особенностях взаимоотношений государства и общества, отношений между различными социальными группами и так далее. </w:t>
      </w:r>
    </w:p>
    <w:p w:rsidR="00B57286" w:rsidRPr="002129EB" w:rsidRDefault="00B57286" w:rsidP="000170D1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129EB">
        <w:rPr>
          <w:rFonts w:ascii="Times New Roman" w:eastAsia="Calibri" w:hAnsi="Times New Roman" w:cs="Times New Roman"/>
          <w:sz w:val="24"/>
          <w:szCs w:val="24"/>
        </w:rPr>
        <w:t>В фильме представители конкретного общества могут увидеть себя, свою историю, свое прошлое, настоящее и будущее, могут выявить национальный компонент.</w:t>
      </w:r>
    </w:p>
    <w:p w:rsidR="000170D1" w:rsidRPr="002129EB" w:rsidRDefault="00B57286" w:rsidP="000170D1">
      <w:pPr>
        <w:shd w:val="clear" w:color="auto" w:fill="FFFFFF"/>
        <w:spacing w:after="0" w:line="240" w:lineRule="auto"/>
        <w:ind w:firstLine="851"/>
        <w:contextualSpacing/>
        <w:jc w:val="both"/>
        <w:textAlignment w:val="baseline"/>
        <w:outlineLvl w:val="1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2129E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Плюсы практики:</w:t>
      </w:r>
      <w:r w:rsidR="000170D1" w:rsidRPr="002129E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0170D1" w:rsidRPr="002129EB" w:rsidRDefault="00B57286" w:rsidP="000170D1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29E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Расширение границ содержания дисциплины. Иногда фильм действительно помогает студентам почувствовать событие или даже целую эпоху</w:t>
      </w:r>
      <w:r w:rsidR="000170D1" w:rsidRPr="002129E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0170D1" w:rsidRPr="002129EB" w:rsidRDefault="00B57286" w:rsidP="000170D1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29E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мотивационного поля</w:t>
      </w:r>
      <w:r w:rsidR="000170D1" w:rsidRPr="002129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:rsidR="000170D1" w:rsidRPr="002129EB" w:rsidRDefault="00B57286" w:rsidP="000170D1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29EB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Возможность формировать гибкие компетенции</w:t>
      </w:r>
      <w:r w:rsidR="000170D1" w:rsidRPr="002129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:rsidR="000170D1" w:rsidRPr="002129EB" w:rsidRDefault="00B57286" w:rsidP="000170D1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29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Воспитательный аспект: научить отличать истинные ценности </w:t>
      </w:r>
      <w:proofErr w:type="gramStart"/>
      <w:r w:rsidRPr="002129EB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2129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псевдо.</w:t>
      </w:r>
      <w:r w:rsidR="000170D1" w:rsidRPr="002129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57286" w:rsidRPr="002129EB" w:rsidRDefault="00B57286" w:rsidP="000170D1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2129E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Метапредметность</w:t>
      </w:r>
      <w:proofErr w:type="spellEnd"/>
      <w:r w:rsidRPr="002129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интеграция.</w:t>
      </w:r>
    </w:p>
    <w:p w:rsidR="00A922DE" w:rsidRPr="002129EB" w:rsidRDefault="00B57286" w:rsidP="000170D1">
      <w:pPr>
        <w:shd w:val="clear" w:color="auto" w:fill="FFFFFF"/>
        <w:spacing w:after="0" w:line="240" w:lineRule="auto"/>
        <w:ind w:firstLine="851"/>
        <w:contextualSpacing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29E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Минусы практики: </w:t>
      </w:r>
    </w:p>
    <w:p w:rsidR="00A922DE" w:rsidRPr="002129EB" w:rsidRDefault="00B57286" w:rsidP="00A922DE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29EB">
        <w:rPr>
          <w:rFonts w:ascii="Times New Roman" w:eastAsia="Times New Roman" w:hAnsi="Times New Roman" w:cs="Times New Roman"/>
          <w:sz w:val="24"/>
          <w:szCs w:val="24"/>
          <w:lang w:eastAsia="ru-RU"/>
        </w:rPr>
        <w:t>От целого фильма нужна небольшая часть</w:t>
      </w:r>
      <w:r w:rsidR="00A922DE" w:rsidRPr="002129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:rsidR="00A922DE" w:rsidRPr="002129EB" w:rsidRDefault="00B57286" w:rsidP="00A922DE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29EB">
        <w:rPr>
          <w:rFonts w:ascii="Times New Roman" w:eastAsia="Times New Roman" w:hAnsi="Times New Roman" w:cs="Times New Roman"/>
          <w:sz w:val="24"/>
          <w:szCs w:val="24"/>
          <w:lang w:eastAsia="ru-RU"/>
        </w:rPr>
        <w:t>Художественный взгляд режиссера не отражает историческую достоверность</w:t>
      </w:r>
      <w:r w:rsidR="00A922DE" w:rsidRPr="002129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:rsidR="00A922DE" w:rsidRPr="002129EB" w:rsidRDefault="00B57286" w:rsidP="00A922DE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29EB">
        <w:rPr>
          <w:rFonts w:ascii="Times New Roman" w:eastAsia="Times New Roman" w:hAnsi="Times New Roman" w:cs="Times New Roman"/>
          <w:sz w:val="24"/>
          <w:szCs w:val="24"/>
          <w:lang w:eastAsia="ru-RU"/>
        </w:rPr>
        <w:t>Фильмы сами по себе не обучают</w:t>
      </w:r>
      <w:r w:rsidR="00A922DE" w:rsidRPr="002129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:rsidR="00A922DE" w:rsidRPr="002129EB" w:rsidRDefault="00B57286" w:rsidP="00A922DE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2129E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Времязатратность</w:t>
      </w:r>
      <w:proofErr w:type="spellEnd"/>
      <w:r w:rsidRPr="002129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педагога в подборе фильма или выборе сюжета</w:t>
      </w:r>
      <w:r w:rsidR="00A922DE" w:rsidRPr="002129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:rsidR="00B57286" w:rsidRPr="002129EB" w:rsidRDefault="00B57286" w:rsidP="00A922DE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29EB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Часть студентов могут быть просто не знакома с предлагаемым к обсуждению фильмом.</w:t>
      </w:r>
    </w:p>
    <w:p w:rsidR="002129EB" w:rsidRDefault="00B57286" w:rsidP="002129EB">
      <w:pPr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29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Итак, </w:t>
      </w:r>
      <w:proofErr w:type="spellStart"/>
      <w:r w:rsidRPr="002129E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мейнстрим</w:t>
      </w:r>
      <w:proofErr w:type="spellEnd"/>
      <w:r w:rsidRPr="002129EB">
        <w:rPr>
          <w:rFonts w:ascii="Times New Roman" w:eastAsia="Times New Roman" w:hAnsi="Times New Roman" w:cs="Times New Roman"/>
          <w:sz w:val="24"/>
          <w:szCs w:val="24"/>
          <w:lang w:eastAsia="ru-RU"/>
        </w:rPr>
        <w:t>-кинематограф может быть эффективным инструментом для преподавателей любых дисциплин. Ключ к успеху – в формировании культурного кода со своими ценностными ориентирами.</w:t>
      </w:r>
    </w:p>
    <w:p w:rsidR="00F90AA8" w:rsidRPr="002129EB" w:rsidRDefault="000646A3" w:rsidP="002129EB">
      <w:pPr>
        <w:spacing w:after="0"/>
        <w:ind w:firstLine="851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29EB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Список литературы</w:t>
      </w:r>
    </w:p>
    <w:p w:rsidR="00B57286" w:rsidRPr="002129EB" w:rsidRDefault="000646A3" w:rsidP="002129EB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851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129EB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Бодрийяр</w:t>
      </w:r>
      <w:proofErr w:type="spellEnd"/>
      <w:r w:rsidR="00F90AA8" w:rsidRPr="002129EB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 xml:space="preserve"> Ж.</w:t>
      </w:r>
      <w:r w:rsidRPr="002129EB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 xml:space="preserve"> </w:t>
      </w:r>
      <w:r w:rsidRPr="002129E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Общество потребления</w:t>
      </w:r>
      <w:proofErr w:type="gramStart"/>
      <w:r w:rsidRPr="002129E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:</w:t>
      </w:r>
      <w:proofErr w:type="gramEnd"/>
      <w:r w:rsidRPr="002129E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его мифы и структуры / Жан </w:t>
      </w:r>
      <w:proofErr w:type="spellStart"/>
      <w:r w:rsidRPr="002129E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Бодрийяр</w:t>
      </w:r>
      <w:proofErr w:type="spellEnd"/>
      <w:r w:rsidRPr="002129E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; [пер. с фр., </w:t>
      </w:r>
      <w:proofErr w:type="spellStart"/>
      <w:r w:rsidRPr="002129E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послесл</w:t>
      </w:r>
      <w:proofErr w:type="spellEnd"/>
      <w:r w:rsidRPr="002129E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и примеч. Е. А. Самарской]. - Москва</w:t>
      </w:r>
      <w:proofErr w:type="gramStart"/>
      <w:r w:rsidRPr="002129E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:</w:t>
      </w:r>
      <w:proofErr w:type="gramEnd"/>
      <w:r w:rsidRPr="002129E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Республика</w:t>
      </w:r>
      <w:proofErr w:type="gramStart"/>
      <w:r w:rsidRPr="002129E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:</w:t>
      </w:r>
      <w:proofErr w:type="gramEnd"/>
      <w:r w:rsidRPr="002129E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Культурная революция, 2006. - 268с.</w:t>
      </w:r>
    </w:p>
    <w:p w:rsidR="00F90AA8" w:rsidRPr="002129EB" w:rsidRDefault="00F90AA8" w:rsidP="002129EB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851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129EB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Босов</w:t>
      </w:r>
      <w:proofErr w:type="spellEnd"/>
      <w:r w:rsidRPr="002129EB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 xml:space="preserve"> Д.В.</w:t>
      </w:r>
      <w:r w:rsidRPr="002129EB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2129E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Мейнстрим</w:t>
      </w:r>
      <w:proofErr w:type="spellEnd"/>
      <w:r w:rsidRPr="002129E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-кинематограф как фактор формирования ценностных ориентаций студенческой молодежи</w:t>
      </w:r>
      <w:proofErr w:type="gramStart"/>
      <w:r w:rsidRPr="002129E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:</w:t>
      </w:r>
      <w:proofErr w:type="gramEnd"/>
      <w:r w:rsidRPr="002129E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диссертация ... кандидата социологических наук : 22.00.06 / </w:t>
      </w:r>
      <w:proofErr w:type="spellStart"/>
      <w:r w:rsidRPr="002129E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Босов</w:t>
      </w:r>
      <w:proofErr w:type="spellEnd"/>
      <w:r w:rsidRPr="002129E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Дмитрий Вячеславович; [Место защиты: </w:t>
      </w:r>
      <w:proofErr w:type="gramStart"/>
      <w:r w:rsidRPr="002129E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С.-</w:t>
      </w:r>
      <w:proofErr w:type="spellStart"/>
      <w:r w:rsidRPr="002129E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Петерб</w:t>
      </w:r>
      <w:proofErr w:type="spellEnd"/>
      <w:r w:rsidRPr="002129E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гос. ун-т].</w:t>
      </w:r>
      <w:proofErr w:type="gramEnd"/>
      <w:r w:rsidRPr="002129E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- Санкт-Петербург, 2017. - 196 с.</w:t>
      </w:r>
    </w:p>
    <w:p w:rsidR="00F90AA8" w:rsidRPr="002129EB" w:rsidRDefault="00F90AA8" w:rsidP="00F90AA8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851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129EB">
        <w:rPr>
          <w:rFonts w:ascii="Times New Roman" w:hAnsi="Times New Roman" w:cs="Times New Roman"/>
          <w:sz w:val="24"/>
          <w:szCs w:val="24"/>
        </w:rPr>
        <w:t xml:space="preserve">Усманова А. Между искусствознанием и социологией: о предмете и методе визуальных исследований // Визуальные аспекты культуры – 2006: сб. науч. ст. / под ред. В.Л. </w:t>
      </w:r>
      <w:proofErr w:type="spellStart"/>
      <w:r w:rsidRPr="002129EB">
        <w:rPr>
          <w:rFonts w:ascii="Times New Roman" w:hAnsi="Times New Roman" w:cs="Times New Roman"/>
          <w:sz w:val="24"/>
          <w:szCs w:val="24"/>
        </w:rPr>
        <w:t>Круткина</w:t>
      </w:r>
      <w:proofErr w:type="spellEnd"/>
      <w:r w:rsidRPr="002129EB">
        <w:rPr>
          <w:rFonts w:ascii="Times New Roman" w:hAnsi="Times New Roman" w:cs="Times New Roman"/>
          <w:sz w:val="24"/>
          <w:szCs w:val="24"/>
        </w:rPr>
        <w:t>, Т.А. Власовой. – Ижевск: ГОУВПО, Удмуртский государственный университет, 2006. – С. 10–20</w:t>
      </w:r>
    </w:p>
    <w:p w:rsidR="00F90AA8" w:rsidRPr="002129EB" w:rsidRDefault="00F90AA8" w:rsidP="00F90AA8">
      <w:pPr>
        <w:pStyle w:val="a3"/>
        <w:shd w:val="clear" w:color="auto" w:fill="FFFFFF"/>
        <w:spacing w:after="0" w:line="240" w:lineRule="auto"/>
        <w:ind w:left="851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F90AA8" w:rsidRPr="002129EB" w:rsidSect="00D613D0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6CE6" w:rsidRDefault="00906CE6" w:rsidP="00BD0085">
      <w:pPr>
        <w:spacing w:after="0" w:line="240" w:lineRule="auto"/>
      </w:pPr>
      <w:r>
        <w:separator/>
      </w:r>
    </w:p>
  </w:endnote>
  <w:endnote w:type="continuationSeparator" w:id="0">
    <w:p w:rsidR="00906CE6" w:rsidRDefault="00906CE6" w:rsidP="00BD00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0085" w:rsidRPr="00BD0085" w:rsidRDefault="00BD0085" w:rsidP="0000744B">
    <w:pPr>
      <w:pStyle w:val="a7"/>
      <w:jc w:val="center"/>
      <w:rPr>
        <w:rFonts w:ascii="Times New Roman" w:hAnsi="Times New Roman" w:cs="Times New Roman"/>
        <w:sz w:val="24"/>
        <w:szCs w:val="24"/>
      </w:rPr>
    </w:pPr>
  </w:p>
  <w:p w:rsidR="00BD0085" w:rsidRDefault="00BD008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6CE6" w:rsidRDefault="00906CE6" w:rsidP="00BD0085">
      <w:pPr>
        <w:spacing w:after="0" w:line="240" w:lineRule="auto"/>
      </w:pPr>
      <w:r>
        <w:separator/>
      </w:r>
    </w:p>
  </w:footnote>
  <w:footnote w:type="continuationSeparator" w:id="0">
    <w:p w:rsidR="00906CE6" w:rsidRDefault="00906CE6" w:rsidP="00BD00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A2ABB"/>
    <w:multiLevelType w:val="hybridMultilevel"/>
    <w:tmpl w:val="DDEC2078"/>
    <w:lvl w:ilvl="0" w:tplc="4990AB8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22CB062F"/>
    <w:multiLevelType w:val="hybridMultilevel"/>
    <w:tmpl w:val="DBA4A1FC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29CD4A7F"/>
    <w:multiLevelType w:val="hybridMultilevel"/>
    <w:tmpl w:val="6024C83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6D1E58BC"/>
    <w:multiLevelType w:val="hybridMultilevel"/>
    <w:tmpl w:val="1F20742C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17378"/>
    <w:rsid w:val="0000744B"/>
    <w:rsid w:val="000170D1"/>
    <w:rsid w:val="000646A3"/>
    <w:rsid w:val="002129EB"/>
    <w:rsid w:val="006127C0"/>
    <w:rsid w:val="0062186C"/>
    <w:rsid w:val="00906CE6"/>
    <w:rsid w:val="00912234"/>
    <w:rsid w:val="00977047"/>
    <w:rsid w:val="00A922DE"/>
    <w:rsid w:val="00AC3ED8"/>
    <w:rsid w:val="00B46313"/>
    <w:rsid w:val="00B57286"/>
    <w:rsid w:val="00BD0085"/>
    <w:rsid w:val="00C17378"/>
    <w:rsid w:val="00D613D0"/>
    <w:rsid w:val="00F76F2B"/>
    <w:rsid w:val="00F90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13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7286"/>
    <w:pPr>
      <w:ind w:left="720"/>
      <w:contextualSpacing/>
    </w:pPr>
  </w:style>
  <w:style w:type="paragraph" w:customStyle="1" w:styleId="a4">
    <w:name w:val="Содержимое врезки"/>
    <w:basedOn w:val="a"/>
    <w:qFormat/>
    <w:rsid w:val="00F90AA8"/>
    <w:pPr>
      <w:spacing w:after="0" w:line="240" w:lineRule="auto"/>
    </w:pPr>
    <w:rPr>
      <w:rFonts w:ascii="Times New Roman" w:eastAsia="Tahoma" w:hAnsi="Times New Roman" w:cs="Noto Sans Devanagari"/>
      <w:color w:val="000000"/>
      <w:sz w:val="24"/>
      <w:szCs w:val="20"/>
      <w:lang w:eastAsia="zh-CN" w:bidi="hi-IN"/>
    </w:rPr>
  </w:style>
  <w:style w:type="paragraph" w:styleId="a5">
    <w:name w:val="header"/>
    <w:basedOn w:val="a"/>
    <w:link w:val="a6"/>
    <w:uiPriority w:val="99"/>
    <w:unhideWhenUsed/>
    <w:rsid w:val="00BD00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D0085"/>
  </w:style>
  <w:style w:type="paragraph" w:styleId="a7">
    <w:name w:val="footer"/>
    <w:basedOn w:val="a"/>
    <w:link w:val="a8"/>
    <w:uiPriority w:val="99"/>
    <w:unhideWhenUsed/>
    <w:rsid w:val="00BD00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D008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1338</Words>
  <Characters>7632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79528</dc:creator>
  <cp:lastModifiedBy>Пользователь</cp:lastModifiedBy>
  <cp:revision>10</cp:revision>
  <dcterms:created xsi:type="dcterms:W3CDTF">2024-04-17T13:36:00Z</dcterms:created>
  <dcterms:modified xsi:type="dcterms:W3CDTF">2025-03-07T08:04:00Z</dcterms:modified>
</cp:coreProperties>
</file>