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B7970" w14:textId="179D4368" w:rsidR="00186BCA" w:rsidRDefault="00186BCA" w:rsidP="00186BC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Кузнецова Е.Г.</w:t>
      </w:r>
    </w:p>
    <w:p w14:paraId="072FA009" w14:textId="35A81538" w:rsidR="00186BCA" w:rsidRDefault="00186BCA" w:rsidP="00186BC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КГБПОУ «Канский политехнический колледж»</w:t>
      </w:r>
    </w:p>
    <w:p w14:paraId="0C42C2F0" w14:textId="7032A8FD" w:rsidR="00186BCA" w:rsidRDefault="00186BCA" w:rsidP="00186BC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г. Канск</w:t>
      </w:r>
    </w:p>
    <w:p w14:paraId="6289E9F2" w14:textId="0A4179B6" w:rsidR="00186BCA" w:rsidRDefault="00186BCA" w:rsidP="00186BC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Красноярский край</w:t>
      </w:r>
    </w:p>
    <w:p w14:paraId="0CE6EF6C" w14:textId="77777777" w:rsidR="00186BCA" w:rsidRPr="00186BCA" w:rsidRDefault="00186BCA" w:rsidP="00186BCA">
      <w:pPr>
        <w:spacing w:after="0"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31E52405" w14:textId="4C3BB429" w:rsidR="00521DCE" w:rsidRPr="00C124F4" w:rsidRDefault="00C124F4" w:rsidP="00C124F4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b/>
          <w:bCs/>
          <w:sz w:val="24"/>
          <w:szCs w:val="24"/>
          <w:lang w:val="ru-RU"/>
        </w:rPr>
        <w:t>ФИНАНСОВАЯ ГРАМОТНОСТЬ И ИНФОРМАЦИОННЫЕ ТЕХНОЛОГИИ: ПРОБЛЕМЫ И ПЕРСПЕКТИВЫ</w:t>
      </w:r>
    </w:p>
    <w:p w14:paraId="26D42884" w14:textId="77777777" w:rsid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26FD4DC" w14:textId="06ABB9F0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Современные финансовые рынки стремительно развиваются благодаря внедрению информационных технологий. Однако вместе с новыми возможностями возникают и новые вызовы. В статье рассматриваются актуальные проблемы финансовой грамотности населения в условиях цифровой экономики и возможности, предоставляемые информа</w:t>
      </w:r>
      <w:r w:rsidR="00D53E5F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521DCE">
        <w:rPr>
          <w:rFonts w:ascii="Times New Roman" w:hAnsi="Times New Roman" w:cs="Times New Roman"/>
          <w:sz w:val="24"/>
          <w:szCs w:val="24"/>
          <w:lang w:val="ru-RU"/>
        </w:rPr>
        <w:t>ионными технологиями для повышения уровня знаний и компетенций в области финансов. Анализируются различные подходы к обучению финансовой грамотности через цифровые платформы, мобильные приложения и онлайн-курсы. Особое внимание уделено вопросам кибербезопасности и защиты персональных данных пользователей финансовых сервисов. Статья также затрагивает перспективные направления развития цифровых инструментов для управления личными финансами и прогнозирует влияние этих тенденций на будущее финансового образования.</w:t>
      </w:r>
    </w:p>
    <w:p w14:paraId="6A3C3225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Финансовая грамотность является ключевым фактором успешного функционирования современной экономики. В условиях глобализации и цифровизации общества важность владения базовыми знаниями в области финансов становится критически важной для каждого гражданина. Информационные технологии открывают новые горизонты для повышения финансовой грамотности, предоставляя доступ к широкому спектру образовательных ресурсов и интерактивных инструментов. Однако наряду с этими преимуществами существуют и серьезные вызовы, такие как необходимость обеспечения безопасности личных данных и предотвращение мошенничества в киберпространстве.</w:t>
      </w:r>
    </w:p>
    <w:p w14:paraId="5783A5B4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Цель данной работы — рассмотреть текущее состояние финансовой грамотности среди населения, выявить ключевые проблемы, возникающие в процессе её формирования, и предложить возможные пути решения этих проблем с использованием современных информационных технологий. В ходе исследования будут проанализированы существующие образовательные программы и инструменты, направленные на повышение финансовой грамотности, а также рассмотрены перспективы дальнейшего развития этой сферы.</w:t>
      </w:r>
    </w:p>
    <w:p w14:paraId="404256A7" w14:textId="49DCF3C6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Основные проблемы финансовой грамотности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2BD65402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Низкий уровень базовых знаний</w:t>
      </w:r>
    </w:p>
    <w:p w14:paraId="32E8303B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Несмотря на значительный прогресс в развитии информационных технологий, многие граждане остаются недостаточно осведомленными о принципах функционирования финансовых рынков, основах инвестирования и управления личными финансами. Это приводит к принятию неверных решений, накоплению долгов и финансовым потерям. Особенно остро эта проблема стоит перед молодыми людьми, которые часто сталкиваются с кредитами и ипотекой, не обладая достаточными знаниями для рационального планирования бюджета.</w:t>
      </w:r>
    </w:p>
    <w:p w14:paraId="5EBFC34E" w14:textId="13E17B16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Недостаток доступа к качественным образовательным ресурсам</w:t>
      </w:r>
      <w:r w:rsidR="00186BC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FEEDFC2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 xml:space="preserve">Хотя в интернете существует огромное количество информации о финансах, далеко не вся она является достоверной и полезной. Множество сайтов предлагают сомнительные </w:t>
      </w:r>
      <w:r w:rsidRPr="00521DCE">
        <w:rPr>
          <w:rFonts w:ascii="Times New Roman" w:hAnsi="Times New Roman" w:cs="Times New Roman"/>
          <w:sz w:val="24"/>
          <w:szCs w:val="24"/>
          <w:lang w:val="ru-RU"/>
        </w:rPr>
        <w:lastRenderedPageBreak/>
        <w:t>советы и стратегии, которые могут привести к убыткам. Кроме того, многие ресурсы сложны для восприятия неподготовленным человеком, что затрудняет усвоение материала.</w:t>
      </w:r>
    </w:p>
    <w:p w14:paraId="6D0AF072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Кибермошенничество и отсутствие культуры информационной безопасности</w:t>
      </w:r>
    </w:p>
    <w:p w14:paraId="2A1C70FF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Развитие финансовых технологий привело к увеличению числа случаев кибермошенничества. Многие пользователи становятся жертвами фишинговых атак, кражи личных данных и других видов цифрового обмана. Отсутствие элементарных знаний о кибербезопасности значительно повышает риски потери денег и утечки конфиденциальной информации.</w:t>
      </w:r>
    </w:p>
    <w:p w14:paraId="49B5E569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Возможности информационных технологий для повышения финансовой грамотности</w:t>
      </w:r>
    </w:p>
    <w:p w14:paraId="38FBD30E" w14:textId="77777777" w:rsidR="00521DCE" w:rsidRPr="00521DCE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Образовательные платформы и онлайн-курсы</w:t>
      </w:r>
    </w:p>
    <w:p w14:paraId="742A7257" w14:textId="22DF186C" w:rsidR="00C124F4" w:rsidRPr="00C124F4" w:rsidRDefault="00521DCE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1DCE">
        <w:rPr>
          <w:rFonts w:ascii="Times New Roman" w:hAnsi="Times New Roman" w:cs="Times New Roman"/>
          <w:sz w:val="24"/>
          <w:szCs w:val="24"/>
          <w:lang w:val="ru-RU"/>
        </w:rPr>
        <w:t>Одним из наиболее эффективных способов повышения финансовой грамотности являются специализированные образовательные платформы и курсы. Они предоставляют пользователям структурированную информацию, адаптированную под разные уровни подготовки. Такие платформы часто включают интерактивные элементы, тесты и практические задания, что делает процесс обучения более увлекательным и эффективным.</w:t>
      </w:r>
      <w:r w:rsidR="00C124F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124F4" w:rsidRPr="00C124F4">
        <w:rPr>
          <w:rFonts w:ascii="Times New Roman" w:hAnsi="Times New Roman" w:cs="Times New Roman"/>
          <w:sz w:val="24"/>
          <w:szCs w:val="24"/>
          <w:lang w:val="ru-RU"/>
        </w:rPr>
        <w:t>На российском рынке существует несколько специализированных образовательных платформ, ориентированных на обучение финансовой грамотности на русском языке. Вот некоторы</w:t>
      </w:r>
      <w:r w:rsidR="00C124F4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C124F4"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из них:</w:t>
      </w:r>
    </w:p>
    <w:p w14:paraId="6A3E0053" w14:textId="65A3457E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1.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FinGram</w:t>
      </w:r>
      <w:proofErr w:type="spellEnd"/>
    </w:p>
    <w:p w14:paraId="679F717A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Платформа специализируется на обучении финансовой грамотности с акцентом на российские условия. Здесь можно найти курсы по личным финансам, инвестициям, налогообложению и другим аспектам финансовой жизни.</w:t>
      </w:r>
    </w:p>
    <w:p w14:paraId="6AD142CA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Платформа включает интерактивные элементы, тесты и практические задания, что делает процесс обучения более увлекательным и эффективным.</w:t>
      </w:r>
    </w:p>
    <w:p w14:paraId="7C8B386A" w14:textId="00BA928B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2. Московская биржа</w:t>
      </w:r>
    </w:p>
    <w:p w14:paraId="0400449B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Московская биржа предлагает серию бесплатных курсов и вебинаров по основам инвестирования и трейдинга. Курсы подходят как для начинающих, так и для опытных инвесторов.</w:t>
      </w:r>
    </w:p>
    <w:p w14:paraId="195498CC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Прямая связь с крупнейшей российской торговой площадкой, что гарантирует актуальность и надежность информации.</w:t>
      </w:r>
    </w:p>
    <w:p w14:paraId="25AE55D0" w14:textId="151B835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3. Тинькофф Инвестиции</w:t>
      </w:r>
    </w:p>
    <w:p w14:paraId="2C1ED432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Помимо самого сервиса для инвестиций, Тинькофф предлагает образовательный портал с материалами по инвестициям, экономическим новостям и основам управления капиталом.</w:t>
      </w:r>
    </w:p>
    <w:p w14:paraId="35BF4E84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Простота изложения и ориентация на широкую аудиторию, включая начинающих инвесторов.</w:t>
      </w:r>
    </w:p>
    <w:p w14:paraId="703D1256" w14:textId="364D0F7A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4. Школа Сбербанка</w:t>
      </w:r>
    </w:p>
    <w:p w14:paraId="71F56B1E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Школа Сбербанка предлагает курсы по финансовой грамотности, предназначенные для всех возрастных групп. Есть отдельные программы для детей, подростков и взрослых.</w:t>
      </w:r>
    </w:p>
    <w:p w14:paraId="6F1B6418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Многоуровневая система обучения, разработанная с учетом возраста и уровня подготовки слушателей.</w:t>
      </w:r>
    </w:p>
    <w:p w14:paraId="7434987C" w14:textId="52CDA3A1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5. Азбука финансов</w:t>
      </w:r>
    </w:p>
    <w:p w14:paraId="20CABC18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Проект Банка России, созданный для повышения финансовой грамотности населения. Содержит множество статей, тестов и игр, направленных на развитие финансовых знаний.</w:t>
      </w:r>
    </w:p>
    <w:p w14:paraId="1C9E9FB1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- Особенности: Официальный ресурс, поддерживаемый государством, с надежной информацией и простыми объяснениями.</w:t>
      </w:r>
    </w:p>
    <w:p w14:paraId="7F865332" w14:textId="5009EA9C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6.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Финолог</w:t>
      </w:r>
      <w:proofErr w:type="spellEnd"/>
    </w:p>
    <w:p w14:paraId="5F3298DA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Платформа, предлагающая курсы по управлению личными финансами, инвестициям и предпринимательской деятельности. Есть как платные, так и бесплатные курсы.</w:t>
      </w:r>
    </w:p>
    <w:p w14:paraId="331ECE6B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Практикоориентированный</w:t>
      </w:r>
      <w:proofErr w:type="spellEnd"/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подход, позволяющий сразу применять полученные знания в реальной жизни.</w:t>
      </w:r>
    </w:p>
    <w:p w14:paraId="510D9493" w14:textId="5E19EDEB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7. Открытие Брокер</w:t>
      </w:r>
    </w:p>
    <w:p w14:paraId="1109A3D2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Открытие Брокер, помимо брокерского обслуживания, предлагает курсы и вебинары по основам инвестиций и трейдинга.</w:t>
      </w:r>
    </w:p>
    <w:p w14:paraId="39DE6FA7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Ориентация на практическое применение знаний, полезные советы от профессиональных аналитиков.</w:t>
      </w:r>
    </w:p>
    <w:p w14:paraId="0FE5F1F6" w14:textId="0DB0BEC5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8.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ПостНаука</w:t>
      </w:r>
      <w:proofErr w:type="spellEnd"/>
    </w:p>
    <w:p w14:paraId="03802C4F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Хотя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ПостНаука</w:t>
      </w:r>
      <w:proofErr w:type="spellEnd"/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не специализируется исключительно на финансах, на платформе можно найти интересные лекции и курсы по экономике, финансам и смежным темам.</w:t>
      </w:r>
    </w:p>
    <w:p w14:paraId="6730802E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Научный подход к изучению финансовых вопросов, доступ к лекциям ведущих ученых и экспертов.</w:t>
      </w:r>
    </w:p>
    <w:p w14:paraId="348F07F4" w14:textId="78C4DF0D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9.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Учи.ру</w:t>
      </w:r>
      <w:proofErr w:type="spellEnd"/>
    </w:p>
    <w:p w14:paraId="6E30F241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</w:t>
      </w:r>
      <w:proofErr w:type="spellStart"/>
      <w:r w:rsidRPr="00C124F4">
        <w:rPr>
          <w:rFonts w:ascii="Times New Roman" w:hAnsi="Times New Roman" w:cs="Times New Roman"/>
          <w:sz w:val="24"/>
          <w:szCs w:val="24"/>
          <w:lang w:val="ru-RU"/>
        </w:rPr>
        <w:t>Учи.ру</w:t>
      </w:r>
      <w:proofErr w:type="spellEnd"/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предлагает курсы по финансовой грамотности для школьников. Эти курсы разработаны с учетом возрастных особенностей и адаптированы для детского восприятия.</w:t>
      </w:r>
    </w:p>
    <w:p w14:paraId="66CAA6EA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Игровая форма обучения, понятная детям и подросткам.</w:t>
      </w:r>
    </w:p>
    <w:p w14:paraId="477C8627" w14:textId="2A41F8DD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10. Profi.ru</w:t>
      </w:r>
    </w:p>
    <w:p w14:paraId="0F337225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Описание: Profi.ru — это агрегатор услуг, на котором можно найти репетиторов и тренеров по финансовой грамотности. Можно подобрать специалиста для индивидуального обучения.</w:t>
      </w:r>
    </w:p>
    <w:p w14:paraId="43AE9F1A" w14:textId="77777777" w:rsidR="00C124F4" w:rsidRPr="00C124F4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 xml:space="preserve">   - Особенности: Индивидуальный подход к обучению, возможность выбрать преподавателя по своему запросу.</w:t>
      </w:r>
    </w:p>
    <w:p w14:paraId="3A8327DE" w14:textId="1CF97CB6" w:rsidR="00521DCE" w:rsidRPr="00521DCE" w:rsidRDefault="00C124F4" w:rsidP="00C124F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24F4">
        <w:rPr>
          <w:rFonts w:ascii="Times New Roman" w:hAnsi="Times New Roman" w:cs="Times New Roman"/>
          <w:sz w:val="24"/>
          <w:szCs w:val="24"/>
          <w:lang w:val="ru-RU"/>
        </w:rPr>
        <w:t>Эти платформы предлагают разнообразные варианты обучения финансовой грамотности, от простых базовых курсов до глубоких профессиональных программ. Выбор конкретной платформы зависит от ваших целей, уровня подготовки и предпочтений в формате обучения.</w:t>
      </w:r>
    </w:p>
    <w:sectPr w:rsidR="00521DCE" w:rsidRPr="00521DCE" w:rsidSect="00521D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25C6D"/>
    <w:multiLevelType w:val="hybridMultilevel"/>
    <w:tmpl w:val="87BEF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C2E49"/>
    <w:multiLevelType w:val="hybridMultilevel"/>
    <w:tmpl w:val="E948088A"/>
    <w:lvl w:ilvl="0" w:tplc="E2FEE2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FD0A3B"/>
    <w:multiLevelType w:val="hybridMultilevel"/>
    <w:tmpl w:val="87BEF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C18A1"/>
    <w:multiLevelType w:val="hybridMultilevel"/>
    <w:tmpl w:val="E948088A"/>
    <w:lvl w:ilvl="0" w:tplc="E2FEE2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F0"/>
    <w:rsid w:val="00186BCA"/>
    <w:rsid w:val="004C6A09"/>
    <w:rsid w:val="00520EF0"/>
    <w:rsid w:val="00521DCE"/>
    <w:rsid w:val="00563A34"/>
    <w:rsid w:val="00636924"/>
    <w:rsid w:val="00927EBA"/>
    <w:rsid w:val="00AE496B"/>
    <w:rsid w:val="00B50B98"/>
    <w:rsid w:val="00C124F4"/>
    <w:rsid w:val="00D32B97"/>
    <w:rsid w:val="00D53E5F"/>
    <w:rsid w:val="00E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624A3"/>
  <w15:chartTrackingRefBased/>
  <w15:docId w15:val="{F89E5BAD-AFEF-4428-B583-4E5409DC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7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7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Елена</cp:lastModifiedBy>
  <cp:revision>4</cp:revision>
  <dcterms:created xsi:type="dcterms:W3CDTF">2024-04-08T13:29:00Z</dcterms:created>
  <dcterms:modified xsi:type="dcterms:W3CDTF">2025-03-04T12:39:00Z</dcterms:modified>
</cp:coreProperties>
</file>