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spacing/>
        <w:jc w:val="center"/>
      </w:pPr>
      <w:r>
        <w:t>Методы и приёмы работы со слабоуспевающими учениками</w:t>
      </w:r>
    </w:p>
    <w:p>
      <w:pPr>
        <w:spacing/>
        <w:jc w:val="center"/>
      </w:pPr>
      <w:r>
        <w:t>на примере решения педагогических ситуаций</w:t>
      </w:r>
    </w:p>
    <w:p>
      <w:pPr>
        <w:spacing/>
        <w:jc w:val="center"/>
      </w:pPr>
      <w:r>
        <w:t>КОГОБУ СШ пгт Нема</w:t>
      </w:r>
    </w:p>
    <w:p>
      <w:pPr>
        <w:spacing/>
        <w:jc w:val="center"/>
      </w:pPr>
      <w:r>
        <w:t>Огородникова Светлана Владимировна</w:t>
      </w:r>
    </w:p>
    <w:p>
      <w:pPr>
        <w:ind w:left="5670"/>
        <w:spacing/>
        <w:jc w:val="both"/>
        <w:rPr>
          <w:rFonts w:ascii="Times New Roman" w:hAnsi="Times New Roman" w:cs="Times New Roman"/>
          <w:sz w:val="28"/>
          <w:szCs w:val="28"/>
        </w:rPr>
      </w:pPr>
      <w:r>
        <w:rPr>
          <w:rFonts w:ascii="Times New Roman" w:hAnsi="Times New Roman" w:cs="Times New Roman"/>
          <w:b/>
          <w:bCs/>
          <w:sz w:val="28"/>
          <w:szCs w:val="28"/>
          <w:u w:color="auto" w:val="single"/>
        </w:rPr>
        <w:t>Неуспевающий ученик</w:t>
      </w:r>
      <w:r>
        <w:rPr>
          <w:rFonts w:ascii="Times New Roman" w:hAnsi="Times New Roman" w:cs="Times New Roman"/>
          <w:b/>
          <w:bCs/>
          <w:sz w:val="28"/>
          <w:szCs w:val="28"/>
        </w:rPr>
        <w:t>- это ребенок, который не может продемонстрировать тот уровень знаний, умений, скорость мышления и выполнения операций, который  показывают обучающиеся рядом с ним дети.</w:t>
      </w:r>
      <w:r>
        <w:rPr>
          <w:rFonts w:ascii="Times New Roman" w:hAnsi="Times New Roman" w:cs="Times New Roman"/>
          <w:sz w:val="28"/>
          <w:szCs w:val="28"/>
        </w:rPr>
      </w:r>
    </w:p>
    <w:p>
      <w:pPr>
        <w:ind w:left="6372" w:firstLine="708"/>
        <w:spacing/>
        <w:jc w:val="both"/>
        <w:rPr>
          <w:rFonts w:ascii="Times New Roman" w:hAnsi="Times New Roman" w:cs="Times New Roman"/>
          <w:sz w:val="28"/>
          <w:szCs w:val="28"/>
        </w:rPr>
      </w:pPr>
      <w:r>
        <w:rPr>
          <w:rFonts w:ascii="Times New Roman" w:hAnsi="Times New Roman" w:cs="Times New Roman"/>
          <w:b/>
          <w:bCs/>
          <w:i/>
          <w:iCs/>
          <w:sz w:val="28"/>
          <w:szCs w:val="28"/>
        </w:rPr>
        <w:t xml:space="preserve">   И. П. Подвласов</w:t>
      </w:r>
      <w:r>
        <w:rPr>
          <w:rFonts w:ascii="Times New Roman" w:hAnsi="Times New Roman" w:cs="Times New Roman"/>
          <w:sz w:val="28"/>
          <w:szCs w:val="28"/>
        </w:rPr>
      </w:r>
    </w:p>
    <w:p>
      <w:pPr>
        <w:ind w:firstLine="709"/>
        <w:spacing/>
        <w:jc w:val="both"/>
        <w:rPr>
          <w:rFonts w:ascii="Times New Roman" w:hAnsi="Times New Roman" w:cs="Times New Roman"/>
          <w:sz w:val="28"/>
          <w:szCs w:val="28"/>
        </w:rPr>
      </w:pPr>
      <w:r>
        <w:rPr>
          <w:rFonts w:ascii="Times New Roman" w:hAnsi="Times New Roman" w:cs="Times New Roman"/>
          <w:sz w:val="28"/>
          <w:szCs w:val="28"/>
        </w:rPr>
        <w:t>Неуспеваемость – извечная головная боль педагогов.</w:t>
      </w:r>
    </w:p>
    <w:p>
      <w:pPr>
        <w:ind w:firstLine="709"/>
        <w:spacing/>
        <w:jc w:val="both"/>
        <w:rPr>
          <w:rFonts w:ascii="Times New Roman" w:hAnsi="Times New Roman" w:cs="Times New Roman"/>
          <w:sz w:val="28"/>
          <w:szCs w:val="28"/>
        </w:rPr>
      </w:pPr>
      <w:r>
        <w:rPr>
          <w:rStyle w:val="char1"/>
          <w:sz w:val="28"/>
          <w:szCs w:val="28"/>
        </w:rPr>
        <w:t>Проблема неуспеваемости беспокоит всех: и взрослых, и детей. Очевидно, что на свете нет ни одного психически здорового ребёнка, который хотел бы плохо учиться. Когда же мечты об успешных школьных годах разбиваются о первые "двойки", у ребёнка сначала пропадает желание учиться, а потом он просто прогуливает уроки или становится "трудным" учеником, что чаще всего приводит к новым негативным проявлениям и в поведении. Неуспевающие учащиеся начинают искать людей, в кругу которых они не будут чувствовать себя ничтожными. Так они оказываются в дворовых компаниях, пополняя «группу особого внимания».</w:t>
      </w:r>
      <w:r>
        <w:rPr>
          <w:rFonts w:ascii="Times New Roman" w:hAnsi="Times New Roman" w:cs="Times New Roman"/>
          <w:sz w:val="28"/>
          <w:szCs w:val="28"/>
        </w:rPr>
      </w:r>
    </w:p>
    <w:p>
      <w:pPr>
        <w:ind w:firstLine="709"/>
        <w:spacing/>
        <w:jc w:val="both"/>
        <w:rPr>
          <w:rFonts w:ascii="Times New Roman" w:hAnsi="Times New Roman" w:cs="Times New Roman"/>
          <w:sz w:val="28"/>
          <w:szCs w:val="28"/>
        </w:rPr>
      </w:pPr>
      <w:r>
        <w:rPr>
          <w:rFonts w:ascii="Times New Roman" w:hAnsi="Times New Roman" w:cs="Times New Roman"/>
          <w:sz w:val="28"/>
          <w:szCs w:val="28"/>
        </w:rPr>
        <w:t>В настоящее время школа накопила лишь два подхода к решению этой проблемы. Первый – перевод неудачливых школьников в следующий класс, где обучение осуществляется по программам с заниженными требованиями. Второй – повторное изучение курса за прошлый год, то есть второгодничество.</w:t>
      </w:r>
    </w:p>
    <w:p>
      <w:pPr>
        <w:ind w:firstLine="709"/>
        <w:spacing/>
        <w:jc w:val="both"/>
        <w:rPr>
          <w:rFonts w:ascii="Times New Roman" w:hAnsi="Times New Roman" w:cs="Times New Roman"/>
          <w:sz w:val="28"/>
          <w:szCs w:val="28"/>
        </w:rPr>
      </w:pPr>
      <w:r>
        <w:rPr>
          <w:rFonts w:ascii="Times New Roman" w:hAnsi="Times New Roman" w:cs="Times New Roman"/>
          <w:sz w:val="28"/>
          <w:szCs w:val="28"/>
        </w:rPr>
        <w:t>Неуспеваемость всегда вызывается совокупностью причин, одна из которых является решающей, и важно найти именно ее, иначе все наши хлопоты напрасны.</w:t>
      </w:r>
    </w:p>
    <w:p>
      <w:pPr>
        <w:ind w:firstLine="709"/>
        <w:spacing/>
        <w:jc w:val="both"/>
        <w:rPr>
          <w:rFonts w:ascii="Times New Roman" w:hAnsi="Times New Roman" w:cs="Times New Roman"/>
          <w:sz w:val="28"/>
          <w:szCs w:val="28"/>
        </w:rPr>
      </w:pPr>
      <w:r>
        <w:rPr>
          <w:rFonts w:ascii="Times New Roman" w:hAnsi="Times New Roman" w:cs="Times New Roman"/>
          <w:sz w:val="28"/>
          <w:szCs w:val="28"/>
        </w:rPr>
        <w:t>Чтобы найти средство для преодоления неуспеваемости, надо знать причины, порождающие ее. У каждого отстающего ученика своя причина, но в то же время есть и общие для определенного круга школьников. Даже самые опытные из учителей часто говорят лишь о нежелании детей учиться, об отсутствии у них познавательных интересов, дурном влиянии улицы, семьи и других причинах, но редко связывают неуспеваемость с недостатками собственной работы.</w:t>
      </w:r>
    </w:p>
    <w:p>
      <w:pPr>
        <w:ind w:firstLine="709"/>
        <w:spacing/>
        <w:jc w:val="both"/>
        <w:rPr>
          <w:rFonts w:ascii="Times New Roman" w:hAnsi="Times New Roman" w:cs="Times New Roman"/>
          <w:sz w:val="28"/>
          <w:szCs w:val="28"/>
        </w:rPr>
      </w:pPr>
      <w:r>
        <w:rPr>
          <w:rFonts w:ascii="Times New Roman" w:hAnsi="Times New Roman" w:cs="Times New Roman"/>
          <w:sz w:val="28"/>
          <w:szCs w:val="28"/>
        </w:rPr>
        <w:t>Время обучения в школе - это период "пытливого ума, жадного стремления к познанию", возраст кипучей энергии, бурной активности, инициативности, жажды деятельности. Поведение и деятельность подростка в большем количестве определяются особенностями самооценки. В учебной деятельности подростка имеются свои трудности, противоречия, но есть и свои преимущества, на которые может и должен опираться педагог.</w:t>
      </w:r>
    </w:p>
    <w:p>
      <w:pPr>
        <w:ind w:firstLine="709"/>
        <w:spacing/>
        <w:jc w:val="both"/>
        <w:rPr>
          <w:rFonts w:ascii="Times New Roman" w:hAnsi="Times New Roman" w:cs="Times New Roman"/>
          <w:sz w:val="28"/>
          <w:szCs w:val="28"/>
        </w:rPr>
      </w:pPr>
      <w:r>
        <w:rPr>
          <w:rFonts w:ascii="Times New Roman" w:hAnsi="Times New Roman" w:cs="Times New Roman"/>
          <w:sz w:val="28"/>
          <w:szCs w:val="28"/>
        </w:rPr>
        <w:t xml:space="preserve">Характерным для этого времени является то, что у подростков наблюдается боязнь быть "слабым", несамостоятельным, то есть обладающим теми качествами, которые позволяют сомневаться в том, что подросток уже не "маленький". Во время обучения в школе меняется мышление школьника, появляются новые черты и качества. Индивидуальные различия в мыслительной деятельности проявляются в том, что некоторые ученики более продуктивно работают над образным материалом, а другие - над словесным, а третьи - одинаково хорошо работают и над наглядно-образным и над словесно-логическим материалом. Внимание постепенно приобретает характер процессов, организуемых, регулируются и управляются. Внимание само по себе не является познавательным процессом. Она характерна любом познавательному процессу (восприятию, мышлению, памяти и т.д.) и выступает как форма, способность организации этого процесса. </w:t>
      </w:r>
    </w:p>
    <w:p>
      <w:pPr>
        <w:ind w:firstLine="709"/>
        <w:spacing/>
        <w:jc w:val="both"/>
        <w:rPr>
          <w:rFonts w:ascii="Times New Roman" w:hAnsi="Times New Roman" w:cs="Times New Roman"/>
          <w:sz w:val="28"/>
          <w:szCs w:val="28"/>
        </w:rPr>
      </w:pPr>
      <w:r>
        <w:rPr>
          <w:rFonts w:ascii="Times New Roman" w:hAnsi="Times New Roman" w:cs="Times New Roman"/>
          <w:sz w:val="28"/>
          <w:szCs w:val="28"/>
        </w:rPr>
        <w:t xml:space="preserve">Часто в школьном возрасте наблюдаются отдельные случаи негативного отношения к учебе. Одной из таких причин является своеобразная реакция подростка на те или иные неудачи в учебе, вызванные иногда случайными обстоятельствами (например, болезни), которые приводят к снижению </w:t>
      </w:r>
      <w:r>
        <w:rPr>
          <w:rFonts w:ascii="Times New Roman" w:hAnsi="Times New Roman" w:cs="Times New Roman"/>
          <w:sz w:val="28"/>
          <w:szCs w:val="28"/>
          <w:lang w:val="uk-ua"/>
        </w:rPr>
        <w:t>успеваемости</w:t>
      </w:r>
      <w:r>
        <w:rPr>
          <w:rFonts w:ascii="Times New Roman" w:hAnsi="Times New Roman" w:cs="Times New Roman"/>
          <w:sz w:val="28"/>
          <w:szCs w:val="28"/>
        </w:rPr>
        <w:t>.</w:t>
      </w:r>
    </w:p>
    <w:p>
      <w:pPr>
        <w:ind w:firstLine="709"/>
        <w:spacing/>
        <w:jc w:val="both"/>
        <w:rPr>
          <w:rFonts w:ascii="Times New Roman" w:hAnsi="Times New Roman" w:cs="Times New Roman"/>
          <w:sz w:val="28"/>
          <w:szCs w:val="28"/>
        </w:rPr>
      </w:pPr>
      <w:r>
        <w:rPr>
          <w:rFonts w:ascii="Times New Roman" w:hAnsi="Times New Roman" w:cs="Times New Roman"/>
          <w:sz w:val="28"/>
          <w:szCs w:val="28"/>
        </w:rPr>
        <w:t xml:space="preserve">Школьник обычно остро переживает собственными неудачами, и через </w:t>
      </w:r>
      <w:r>
        <w:rPr>
          <w:rFonts w:ascii="Times New Roman" w:hAnsi="Times New Roman" w:cs="Times New Roman"/>
          <w:sz w:val="28"/>
          <w:szCs w:val="28"/>
          <w:lang w:val="uk-ua"/>
        </w:rPr>
        <w:t>задетое</w:t>
      </w:r>
      <w:r>
        <w:rPr>
          <w:rFonts w:ascii="Times New Roman" w:hAnsi="Times New Roman" w:cs="Times New Roman"/>
          <w:sz w:val="28"/>
          <w:szCs w:val="28"/>
        </w:rPr>
        <w:t xml:space="preserve"> самолюбие возникает желание замаскировать свое истинное отношение к этим неудачам: делает вид, что успехи в обучении не имеют для него значения.</w:t>
      </w:r>
    </w:p>
    <w:p>
      <w:pPr>
        <w:ind w:firstLine="709"/>
        <w:spacing/>
        <w:jc w:val="both"/>
        <w:rPr>
          <w:rFonts w:ascii="Times New Roman" w:hAnsi="Times New Roman" w:cs="Times New Roman"/>
          <w:sz w:val="28"/>
          <w:szCs w:val="28"/>
          <w:lang w:val="uk-ua"/>
        </w:rPr>
      </w:pPr>
      <w:r>
        <w:rPr>
          <w:rFonts w:ascii="Times New Roman" w:hAnsi="Times New Roman" w:cs="Times New Roman"/>
          <w:sz w:val="28"/>
          <w:szCs w:val="28"/>
        </w:rPr>
        <w:t>Чтобы выяснить почему, рассмотрим и решим несколько педагогических ситуаций</w:t>
      </w:r>
      <w:r>
        <w:rPr>
          <w:rFonts w:ascii="Times New Roman" w:hAnsi="Times New Roman" w:cs="Times New Roman"/>
          <w:sz w:val="28"/>
          <w:szCs w:val="28"/>
          <w:lang w:val="uk-ua"/>
        </w:rPr>
        <w:t>.</w:t>
      </w:r>
      <w:r>
        <w:rPr>
          <w:rFonts w:ascii="Times New Roman" w:hAnsi="Times New Roman" w:cs="Times New Roman"/>
          <w:sz w:val="28"/>
          <w:szCs w:val="28"/>
          <w:lang w:val="uk-ua"/>
        </w:rPr>
      </w:r>
    </w:p>
    <w:p>
      <w:pPr>
        <w:ind w:firstLine="709"/>
        <w:spacing/>
        <w:jc w:val="both"/>
        <w:rPr>
          <w:rFonts w:ascii="Times New Roman" w:hAnsi="Times New Roman" w:cs="Times New Roman"/>
          <w:b/>
          <w:sz w:val="28"/>
          <w:szCs w:val="28"/>
        </w:rPr>
      </w:pPr>
      <w:r>
        <w:rPr>
          <w:rFonts w:ascii="Times New Roman" w:hAnsi="Times New Roman" w:cs="Times New Roman"/>
          <w:b/>
          <w:sz w:val="28"/>
          <w:szCs w:val="28"/>
        </w:rPr>
        <w:t>Педагогическая ситуация № 1.</w:t>
      </w:r>
    </w:p>
    <w:p>
      <w:pPr>
        <w:ind w:firstLine="709"/>
        <w:spacing/>
        <w:jc w:val="both"/>
        <w:rPr>
          <w:rFonts w:ascii="Times New Roman" w:hAnsi="Times New Roman" w:cs="Times New Roman"/>
          <w:sz w:val="28"/>
          <w:szCs w:val="28"/>
        </w:rPr>
      </w:pPr>
      <w:r>
        <w:rPr>
          <w:rFonts w:ascii="Times New Roman" w:hAnsi="Times New Roman" w:cs="Times New Roman"/>
          <w:sz w:val="28"/>
          <w:szCs w:val="28"/>
        </w:rPr>
        <w:t>Ученик 7 класса систематически не выполнял домашние задания, даже не пытался притронуться к тетрадям. Учитель регулярно, каждый день ставил ему двойки в дневник и в журнал. Однажды учитель сказал: «Саша, у тебя сплошные двойки и сегодня, появится ещё одна, и так будет до тех пор, пока не выполнишь домашнее задание». На что ученик ответил: «Ну и ставьте»</w:t>
      </w:r>
    </w:p>
    <w:p>
      <w:pPr>
        <w:ind w:firstLine="709"/>
        <w:spacing/>
        <w:jc w:val="both"/>
        <w:rPr>
          <w:rFonts w:ascii="Times New Roman" w:hAnsi="Times New Roman" w:cs="Times New Roman"/>
          <w:sz w:val="28"/>
          <w:szCs w:val="28"/>
        </w:rPr>
      </w:pPr>
      <w:r>
        <w:rPr>
          <w:rFonts w:ascii="Times New Roman" w:hAnsi="Times New Roman" w:cs="Times New Roman"/>
          <w:sz w:val="28"/>
          <w:szCs w:val="28"/>
        </w:rPr>
        <w:t>Решение.</w:t>
      </w:r>
    </w:p>
    <w:p>
      <w:pPr>
        <w:ind w:firstLine="709"/>
        <w:spacing/>
        <w:jc w:val="both"/>
        <w:rPr>
          <w:rFonts w:ascii="Times New Roman" w:hAnsi="Times New Roman" w:cs="Times New Roman"/>
          <w:sz w:val="28"/>
          <w:szCs w:val="28"/>
        </w:rPr>
      </w:pPr>
      <w:r>
        <w:rPr>
          <w:rFonts w:ascii="Times New Roman" w:hAnsi="Times New Roman" w:cs="Times New Roman"/>
          <w:sz w:val="28"/>
          <w:szCs w:val="28"/>
        </w:rPr>
        <w:t>Ставить постоянно ученику двойки это не выход из положения, стоило оставить ученика после урока и выяснить причину такого поведения, может всё серьёзнее чем кажется, возможно у него проблемы дома или в школе. Или есть ещё один вариант, позаниматься с мальчиком, помочь ему разобраться в непонятных темах, дать что-то решить дополнительно, чтобы исправить полученные ранее двойки. А систематически принижать ученика не даст никаких результатов, его самооценка только ещё больше упадёт. Если не помогут беседы с учеником, можно привлечь родителей, чтобы они тоже приняли участие и поспособствовали в решение данной проблемы.</w:t>
      </w:r>
    </w:p>
    <w:p>
      <w:pPr>
        <w:ind w:firstLine="709"/>
        <w:spacing/>
        <w:jc w:val="both"/>
        <w:rPr>
          <w:rFonts w:ascii="Times New Roman" w:hAnsi="Times New Roman" w:cs="Times New Roman"/>
          <w:b/>
          <w:sz w:val="28"/>
          <w:szCs w:val="28"/>
        </w:rPr>
      </w:pPr>
      <w:r>
        <w:rPr>
          <w:rFonts w:ascii="Times New Roman" w:hAnsi="Times New Roman" w:cs="Times New Roman"/>
          <w:b/>
          <w:sz w:val="28"/>
          <w:szCs w:val="28"/>
        </w:rPr>
        <w:t>Педагогическая ситуация № 2.</w:t>
      </w:r>
    </w:p>
    <w:p>
      <w:pPr>
        <w:ind w:firstLine="709"/>
        <w:spacing/>
        <w:jc w:val="both"/>
        <w:rPr>
          <w:rFonts w:ascii="Times New Roman" w:hAnsi="Times New Roman" w:cs="Times New Roman"/>
          <w:sz w:val="28"/>
          <w:szCs w:val="28"/>
        </w:rPr>
      </w:pPr>
      <w:r>
        <w:rPr>
          <w:rFonts w:ascii="Times New Roman" w:hAnsi="Times New Roman" w:cs="Times New Roman"/>
          <w:sz w:val="28"/>
          <w:szCs w:val="28"/>
        </w:rPr>
        <w:t>В классе есть слабый ребенок, и дети не упускают случая поиздеваться над физически и психологически неразвитым мальчиком. Когда учитель вызывает его к доске, он только мнется и запинается, боясь, что все будут лишь смеяться над его ответом. Учитель только вздыхает, упрекает и ставит 2.</w:t>
      </w:r>
    </w:p>
    <w:p>
      <w:pPr>
        <w:ind w:firstLine="709"/>
        <w:spacing/>
        <w:jc w:val="both"/>
        <w:rPr>
          <w:rFonts w:ascii="Times New Roman" w:hAnsi="Times New Roman" w:cs="Times New Roman"/>
          <w:sz w:val="28"/>
          <w:szCs w:val="28"/>
        </w:rPr>
      </w:pPr>
      <w:r>
        <w:rPr>
          <w:rFonts w:ascii="Times New Roman" w:hAnsi="Times New Roman" w:cs="Times New Roman"/>
          <w:sz w:val="28"/>
          <w:szCs w:val="28"/>
        </w:rPr>
        <w:t>Прогнозирование</w:t>
      </w:r>
    </w:p>
    <w:p>
      <w:pPr>
        <w:ind w:firstLine="709"/>
        <w:spacing/>
        <w:jc w:val="both"/>
        <w:rPr>
          <w:rFonts w:ascii="Times New Roman" w:hAnsi="Times New Roman" w:cs="Times New Roman"/>
          <w:sz w:val="28"/>
          <w:szCs w:val="28"/>
        </w:rPr>
      </w:pPr>
      <w:r>
        <w:rPr>
          <w:rFonts w:ascii="Times New Roman" w:hAnsi="Times New Roman" w:cs="Times New Roman"/>
          <w:sz w:val="28"/>
          <w:szCs w:val="28"/>
        </w:rPr>
        <w:t>Слабый, затравленный насмешками учеников мальчик, нуждается в поддержке со стороны и поощрении. Иначе у него разовьется комплекс неполноценности, он так и останется двоечником, отсталым учеником и вырастет слабым, неуверенным в себе человеком, озлобленным навесь мир. Остальные же дети ошибочно считают, что имеют право надсмехаться над другими, более слабыми, и не догадываются, что нужно помочь сверстнику. В них развивается эгоизм и жестокость.</w:t>
      </w:r>
    </w:p>
    <w:p>
      <w:pPr>
        <w:ind w:firstLine="709"/>
        <w:spacing/>
        <w:jc w:val="both"/>
        <w:rPr>
          <w:rFonts w:ascii="Times New Roman" w:hAnsi="Times New Roman" w:cs="Times New Roman"/>
          <w:sz w:val="28"/>
          <w:szCs w:val="28"/>
        </w:rPr>
      </w:pPr>
      <w:r>
        <w:rPr>
          <w:rFonts w:ascii="Times New Roman" w:hAnsi="Times New Roman" w:cs="Times New Roman"/>
          <w:sz w:val="28"/>
          <w:szCs w:val="28"/>
        </w:rPr>
        <w:t>Решение:</w:t>
      </w:r>
    </w:p>
    <w:p>
      <w:pPr>
        <w:ind w:firstLine="709"/>
        <w:spacing/>
        <w:jc w:val="both"/>
        <w:rPr>
          <w:rFonts w:ascii="Times New Roman" w:hAnsi="Times New Roman" w:cs="Times New Roman"/>
          <w:sz w:val="28"/>
          <w:szCs w:val="28"/>
        </w:rPr>
      </w:pPr>
      <w:r>
        <w:rPr>
          <w:rFonts w:ascii="Times New Roman" w:hAnsi="Times New Roman" w:cs="Times New Roman"/>
          <w:sz w:val="28"/>
          <w:szCs w:val="28"/>
        </w:rPr>
        <w:t>Чтобы создать гармонию отношений в классе в данной ситуации, учителю необходимо поддержать слабого ученика, помочь ему заявить о себе на пути становления личности. Для этого надо дать ученику специальное задание, например, творческое задание, знакомство, с результатом которого может вызвать интерес всего класса. Это поможет мальчику раскрыться, показать его дремлющие способности и нераскрытые возможности. А может, он вовсе не слаб? Для этой же цели его можно чаще сажать за парту в паре с разными ребятами, чтобы они лучше узнали ученика-изгоя.</w:t>
      </w:r>
    </w:p>
    <w:p>
      <w:pPr>
        <w:ind w:firstLine="709"/>
        <w:spacing/>
        <w:jc w:val="both"/>
        <w:rPr>
          <w:rFonts w:ascii="Times New Roman" w:hAnsi="Times New Roman" w:cs="Times New Roman"/>
          <w:b/>
          <w:sz w:val="28"/>
          <w:szCs w:val="28"/>
        </w:rPr>
      </w:pPr>
      <w:r>
        <w:rPr>
          <w:rFonts w:ascii="Times New Roman" w:hAnsi="Times New Roman" w:cs="Times New Roman"/>
          <w:b/>
          <w:sz w:val="28"/>
          <w:szCs w:val="28"/>
        </w:rPr>
        <w:t>Педагогическая ситуация № 3.</w:t>
      </w:r>
    </w:p>
    <w:p>
      <w:pPr>
        <w:ind w:firstLine="709"/>
        <w:spacing/>
        <w:jc w:val="both"/>
        <w:rPr>
          <w:rFonts w:ascii="Times New Roman" w:hAnsi="Times New Roman" w:cs="Times New Roman"/>
          <w:sz w:val="28"/>
          <w:szCs w:val="28"/>
        </w:rPr>
      </w:pPr>
      <w:r>
        <w:rPr>
          <w:rFonts w:ascii="Times New Roman" w:hAnsi="Times New Roman" w:cs="Times New Roman"/>
          <w:sz w:val="28"/>
          <w:szCs w:val="28"/>
        </w:rPr>
        <w:t>Урок алгебры. Примерно за 10 минут до конца урока, учитель вызывает к доске Васю. Он должен решить пример, используя формулы, изученные на уроке.</w:t>
      </w:r>
    </w:p>
    <w:p>
      <w:pPr>
        <w:ind w:firstLine="709"/>
        <w:spacing/>
        <w:jc w:val="both"/>
        <w:rPr>
          <w:rFonts w:ascii="Times New Roman" w:hAnsi="Times New Roman" w:cs="Times New Roman"/>
          <w:sz w:val="28"/>
          <w:szCs w:val="28"/>
        </w:rPr>
      </w:pPr>
      <w:r>
        <w:rPr>
          <w:rFonts w:ascii="Times New Roman" w:hAnsi="Times New Roman" w:cs="Times New Roman"/>
          <w:sz w:val="28"/>
          <w:szCs w:val="28"/>
        </w:rPr>
        <w:t>Звенит звонок. Учитель просит всех выйти из класса, а Васю остаться и решить пример. Но ученики не уходят, а обступают Васю, который стоит у доски. Звучат реплики: «Да ты че совсем тупой», «Это же элементарно» и т.д. В результате это начинает раздражать Васю, и он просит учителя, что бы она попросила остальных выйти из класса.</w:t>
      </w:r>
    </w:p>
    <w:p>
      <w:pPr>
        <w:ind w:firstLine="709"/>
        <w:spacing/>
        <w:jc w:val="both"/>
        <w:rPr>
          <w:rFonts w:ascii="Times New Roman" w:hAnsi="Times New Roman" w:cs="Times New Roman"/>
          <w:sz w:val="28"/>
          <w:szCs w:val="28"/>
        </w:rPr>
      </w:pPr>
      <w:r>
        <w:rPr>
          <w:rFonts w:ascii="Times New Roman" w:hAnsi="Times New Roman" w:cs="Times New Roman"/>
          <w:sz w:val="28"/>
          <w:szCs w:val="28"/>
        </w:rPr>
        <w:t>Учитель подходит к толпе и смотрит на доску: «Ай-ай-ай Вася. Ты даже пример не можешь правильно из учебника переписать». Ученики начинают смеяться, а Вася хватает портфель и выбегает из класса.</w:t>
      </w:r>
    </w:p>
    <w:p>
      <w:pPr>
        <w:ind w:firstLine="709"/>
        <w:spacing/>
        <w:jc w:val="both"/>
        <w:rPr>
          <w:rFonts w:ascii="Times New Roman" w:hAnsi="Times New Roman" w:cs="Times New Roman"/>
          <w:sz w:val="28"/>
          <w:szCs w:val="28"/>
        </w:rPr>
      </w:pPr>
      <w:r>
        <w:rPr>
          <w:rFonts w:ascii="Times New Roman" w:hAnsi="Times New Roman" w:cs="Times New Roman"/>
          <w:sz w:val="28"/>
          <w:szCs w:val="28"/>
        </w:rPr>
        <w:t>Прогнозирование</w:t>
      </w:r>
    </w:p>
    <w:p>
      <w:pPr>
        <w:ind w:firstLine="709"/>
        <w:spacing/>
        <w:jc w:val="both"/>
        <w:rPr>
          <w:rFonts w:ascii="Times New Roman" w:hAnsi="Times New Roman" w:cs="Times New Roman"/>
          <w:sz w:val="28"/>
          <w:szCs w:val="28"/>
        </w:rPr>
      </w:pPr>
      <w:r>
        <w:rPr>
          <w:rFonts w:ascii="Times New Roman" w:hAnsi="Times New Roman" w:cs="Times New Roman"/>
          <w:sz w:val="28"/>
          <w:szCs w:val="28"/>
        </w:rPr>
        <w:t>Вася надеялся на помощь учителя, а она поступила так же, как остальные, то есть посмеялась над ним. Скорее всего, она не хотела обидеть мальчика и сказала это не со зла. Но, зная взрывной характер Васи, она могла бы предположить финал данной ситуации.</w:t>
      </w:r>
    </w:p>
    <w:p>
      <w:pPr>
        <w:ind w:firstLine="709"/>
        <w:spacing/>
        <w:jc w:val="both"/>
        <w:rPr>
          <w:rFonts w:ascii="Times New Roman" w:hAnsi="Times New Roman" w:cs="Times New Roman"/>
          <w:sz w:val="28"/>
          <w:szCs w:val="28"/>
        </w:rPr>
      </w:pPr>
      <w:r>
        <w:rPr>
          <w:rFonts w:ascii="Times New Roman" w:hAnsi="Times New Roman" w:cs="Times New Roman"/>
          <w:sz w:val="28"/>
          <w:szCs w:val="28"/>
        </w:rPr>
        <w:t>Вася обиделся на учителя и своих одноклассников, так как они не помогли ему в трудной ситуации. Наследующем уроке никто не вспомнил об этом инциденте. Но возможно Вася не поможет своему однокласснику в такой же ситуации, а посмеется вместе с остальными.</w:t>
      </w:r>
    </w:p>
    <w:p>
      <w:pPr>
        <w:ind w:firstLine="709"/>
        <w:spacing/>
        <w:jc w:val="both"/>
        <w:rPr>
          <w:rFonts w:ascii="Times New Roman" w:hAnsi="Times New Roman" w:cs="Times New Roman"/>
          <w:sz w:val="28"/>
          <w:szCs w:val="28"/>
        </w:rPr>
      </w:pPr>
      <w:r>
        <w:rPr>
          <w:rFonts w:ascii="Times New Roman" w:hAnsi="Times New Roman" w:cs="Times New Roman"/>
          <w:sz w:val="28"/>
          <w:szCs w:val="28"/>
        </w:rPr>
        <w:t>Решение</w:t>
      </w:r>
    </w:p>
    <w:p>
      <w:pPr>
        <w:ind w:firstLine="709"/>
        <w:spacing/>
        <w:jc w:val="both"/>
        <w:rPr>
          <w:rFonts w:ascii="Times New Roman" w:hAnsi="Times New Roman" w:cs="Times New Roman"/>
          <w:sz w:val="28"/>
          <w:szCs w:val="28"/>
        </w:rPr>
      </w:pPr>
      <w:r>
        <w:rPr>
          <w:rFonts w:ascii="Times New Roman" w:hAnsi="Times New Roman" w:cs="Times New Roman"/>
          <w:sz w:val="28"/>
          <w:szCs w:val="28"/>
        </w:rPr>
        <w:t>На месте учителя можно попросить других учеников выйти из класса и осталась бы с Васей один на один. Попросить его успокоиться, сосредоточиться, найти ошибку и решить пример или попросила бы его остаться в кабинете, чтобы помочь стереть с доски, разложить тетради (например), чтобы он немного успокоился. Так как он мог бы затеять драку с обидчиками.</w:t>
      </w:r>
    </w:p>
    <w:p>
      <w:pPr>
        <w:ind w:firstLine="709"/>
        <w:spacing/>
        <w:jc w:val="both"/>
        <w:rPr>
          <w:rFonts w:ascii="Times New Roman" w:hAnsi="Times New Roman" w:cs="Times New Roman"/>
          <w:b/>
          <w:sz w:val="28"/>
          <w:szCs w:val="28"/>
        </w:rPr>
      </w:pPr>
      <w:r>
        <w:rPr>
          <w:rFonts w:ascii="Times New Roman" w:hAnsi="Times New Roman" w:cs="Times New Roman"/>
          <w:b/>
          <w:sz w:val="28"/>
          <w:szCs w:val="28"/>
        </w:rPr>
        <w:t>Педагогическая ситуация № 4.</w:t>
      </w:r>
    </w:p>
    <w:p>
      <w:pPr>
        <w:ind w:firstLine="709"/>
        <w:spacing/>
        <w:jc w:val="both"/>
        <w:rPr>
          <w:rFonts w:ascii="Times New Roman" w:hAnsi="Times New Roman" w:cs="Times New Roman"/>
          <w:sz w:val="28"/>
          <w:szCs w:val="28"/>
        </w:rPr>
      </w:pPr>
      <w:r>
        <w:rPr>
          <w:rFonts w:ascii="Times New Roman" w:hAnsi="Times New Roman" w:cs="Times New Roman"/>
          <w:sz w:val="28"/>
          <w:szCs w:val="28"/>
        </w:rPr>
        <w:t>Учитель дает учащемуся задание, а тот не хочет его выполнять и при этом заявляет: «Я не хочу это</w:t>
      </w:r>
    </w:p>
    <w:p>
      <w:pPr>
        <w:ind w:firstLine="709"/>
        <w:spacing/>
        <w:jc w:val="both"/>
        <w:rPr>
          <w:rFonts w:ascii="Times New Roman" w:hAnsi="Times New Roman" w:cs="Times New Roman"/>
          <w:sz w:val="28"/>
          <w:szCs w:val="28"/>
        </w:rPr>
      </w:pPr>
      <w:r>
        <w:rPr>
          <w:rFonts w:ascii="Times New Roman" w:hAnsi="Times New Roman" w:cs="Times New Roman"/>
          <w:sz w:val="28"/>
          <w:szCs w:val="28"/>
        </w:rPr>
        <w:t>делать!»</w:t>
      </w:r>
    </w:p>
    <w:p>
      <w:pPr>
        <w:ind w:firstLine="709"/>
        <w:spacing/>
        <w:jc w:val="both"/>
        <w:rPr>
          <w:rFonts w:ascii="Times New Roman" w:hAnsi="Times New Roman" w:cs="Times New Roman"/>
          <w:sz w:val="28"/>
          <w:szCs w:val="28"/>
        </w:rPr>
      </w:pPr>
      <w:r>
        <w:rPr>
          <w:rFonts w:ascii="Times New Roman" w:hAnsi="Times New Roman" w:cs="Times New Roman"/>
          <w:sz w:val="28"/>
          <w:szCs w:val="28"/>
        </w:rPr>
        <w:t>Решение</w:t>
      </w:r>
    </w:p>
    <w:p>
      <w:pPr>
        <w:ind w:firstLine="709"/>
        <w:spacing/>
        <w:jc w:val="both"/>
        <w:rPr>
          <w:rFonts w:ascii="Times New Roman" w:hAnsi="Times New Roman" w:cs="Times New Roman"/>
          <w:sz w:val="28"/>
          <w:szCs w:val="28"/>
        </w:rPr>
      </w:pPr>
      <w:r>
        <w:rPr>
          <w:rFonts w:ascii="Times New Roman" w:hAnsi="Times New Roman" w:cs="Times New Roman"/>
          <w:sz w:val="28"/>
          <w:szCs w:val="28"/>
        </w:rPr>
        <w:t>Учитель должен спросить у ученика почему, выслушать его и попробовать доказать, что это задание ему необходимо сделать.</w:t>
      </w:r>
    </w:p>
    <w:p>
      <w:pPr>
        <w:ind w:firstLine="1"/>
        <w:spacing w:after="0" w:line="240" w:lineRule="auto"/>
        <w:jc w:val="both"/>
        <w:rPr>
          <w:rFonts w:ascii="Times New Roman" w:hAnsi="Times New Roman" w:eastAsia="Times New Roman" w:cs="Times New Roman"/>
          <w:b/>
          <w:bCs/>
          <w:color w:val="000000"/>
          <w:sz w:val="28"/>
          <w:szCs w:val="28"/>
          <w:lang w:eastAsia="ru-ru"/>
        </w:rPr>
      </w:pPr>
      <w:r>
        <w:rPr>
          <w:rFonts w:ascii="Times New Roman" w:hAnsi="Times New Roman" w:eastAsia="Times New Roman" w:cs="Times New Roman"/>
          <w:b/>
          <w:bCs/>
          <w:color w:val="000000"/>
          <w:sz w:val="28"/>
          <w:szCs w:val="28"/>
          <w:lang w:eastAsia="ru-ru"/>
        </w:rPr>
      </w:r>
    </w:p>
    <w:p>
      <w:pPr>
        <w:ind w:firstLine="709"/>
        <w:spacing/>
        <w:jc w:val="both"/>
        <w:rPr>
          <w:rFonts w:ascii="Times New Roman" w:hAnsi="Times New Roman" w:cs="Times New Roman"/>
          <w:sz w:val="28"/>
          <w:szCs w:val="28"/>
        </w:rPr>
      </w:pPr>
      <w:r>
        <w:rPr>
          <w:rFonts w:ascii="Times New Roman" w:hAnsi="Times New Roman" w:cs="Times New Roman"/>
          <w:sz w:val="28"/>
          <w:szCs w:val="28"/>
        </w:rPr>
        <w:t>Как мы уже говорили, причины неуспеваемости могут быть разными. И хорошо бы на втором этапе определить, в чём проблема каждого конкретного ученика. Если отталкиваться от этого, будет проще определить пути решения.</w:t>
      </w:r>
    </w:p>
    <w:p>
      <w:pPr>
        <w:ind w:firstLine="709"/>
        <w:spacing/>
        <w:jc w:val="both"/>
        <w:rPr>
          <w:rFonts w:ascii="Times New Roman" w:hAnsi="Times New Roman" w:cs="Times New Roman"/>
          <w:sz w:val="28"/>
          <w:szCs w:val="28"/>
        </w:rPr>
      </w:pPr>
      <w:r>
        <w:rPr>
          <w:rFonts w:ascii="Times New Roman" w:hAnsi="Times New Roman" w:cs="Times New Roman"/>
          <w:sz w:val="28"/>
          <w:szCs w:val="28"/>
        </w:rPr>
        <w:t>Вот несколько примеров.</w:t>
      </w:r>
    </w:p>
    <w:p>
      <w:pPr>
        <w:ind w:firstLine="709"/>
        <w:spacing/>
        <w:jc w:val="both"/>
        <w:rPr>
          <w:rFonts w:ascii="Times New Roman" w:hAnsi="Times New Roman" w:cs="Times New Roman"/>
          <w:sz w:val="28"/>
          <w:szCs w:val="28"/>
        </w:rPr>
      </w:pPr>
      <w:r>
        <w:rPr>
          <w:rFonts w:ascii="Times New Roman" w:hAnsi="Times New Roman" w:cs="Times New Roman"/>
          <w:b/>
          <w:bCs/>
          <w:sz w:val="28"/>
          <w:szCs w:val="28"/>
        </w:rPr>
        <w:t xml:space="preserve">Медленный темп работы </w:t>
      </w:r>
      <w:r>
        <w:rPr>
          <w:rFonts w:ascii="Times New Roman" w:hAnsi="Times New Roman" w:cs="Times New Roman"/>
          <w:sz w:val="28"/>
          <w:szCs w:val="28"/>
        </w:rPr>
        <w:t>— ученик в целом неплохо знает школьную программу, но медленно пишет или ему требуется больше времени на обдумывание. Поэтому он не успевает за другими ребятами в классе, хотя домашние работы обычно выполняет хорошо. В этом случае ему можно выдавать более сложные, но менее объёмные задания, чтобы уравнять общее время</w:t>
      </w:r>
      <w:r>
        <w:rPr>
          <w:rFonts w:ascii="ArialMT" w:hAnsi="ArialMT" w:eastAsia="Times New Roman" w:cs="Times New Roman"/>
          <w:color w:val="000000"/>
          <w:sz w:val="24"/>
          <w:szCs w:val="24"/>
          <w:lang w:eastAsia="ru-ru"/>
        </w:rPr>
        <w:t xml:space="preserve"> </w:t>
      </w:r>
      <w:r>
        <w:rPr>
          <w:rFonts w:ascii="Times New Roman" w:hAnsi="Times New Roman" w:cs="Times New Roman"/>
          <w:sz w:val="28"/>
          <w:szCs w:val="28"/>
        </w:rPr>
        <w:t>выполнения по классу. Или оговорить с ребёнком, что всю работу, которую он не успел сделать на уроке, надо будет выполнить самостоятельно. Чтобы не списывал у одноклассников — выдаём аналогичные задания с другими данными из учебника</w:t>
      </w:r>
      <w:r>
        <w:rPr>
          <w:rFonts w:ascii="Times New Roman" w:hAnsi="Times New Roman" w:cs="Times New Roman"/>
          <w:sz w:val="28"/>
          <w:szCs w:val="28"/>
        </w:rPr>
        <w:t xml:space="preserve">, </w:t>
      </w:r>
      <w:r>
        <w:rPr>
          <w:rFonts w:ascii="Times New Roman" w:hAnsi="Times New Roman" w:cs="Times New Roman"/>
          <w:sz w:val="28"/>
          <w:szCs w:val="28"/>
        </w:rPr>
        <w:t>включи</w:t>
      </w:r>
      <w:r>
        <w:rPr>
          <w:rFonts w:ascii="Times New Roman" w:hAnsi="Times New Roman" w:cs="Times New Roman"/>
          <w:sz w:val="28"/>
          <w:szCs w:val="28"/>
        </w:rPr>
        <w:t>в</w:t>
      </w:r>
      <w:r>
        <w:rPr>
          <w:rFonts w:ascii="Times New Roman" w:hAnsi="Times New Roman" w:cs="Times New Roman"/>
          <w:sz w:val="28"/>
          <w:szCs w:val="28"/>
        </w:rPr>
        <w:t xml:space="preserve"> дополнительный блок заданий наподобие тех, что решали в классе, и отправьте лично ему.</w:t>
      </w:r>
      <w:r>
        <w:rPr>
          <w:rFonts w:ascii="Times New Roman" w:hAnsi="Times New Roman" w:cs="Times New Roman"/>
          <w:sz w:val="28"/>
          <w:szCs w:val="28"/>
        </w:rPr>
      </w:r>
    </w:p>
    <w:p>
      <w:pPr>
        <w:ind w:firstLine="709"/>
        <w:spacing/>
        <w:jc w:val="both"/>
        <w:rPr>
          <w:rFonts w:ascii="Times New Roman" w:hAnsi="Times New Roman" w:cs="Times New Roman"/>
          <w:sz w:val="28"/>
          <w:szCs w:val="28"/>
        </w:rPr>
      </w:pPr>
      <w:r>
        <w:rPr>
          <w:rFonts w:ascii="Times New Roman" w:hAnsi="Times New Roman" w:cs="Times New Roman"/>
          <w:b/>
          <w:bCs/>
          <w:sz w:val="28"/>
          <w:szCs w:val="28"/>
        </w:rPr>
        <w:t xml:space="preserve">Сложная тема </w:t>
      </w:r>
      <w:r>
        <w:rPr>
          <w:rFonts w:ascii="Times New Roman" w:hAnsi="Times New Roman" w:cs="Times New Roman"/>
          <w:sz w:val="28"/>
          <w:szCs w:val="28"/>
        </w:rPr>
        <w:t>— это разовая ситуация: ученик в целом неплохо учится, но с какой-то темой возникли трудности, соответственно оценки «поехали» вниз. Обычно уже на следующем уроке всё приходит в норму, но тут важно учитывать психологические особенности детей: кого-то неудачи очень сильно выбивают из колеи, из-за чего могут возникнуть сложности и с последующей учёбой. Предложите школьнику самостоятельно повторить материал (в разделе «Предметы» в каждой теме есть теоретический блок) и выполнить тренировку по теме — это не только закроет пробелы в знаниях, но и поможет ребёнку стать увереннее.</w:t>
      </w:r>
    </w:p>
    <w:p>
      <w:pPr>
        <w:ind w:firstLine="709"/>
        <w:spacing/>
        <w:jc w:val="both"/>
        <w:rPr>
          <w:rFonts w:ascii="Times New Roman" w:hAnsi="Times New Roman" w:cs="Times New Roman"/>
          <w:sz w:val="28"/>
          <w:szCs w:val="28"/>
        </w:rPr>
      </w:pPr>
      <w:r>
        <w:rPr>
          <w:rFonts w:ascii="Times New Roman" w:hAnsi="Times New Roman" w:cs="Times New Roman"/>
          <w:b/>
          <w:bCs/>
          <w:sz w:val="28"/>
          <w:szCs w:val="28"/>
        </w:rPr>
        <w:t xml:space="preserve">Лень </w:t>
      </w:r>
      <w:r>
        <w:rPr>
          <w:rFonts w:ascii="Times New Roman" w:hAnsi="Times New Roman" w:cs="Times New Roman"/>
          <w:sz w:val="28"/>
          <w:szCs w:val="28"/>
        </w:rPr>
        <w:t>— увы, не самая редкая проблема. Переход на смешанное обучение расслабляет: когда у ребёнка есть выбор между домашним заданием и просмотром сериала, выбор часто падает на второе. Здесь два варианта решения проблемы. Первый — ускорить темп работы, создать такие условия, чтобы у школьника не было возможности отлынивать. Создавая проверочную работу, на этапе настроек вы можете задать время выполнения.</w:t>
      </w:r>
    </w:p>
    <w:p>
      <w:pPr>
        <w:ind w:firstLine="709"/>
        <w:spacing/>
        <w:jc w:val="both"/>
        <w:rPr>
          <w:rFonts w:ascii="Times New Roman" w:hAnsi="Times New Roman" w:cs="Times New Roman"/>
          <w:sz w:val="28"/>
          <w:szCs w:val="28"/>
        </w:rPr>
      </w:pPr>
      <w:r>
        <w:rPr>
          <w:rFonts w:ascii="Times New Roman" w:hAnsi="Times New Roman" w:cs="Times New Roman"/>
          <w:sz w:val="28"/>
          <w:szCs w:val="28"/>
        </w:rPr>
        <w:t>Если у ребёнка будет определённый лимит времени, возможности отлынивать уже не останется. Такой вариант подойдёт для тех учеников, которых надо вернуть в рабочий режим и напомнить, что нужно учиться.</w:t>
      </w:r>
    </w:p>
    <w:p>
      <w:pPr>
        <w:ind w:firstLine="709"/>
        <w:spacing/>
        <w:jc w:val="both"/>
        <w:rPr>
          <w:rFonts w:ascii="Times New Roman" w:hAnsi="Times New Roman" w:cs="Times New Roman"/>
          <w:sz w:val="28"/>
          <w:szCs w:val="28"/>
        </w:rPr>
      </w:pPr>
      <w:r>
        <w:rPr>
          <w:rFonts w:ascii="Times New Roman" w:hAnsi="Times New Roman" w:cs="Times New Roman"/>
          <w:sz w:val="28"/>
          <w:szCs w:val="28"/>
        </w:rPr>
        <w:t>Второй — заинтересовать ребёнка. Всё же учёба — это не унылая обязанность и не тоскливая альтернатива компьютерным играм и любимому сериалу. Чтобы мотивировать ребёнка учиться, хорошо подойдут и интерактивные упражнения, и задания на смекалку.</w:t>
      </w:r>
    </w:p>
    <w:p>
      <w:pPr>
        <w:ind w:firstLine="709"/>
        <w:spacing/>
        <w:jc w:val="both"/>
        <w:rPr>
          <w:rFonts w:ascii="Times New Roman" w:hAnsi="Times New Roman" w:cs="Times New Roman"/>
          <w:sz w:val="28"/>
          <w:szCs w:val="28"/>
        </w:rPr>
      </w:pPr>
      <w:r>
        <w:rPr>
          <w:rFonts w:ascii="Times New Roman" w:hAnsi="Times New Roman" w:cs="Times New Roman"/>
          <w:b/>
          <w:bCs/>
          <w:sz w:val="28"/>
          <w:szCs w:val="28"/>
        </w:rPr>
        <w:t xml:space="preserve">Личные проблемы </w:t>
      </w:r>
      <w:r>
        <w:rPr>
          <w:rFonts w:ascii="Times New Roman" w:hAnsi="Times New Roman" w:cs="Times New Roman"/>
          <w:sz w:val="28"/>
          <w:szCs w:val="28"/>
        </w:rPr>
        <w:t>— учитель должен быть не только педагогом, но ещё и психологом, чтобы понимать, когда плохие оценки вызваны ленью, а когда — личными проблемами. На эмоциональное состояние могут влиять сложности в семье, ссоры с друзьями, гормональная перестройка организма. Лучше действовать мягко, чтобы не навредить ребёнку. Создайте собственные задания.</w:t>
      </w:r>
    </w:p>
    <w:p>
      <w:pPr>
        <w:ind w:firstLine="709"/>
        <w:spacing/>
        <w:jc w:val="both"/>
        <w:rPr>
          <w:rFonts w:ascii="Times New Roman" w:hAnsi="Times New Roman" w:cs="Times New Roman"/>
          <w:sz w:val="28"/>
          <w:szCs w:val="28"/>
        </w:rPr>
      </w:pPr>
      <w:r>
        <w:rPr>
          <w:rFonts w:ascii="Times New Roman" w:hAnsi="Times New Roman" w:cs="Times New Roman"/>
          <w:sz w:val="28"/>
          <w:szCs w:val="28"/>
        </w:rPr>
        <w:t>В зависимости от причин неуспеваемости можно использовать различные подходы к ее преодоления. В задачи учителя входит в первую очередь диагностика причин школьных неудач в каждом отдельном случае и разработка стратегии и тактики деятельности учителя, которые предусматривают установление комфортной учебной атмосферы для каждого ученика, формирование навыков учебного труда, развитие мышления школьников, формирование позитивной учебной мотивации и адекватной самооценки учащихся, создание для каждого из них ситуацию успеха.</w:t>
      </w:r>
    </w:p>
    <w:p>
      <w:pPr>
        <w:ind w:firstLine="709"/>
        <w:spacing/>
        <w:jc w:val="both"/>
        <w:rPr>
          <w:rFonts w:ascii="Times New Roman" w:hAnsi="Times New Roman" w:cs="Times New Roman"/>
          <w:b/>
          <w:bCs/>
          <w:sz w:val="28"/>
          <w:szCs w:val="28"/>
        </w:rPr>
      </w:pPr>
      <w:r>
        <w:rPr>
          <w:rFonts w:ascii="Times New Roman" w:hAnsi="Times New Roman" w:cs="Times New Roman"/>
          <w:b/>
          <w:bCs/>
          <w:sz w:val="28"/>
          <w:szCs w:val="28"/>
        </w:rPr>
        <w:t>Детей с проблемами школьной успеваемости можно условно разделить на несколько групп:</w:t>
      </w:r>
    </w:p>
    <w:p>
      <w:pPr>
        <w:ind w:firstLine="709"/>
        <w:spacing/>
        <w:jc w:val="both"/>
        <w:rPr>
          <w:rFonts w:ascii="Times New Roman" w:hAnsi="Times New Roman" w:cs="Times New Roman"/>
          <w:sz w:val="28"/>
          <w:szCs w:val="28"/>
        </w:rPr>
      </w:pPr>
      <w:r>
        <w:rPr>
          <w:rFonts w:ascii="Times New Roman" w:hAnsi="Times New Roman" w:cs="Times New Roman"/>
          <w:b/>
          <w:bCs/>
          <w:sz w:val="28"/>
          <w:szCs w:val="28"/>
        </w:rPr>
        <w:t xml:space="preserve">1 группа. </w:t>
      </w:r>
      <w:r>
        <w:rPr>
          <w:rFonts w:ascii="Times New Roman" w:hAnsi="Times New Roman" w:cs="Times New Roman"/>
          <w:sz w:val="28"/>
          <w:szCs w:val="28"/>
        </w:rPr>
        <w:t>Низкое качество мыслительной деятельности (слабое развитие познавательных процессов – внимания, памяти, мышления, несформированность познавательных умений и навыков и т. д.) сочетается с положительным отношением к учению.</w:t>
      </w:r>
    </w:p>
    <w:p>
      <w:pPr>
        <w:ind w:firstLine="709"/>
        <w:spacing/>
        <w:jc w:val="both"/>
        <w:rPr>
          <w:rFonts w:ascii="Times New Roman" w:hAnsi="Times New Roman" w:cs="Times New Roman"/>
          <w:sz w:val="28"/>
          <w:szCs w:val="28"/>
        </w:rPr>
      </w:pPr>
      <w:r>
        <w:rPr>
          <w:rFonts w:ascii="Times New Roman" w:hAnsi="Times New Roman" w:cs="Times New Roman"/>
          <w:b/>
          <w:bCs/>
          <w:sz w:val="28"/>
          <w:szCs w:val="28"/>
        </w:rPr>
        <w:t xml:space="preserve">2 группа. </w:t>
      </w:r>
      <w:r>
        <w:rPr>
          <w:rFonts w:ascii="Times New Roman" w:hAnsi="Times New Roman" w:cs="Times New Roman"/>
          <w:sz w:val="28"/>
          <w:szCs w:val="28"/>
        </w:rPr>
        <w:t>Высокое качество мыслительной деятельности в паре с отрицательным отношением к учению.</w:t>
      </w:r>
    </w:p>
    <w:p>
      <w:pPr>
        <w:ind w:firstLine="709"/>
        <w:spacing/>
        <w:jc w:val="both"/>
        <w:rPr>
          <w:rFonts w:ascii="Times New Roman" w:hAnsi="Times New Roman" w:cs="Times New Roman"/>
          <w:sz w:val="28"/>
          <w:szCs w:val="28"/>
        </w:rPr>
      </w:pPr>
      <w:r>
        <w:rPr>
          <w:rFonts w:ascii="Times New Roman" w:hAnsi="Times New Roman" w:cs="Times New Roman"/>
          <w:b/>
          <w:bCs/>
          <w:sz w:val="28"/>
          <w:szCs w:val="28"/>
        </w:rPr>
        <w:t xml:space="preserve">3 группа. </w:t>
      </w:r>
      <w:r>
        <w:rPr>
          <w:rFonts w:ascii="Times New Roman" w:hAnsi="Times New Roman" w:cs="Times New Roman"/>
          <w:sz w:val="28"/>
          <w:szCs w:val="28"/>
        </w:rPr>
        <w:t>Низкое качество мыслительной деятельности сочетается с отрицательным отношением к учению.</w:t>
      </w:r>
    </w:p>
    <w:p>
      <w:pPr>
        <w:ind w:firstLine="709"/>
        <w:spacing/>
        <w:jc w:val="both"/>
        <w:rPr>
          <w:rFonts w:ascii="Times New Roman" w:hAnsi="Times New Roman" w:cs="Times New Roman"/>
          <w:sz w:val="28"/>
          <w:szCs w:val="28"/>
        </w:rPr>
      </w:pPr>
      <w:r>
        <w:rPr>
          <w:rFonts w:ascii="Times New Roman" w:hAnsi="Times New Roman" w:cs="Times New Roman"/>
          <w:sz w:val="28"/>
          <w:szCs w:val="28"/>
        </w:rPr>
        <w:t xml:space="preserve">Чаще всего педагог сталкивается с учащимися первой и второй группы. Каждой группе учащихся следует оказывать дифференцированную помощь. </w:t>
      </w:r>
    </w:p>
    <w:p>
      <w:pPr>
        <w:ind w:firstLine="709"/>
        <w:spacing w:after="0" w:line="240" w:lineRule="auto"/>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Школьная неуспешность детей часто рассматривается через призму субъективного восприятия взрослых, их проекцию, согласно которой «ребенок просто невнимателен», «у него плохое воспитание», «не умеет себя вести», «ленивый», «не хочет учиться», «вот такой он, и ничего с этим не сделаешь», «это школа не хочет учить», «это родители не хотят воспитывать». Чаще обвиняется сам ребенок. Взрослым трудно взять ответственность за поведение ребенка на себя и предложить свою помощь, начать активно способствовать его успеху.</w:t>
      </w:r>
    </w:p>
    <w:p>
      <w:pPr>
        <w:ind w:firstLine="709"/>
        <w:spacing/>
        <w:jc w:val="both"/>
        <w:rPr>
          <w:rFonts w:ascii="Times New Roman" w:hAnsi="Times New Roman" w:cs="Times New Roman"/>
          <w:sz w:val="28"/>
          <w:szCs w:val="28"/>
        </w:rPr>
      </w:pPr>
      <w:r>
        <w:rPr>
          <w:rFonts w:ascii="Times New Roman" w:hAnsi="Times New Roman" w:cs="Times New Roman"/>
          <w:sz w:val="28"/>
          <w:szCs w:val="28"/>
        </w:rPr>
        <w:t xml:space="preserve">Необходимо помнить, что работа с слабоуспевающими и неуспевающими учениками комплекс мерреприятий в котором задействован весь педагогический коллектив в тесном сотрудничестве с родителями учеников. </w:t>
      </w:r>
    </w:p>
    <w:p>
      <w:pPr>
        <w:ind w:firstLine="709"/>
        <w:spacing/>
        <w:jc w:val="both"/>
        <w:rPr>
          <w:rFonts w:ascii="Times New Roman" w:hAnsi="Times New Roman" w:eastAsia="Times New Roman" w:cs="Times New Roman"/>
          <w:b/>
          <w:color w:val="000000"/>
          <w:sz w:val="28"/>
          <w:szCs w:val="28"/>
          <w:lang w:eastAsia="ru-ru"/>
        </w:rPr>
      </w:pPr>
      <w:r>
        <w:rPr>
          <w:rFonts w:ascii="Times New Roman" w:hAnsi="Times New Roman" w:eastAsia="Times New Roman" w:cs="Times New Roman"/>
          <w:b/>
          <w:color w:val="000000"/>
          <w:sz w:val="28"/>
          <w:szCs w:val="28"/>
          <w:lang w:eastAsia="ru-ru"/>
        </w:rPr>
        <w:t>Основные пути преодоления неуспеваемости следующие:</w:t>
      </w:r>
    </w:p>
    <w:p>
      <w:pPr>
        <w:ind w:firstLine="709"/>
        <w:spacing/>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1. </w:t>
      </w:r>
      <w:r>
        <w:rPr>
          <w:rFonts w:ascii="Times New Roman" w:hAnsi="Times New Roman" w:eastAsia="Times New Roman" w:cs="Times New Roman"/>
          <w:b/>
          <w:bCs/>
          <w:color w:val="000000"/>
          <w:sz w:val="28"/>
          <w:szCs w:val="28"/>
          <w:lang w:eastAsia="ru-ru"/>
        </w:rPr>
        <w:t xml:space="preserve">Педагогическая профилактика </w:t>
      </w:r>
      <w:r>
        <w:rPr>
          <w:rFonts w:ascii="Times New Roman" w:hAnsi="Times New Roman" w:eastAsia="Times New Roman" w:cs="Times New Roman"/>
          <w:color w:val="000000"/>
          <w:sz w:val="28"/>
          <w:szCs w:val="28"/>
          <w:lang w:eastAsia="ru-ru"/>
        </w:rPr>
        <w:t>– поиски оптимальных педагогических систем, в том числе применение активных методов и форм обучения, новых педагогических технологий, проблемного и программированного обучения, информатизация педагогической деятельности.</w:t>
      </w:r>
    </w:p>
    <w:p>
      <w:pPr>
        <w:ind w:firstLine="709"/>
        <w:spacing/>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2. </w:t>
      </w:r>
      <w:r>
        <w:rPr>
          <w:rFonts w:ascii="Times New Roman" w:hAnsi="Times New Roman" w:eastAsia="Times New Roman" w:cs="Times New Roman"/>
          <w:b/>
          <w:bCs/>
          <w:color w:val="000000"/>
          <w:sz w:val="28"/>
          <w:szCs w:val="28"/>
          <w:lang w:eastAsia="ru-ru"/>
        </w:rPr>
        <w:t xml:space="preserve">Педагогическая диагностика </w:t>
      </w:r>
      <w:r>
        <w:rPr>
          <w:rFonts w:ascii="Times New Roman" w:hAnsi="Times New Roman" w:eastAsia="Times New Roman" w:cs="Times New Roman"/>
          <w:color w:val="000000"/>
          <w:sz w:val="28"/>
          <w:szCs w:val="28"/>
          <w:lang w:eastAsia="ru-ru"/>
        </w:rPr>
        <w:t>– систематический контроль и оценка результатов обучения, своевременное выявление пробелов. Для этого применяются беседы учителя с учениками, родителями, наблюдение за трудным учеником с фиксацией данных в дневнике учителя, проведение тестов, анализ результатов, обобщение их в виде таблиц по видам допущенных ошибок.</w:t>
      </w:r>
    </w:p>
    <w:p>
      <w:pPr>
        <w:ind w:firstLine="709"/>
        <w:spacing/>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3. </w:t>
      </w:r>
      <w:r>
        <w:rPr>
          <w:rFonts w:ascii="Times New Roman" w:hAnsi="Times New Roman" w:eastAsia="Times New Roman" w:cs="Times New Roman"/>
          <w:b/>
          <w:bCs/>
          <w:color w:val="000000"/>
          <w:sz w:val="28"/>
          <w:szCs w:val="28"/>
          <w:lang w:eastAsia="ru-ru"/>
        </w:rPr>
        <w:t xml:space="preserve">Педагогическая терапия </w:t>
      </w:r>
      <w:r>
        <w:rPr>
          <w:rFonts w:ascii="Times New Roman" w:hAnsi="Times New Roman" w:eastAsia="Times New Roman" w:cs="Times New Roman"/>
          <w:color w:val="000000"/>
          <w:sz w:val="28"/>
          <w:szCs w:val="28"/>
          <w:lang w:eastAsia="ru-ru"/>
        </w:rPr>
        <w:t>– меры по устранению отставаний в учёбе (дополнительные занятия).</w:t>
      </w:r>
    </w:p>
    <w:p>
      <w:pPr>
        <w:ind w:firstLine="709"/>
        <w:spacing/>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4. </w:t>
      </w:r>
      <w:r>
        <w:rPr>
          <w:rFonts w:ascii="Times New Roman" w:hAnsi="Times New Roman" w:eastAsia="Times New Roman" w:cs="Times New Roman"/>
          <w:b/>
          <w:bCs/>
          <w:color w:val="000000"/>
          <w:sz w:val="28"/>
          <w:szCs w:val="28"/>
          <w:lang w:eastAsia="ru-ru"/>
        </w:rPr>
        <w:t xml:space="preserve">Воспитательное воздействие. </w:t>
      </w:r>
      <w:r>
        <w:rPr>
          <w:rFonts w:ascii="Times New Roman" w:hAnsi="Times New Roman" w:eastAsia="Times New Roman" w:cs="Times New Roman"/>
          <w:color w:val="000000"/>
          <w:sz w:val="28"/>
          <w:szCs w:val="28"/>
          <w:lang w:eastAsia="ru-ru"/>
        </w:rPr>
        <w:t>Поскольку неудачи в учёбе связаны чаще всего с плохим воспитанием, то с неуспевающими учениками должна вестись индивидуальная планируемая воспитательная работа, которая включает и работу</w:t>
      </w:r>
    </w:p>
    <w:p>
      <w:pPr>
        <w:ind w:firstLine="709"/>
        <w:spacing w:after="0" w:line="240" w:lineRule="auto"/>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Однако в каждой ситуации школьной неуспешности следует внимательно провести психолого-педагогический анализ поведения школьника и всех участников, которые взаимодействуют с этим ребенком, вывести истинные причины и возможное пути помощи. Ниже представлены несколько примеров ситуаций, их решение и результаты. Сам анализ ситуаций заключается в постановке ключевой, истинной проблемы, выявлении причин неуспеваемости ребенка с позиции каждого участника, выборе наиболее оптимального и возможного решения ситуации, определении применяемых технологий, методов и приемов профилактики учебной неуспешности.</w:t>
      </w:r>
    </w:p>
    <w:p>
      <w:pPr>
        <w:ind w:firstLine="709"/>
        <w:spacing/>
        <w:jc w:val="both"/>
        <w:rPr>
          <w:rFonts w:ascii="Times New Roman" w:hAnsi="Times New Roman" w:cs="Times New Roman"/>
          <w:sz w:val="28"/>
          <w:szCs w:val="28"/>
        </w:rPr>
      </w:pPr>
      <w:r>
        <w:rPr>
          <w:rFonts w:ascii="Times New Roman" w:hAnsi="Times New Roman" w:cs="Times New Roman"/>
          <w:sz w:val="28"/>
          <w:szCs w:val="28"/>
        </w:rPr>
        <w:t xml:space="preserve">Работа с слабоуспевающими и неуспевающими учениками комплекс мерреприятий в котором задействован весь педагогический коллектив в тесном сотрудничестве с родителями учеников. </w:t>
      </w:r>
    </w:p>
    <w:p>
      <w:pPr>
        <w:ind w:firstLine="709"/>
        <w:spacing w:after="0" w:line="240" w:lineRule="auto"/>
        <w:jc w:val="both"/>
        <w:rPr>
          <w:rFonts w:ascii="Times New Roman" w:hAnsi="Times New Roman" w:eastAsia="Times New Roman" w:cs="Times New Roman"/>
          <w:b/>
          <w:bCs/>
          <w:color w:val="000000"/>
          <w:sz w:val="28"/>
          <w:szCs w:val="28"/>
          <w:lang w:eastAsia="ru-ru"/>
        </w:rPr>
      </w:pPr>
      <w:r>
        <w:rPr>
          <w:rFonts w:ascii="Times New Roman" w:hAnsi="Times New Roman" w:eastAsia="Times New Roman" w:cs="Times New Roman"/>
          <w:b/>
          <w:bCs/>
          <w:color w:val="000000"/>
          <w:sz w:val="28"/>
          <w:szCs w:val="28"/>
          <w:lang w:eastAsia="ru-ru"/>
        </w:rPr>
        <w:t>Примеры решения сложных ситуаций, возникающих в работе со слабоуспевающими и низкомотивированными школьниками</w:t>
      </w:r>
    </w:p>
    <w:p>
      <w:pPr>
        <w:ind w:firstLine="709"/>
        <w:spacing w:after="0" w:line="240" w:lineRule="auto"/>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r>
    </w:p>
    <w:p>
      <w:pPr>
        <w:ind w:firstLine="709"/>
        <w:spacing w:after="0" w:line="240" w:lineRule="auto"/>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 xml:space="preserve">Ситуация 1. </w:t>
      </w:r>
      <w:r>
        <w:rPr>
          <w:rFonts w:ascii="Times New Roman" w:hAnsi="Times New Roman" w:eastAsia="Times New Roman" w:cs="Times New Roman"/>
          <w:color w:val="000000"/>
          <w:sz w:val="28"/>
          <w:szCs w:val="28"/>
          <w:lang w:eastAsia="ru-ru"/>
        </w:rPr>
        <w:t>Кирилл, ученик 6-го класса, имеет трудности в освоении программы по учебному предмету. По итогам первой четверти он стал неуспевающим по данному предмету. Это очень огорчало самого ученика, его родителей и классного руководителя. Классный руководитель обращалась к родителям с просьбой повлиять на ребенка. За неуспехи своего сына родители приняли решение не отпускать его в поездку с классом. Отец запретил посещать секцию баскетбола. Вскоре у Кирилла, который отличался хорошим здоровьем, начался аллергический кашель, а ситуация с математикой так и не улучшилась.</w:t>
      </w:r>
    </w:p>
    <w:p>
      <w:pPr>
        <w:ind w:firstLine="709"/>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b/>
          <w:bCs/>
          <w:color w:val="000000"/>
          <w:sz w:val="28"/>
          <w:szCs w:val="28"/>
          <w:lang w:eastAsia="ru-ru"/>
        </w:rPr>
        <w:t xml:space="preserve">Решение ситуации. </w:t>
      </w:r>
      <w:r>
        <w:rPr>
          <w:rFonts w:ascii="Times New Roman" w:hAnsi="Times New Roman" w:eastAsia="Times New Roman" w:cs="Times New Roman"/>
          <w:color w:val="000000"/>
          <w:sz w:val="28"/>
          <w:szCs w:val="28"/>
          <w:lang w:eastAsia="ru-ru"/>
        </w:rPr>
        <w:t>Классный руководитель при личной встрече с мамой убедила не лишать Кирилла поездки, так как неформальное</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color w:val="000000"/>
          <w:sz w:val="28"/>
          <w:szCs w:val="28"/>
          <w:lang w:eastAsia="ru-ru"/>
        </w:rPr>
        <w:t>общение с одноклассниками, поддержка друзей позволят снизить тревожное состояние ребенка и чувство неуспеха в школе. Позвонив отцу мальчика, предложила воздержаться от наказания в виде запрета посещать секцию. Но папа проявил авторитарность.</w:t>
      </w:r>
      <w:r>
        <w:rPr>
          <w:rFonts w:ascii="Times New Roman" w:hAnsi="Times New Roman" w:eastAsia="Times New Roman" w:cs="Times New Roman"/>
          <w:sz w:val="28"/>
          <w:szCs w:val="28"/>
          <w:lang w:eastAsia="ru-ru"/>
        </w:rPr>
      </w:r>
    </w:p>
    <w:p>
      <w:pPr>
        <w:ind w:firstLine="709"/>
        <w:spacing w:after="0" w:line="240" w:lineRule="auto"/>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После обсуждения ситуации с учителем</w:t>
      </w:r>
      <w:r>
        <w:rPr>
          <w:rFonts w:ascii="Times New Roman" w:hAnsi="Times New Roman" w:eastAsia="Times New Roman" w:cs="Times New Roman"/>
          <w:b/>
          <w:bCs/>
          <w:color w:val="000000"/>
          <w:sz w:val="28"/>
          <w:szCs w:val="28"/>
          <w:lang w:eastAsia="ru-ru"/>
        </w:rPr>
        <w:t>-</w:t>
      </w:r>
      <w:r>
        <w:rPr>
          <w:rFonts w:ascii="Times New Roman" w:hAnsi="Times New Roman" w:eastAsia="Times New Roman" w:cs="Times New Roman"/>
          <w:color w:val="000000"/>
          <w:sz w:val="28"/>
          <w:szCs w:val="28"/>
          <w:lang w:eastAsia="ru-ru"/>
        </w:rPr>
        <w:t>предметником было принято решение использовать индивидуально-образовательный маршрут, цель которого: ликвидация пробелов по предмету «математика», оказание помощи в усвоении программного материала.</w:t>
      </w:r>
    </w:p>
    <w:p>
      <w:pPr>
        <w:ind w:firstLine="709"/>
        <w:spacing w:after="0" w:line="240" w:lineRule="auto"/>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 xml:space="preserve">Результаты. </w:t>
      </w:r>
      <w:r>
        <w:rPr>
          <w:rFonts w:ascii="Times New Roman" w:hAnsi="Times New Roman" w:eastAsia="Times New Roman" w:cs="Times New Roman"/>
          <w:color w:val="000000"/>
          <w:sz w:val="28"/>
          <w:szCs w:val="28"/>
          <w:lang w:eastAsia="ru-ru"/>
        </w:rPr>
        <w:t>Психолого-педагогическое сопровождение ученика позволило добиться того, что Кирилл все последующие четверти старался в учебе, начал получать положительные отметки, а учебный год закончил на отметку «четыре». Причем его интерес и старания повысились по всем учебным предметам. Ребенок почувствовал уверенность в своих силах. Тренировки по баскетболу возобновились.</w:t>
      </w:r>
    </w:p>
    <w:p>
      <w:pPr>
        <w:ind w:firstLine="709"/>
        <w:spacing w:after="0" w:line="240" w:lineRule="auto"/>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 xml:space="preserve">Анализ проблемы. </w:t>
      </w:r>
      <w:r>
        <w:rPr>
          <w:rFonts w:ascii="Times New Roman" w:hAnsi="Times New Roman" w:eastAsia="Times New Roman" w:cs="Times New Roman"/>
          <w:color w:val="000000"/>
          <w:sz w:val="28"/>
          <w:szCs w:val="28"/>
          <w:lang w:eastAsia="ru-ru"/>
        </w:rPr>
        <w:t>Ключевой проблемой в этой истории является то, что для ребенка были затруднительными некоторые задачи и темы по предмету в самостоятельном освоении. Неуспеваемость по одному предмету  не связаны со слабыми учебными способностями в целом. Ученик нуждается в индивидуальном учете его способностей при освоении учебного предмета «математика». Новый интеллектуальный материал с трудом осваивают дети. Объяснять приходится несколько раз. И если знание не доведено до понимания ребенка, то наступает пробел в знаниях и как следствие — дальнейшая неуспеваемость. Детям необходима помощь, чтобы наверстать упущенное, а взрослым проявить участие и терпение. Но это самый сложный путь для взрослых. Проще ребенка наказать, обвинить его в лени и безответственности. Родители решили исправить положение наказаниями путем лишения приятных занятий для ребенка и не учли, что такое отношение только усугубляет психоэмоциональное состояние школьника и не приведет к успеху. Классный руководитель решила привлечь внимание родителей к учебной проблеме ребенка, но не довела до их понимания о действительных причинах неуспеваемости и необходимости участия в ликвидации пробелов в знаниях.</w:t>
      </w:r>
    </w:p>
    <w:p>
      <w:pPr>
        <w:ind w:firstLine="709"/>
        <w:spacing/>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В данной истории было понятно, что ребенок начал не успевать по одному предмету. Был единичный пробел знаний, который привел к недопониманию предмета дальше. Учителю по математике стоит сделать анализ пробелов в знаниях у ребенка, выявить затруднения и предложить ему индивидуальные консультации, составить на дом однотипные задачи для автоматизации, разработать индивидуальный предметный образовательный маршрут для ребенка. Классному руководителю стоит осуществлять контроль за стараниями ребенка, проявлять эмоциональную поддержку. Если ребенок не осваивает материал с помощью целенаправленного индивидуального подхода учителей, то тогда стоит предложить родителям активное участие в индивидуальном маршруте. Родителям необходимо вникнуть в темы предмета и доступно, с терпением объяснить материал своему ребенку.</w:t>
      </w:r>
    </w:p>
    <w:p>
      <w:pPr>
        <w:ind w:firstLine="709"/>
        <w:spacing/>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 xml:space="preserve">Ситуация 2. </w:t>
      </w:r>
      <w:r>
        <w:rPr>
          <w:rFonts w:ascii="Times New Roman" w:hAnsi="Times New Roman" w:eastAsia="Times New Roman" w:cs="Times New Roman"/>
          <w:color w:val="000000"/>
          <w:sz w:val="28"/>
          <w:szCs w:val="28"/>
          <w:lang w:eastAsia="ru-ru"/>
        </w:rPr>
        <w:t>В 7-й класс в середине учебного года пришел новый учитель математики. Ученики класса Данил и Никита привлекли внимание учителя тем, что не записывали в тетради задачи и примеры, которые разбирались на уроке, не выполняли домашнее задание. При этом ученики соблюдали дисциплину, не мешали ни одноклассникам, ни учителю, были вежливы и предупредительны. Так они вели себя и на других уроках, но большинство педагогов устраивало такое положение дел: ничего на уроке не делают (бездельничают), не записывают в тетрадь задания, редко выполняют домашние задания. Учитель предметник обратилась к классному руководителю по проблеме данных учащихся, но результата это не дало. Просьба учителя к классному руководителю осталась без должного внимания. Тогда учитель предметник обратился за помощью к директору школы.</w:t>
      </w:r>
    </w:p>
    <w:p>
      <w:pPr>
        <w:ind w:firstLine="709"/>
        <w:spacing/>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 xml:space="preserve">Решение ситуации. </w:t>
      </w:r>
      <w:r>
        <w:rPr>
          <w:rFonts w:ascii="Times New Roman" w:hAnsi="Times New Roman" w:eastAsia="Times New Roman" w:cs="Times New Roman"/>
          <w:color w:val="000000"/>
          <w:sz w:val="28"/>
          <w:szCs w:val="28"/>
          <w:lang w:eastAsia="ru-ru"/>
        </w:rPr>
        <w:t>Директор пригласил ребят по одному на индивидуальную беседу. Она попросила их показать рабочие тетради по предметам. В тетрадях была обозначена только дата, работа отсутствовала. Попросила ребят рассказать о состоянии успеваемости об учебе. Дети ничего не смогли рассказать, по всем предметам одни «тройки» и «двойки». С каждым учеником был составлен договор (обещание), содержащий пункты по выполнению учебной деятельности.</w:t>
      </w:r>
    </w:p>
    <w:p>
      <w:pPr>
        <w:ind w:firstLine="709"/>
        <w:spacing/>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В конце договора каждый ученик поставил подпись, тем самым гарантируя выполнение договоренностей. По одному из условий договора ученики каждый четверг должны приходить к директору отчитываться о наличии учебных принадлежностей и всех записей в тетради с каждого урока. Совместно обсуждали выполнение каждого пункта плана, признавали недочеты и решали, как работать над собой.</w:t>
      </w:r>
    </w:p>
    <w:p>
      <w:pPr>
        <w:ind w:firstLine="709"/>
        <w:spacing/>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 xml:space="preserve">Результаты. </w:t>
      </w:r>
      <w:r>
        <w:rPr>
          <w:rFonts w:ascii="Times New Roman" w:hAnsi="Times New Roman" w:eastAsia="Times New Roman" w:cs="Times New Roman"/>
          <w:color w:val="000000"/>
          <w:sz w:val="28"/>
          <w:szCs w:val="28"/>
          <w:lang w:eastAsia="ru-ru"/>
        </w:rPr>
        <w:t>«Директорские четверги» длились целую четверть. Теперь Никита и Данил должны были приходить по четвергам до уроков в кабинет директора с отчетом о том, как выполняются пункты плана. Кроме этого, обязательно показывали выполненные письменные работы по учебным предметам. Также директора интересовало какие книги читают ребята, как соблюдают режим дня и др. Ребята стали выполнять домашние задания по математике, улучшились взаимоотношения с учителем математики. За это время Данил и Никита стали выполнять не только задания учителя на уроке, но и домашнее задание. Записались на дополнительные занятия по математике, которые вела данный учитель. Интерес детей к учебе повысился, появилось больше самостоятельности и ответственности.</w:t>
      </w:r>
    </w:p>
    <w:p>
      <w:pPr>
        <w:ind w:firstLine="709"/>
        <w:spacing/>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Дети поверили в себя — выросла их самооценка, появился интерес к учебе. С директором и учителем установился хороший контакт. Данил и Никита были благодарны педагогам за их личное внимание к ним и неравнодушие. На малом педагогическом совете по предварительным итогам четверти, учителя других предметов обратили внимание, что данные ученики стали работать на уроке и выполнять домашние задания.</w:t>
      </w:r>
    </w:p>
    <w:p>
      <w:pPr>
        <w:ind w:firstLine="709"/>
        <w:spacing/>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 xml:space="preserve">Анализ ситуации. </w:t>
      </w:r>
      <w:r>
        <w:rPr>
          <w:rFonts w:ascii="Times New Roman" w:hAnsi="Times New Roman" w:eastAsia="Times New Roman" w:cs="Times New Roman"/>
          <w:color w:val="000000"/>
          <w:sz w:val="28"/>
          <w:szCs w:val="28"/>
          <w:lang w:eastAsia="ru-ru"/>
        </w:rPr>
        <w:t>Ключевой проблемой в этой истории является низкий уровень учебной мотивации у детей, желание уйти от выполнения учебных обязанностей. Причиной этому может послужить период подросткового возраста, когда у детей ярко проявляется протест к учебе, взрослым и всем обязанностям. Если на детей не обращать внимания, перестать их контролировать, то в учебе появляется вялотекущее состояние: пассивность, лень, сниженное настроение к обучению, демонстрация вялости, дети приходят в школу, спокойно сидят на занятиях и никому не мешают, никому не грубят. Это один из видов подросткового поведения, показывающий, что за детьми никто не смотрит и их жизнью никто не интересуются. Организация своей жизни является трудной задачей для некоторых детей 7-го класса.</w:t>
      </w:r>
    </w:p>
    <w:p>
      <w:pPr>
        <w:ind w:firstLine="709"/>
        <w:spacing/>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Данил и Никита нуждались во внимании со стороны педагогов. Учитель математики заметила это поведение у детей: при хорошей дисциплине данные ученики имеют проблемы с успеваемостью. Классный руководитель не увидела проблемы в сложившейся ситуации, поэтому не смогла ее отрегулировать. Такое пассивное поведение детей не вызывает больших проблем на уроках: ученики не отвлекают, не огрызаются.</w:t>
      </w:r>
    </w:p>
    <w:p>
      <w:pPr>
        <w:ind w:firstLine="709"/>
        <w:spacing/>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Если озадачиться школьной успешностью учеников, то потребуется много сил и времени личного и профессионального, так как необходимо будет продумывать маршрут сопровождения. Директор школы поняла, что ученики 7-го класса нуждаются в психологопедагогическом сопровождении, в участии и внимании к их школьной жизни. Она воспользовалась не только авторитетом, но и психологическими приемами, тактом, проявлением уважения к детям, дала им понять, что их судьба для нее значима.</w:t>
      </w:r>
    </w:p>
    <w:p>
      <w:pPr>
        <w:ind w:firstLine="709"/>
        <w:spacing/>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Для решения данной ситуации необходимо применять следующие технологии, методы, приемы, средства: анализ индивидуальной ситуации, обсуждение затруднений, планирование совместной деятельности, заботливое участие, помощь в организации учебной деятельности, составление режима дня, долгосрочное сопровождение учащихся, контроль и внимание.</w:t>
      </w:r>
    </w:p>
    <w:p>
      <w:pPr>
        <w:ind w:firstLine="709"/>
        <w:spacing/>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 xml:space="preserve">Ситуация 3. </w:t>
      </w:r>
      <w:r>
        <w:rPr>
          <w:rFonts w:ascii="Times New Roman" w:hAnsi="Times New Roman" w:eastAsia="Times New Roman" w:cs="Times New Roman"/>
          <w:color w:val="000000"/>
          <w:sz w:val="28"/>
          <w:szCs w:val="28"/>
          <w:lang w:eastAsia="ru-ru"/>
        </w:rPr>
        <w:t>Андрей, ученик 9-го класса, перешел из другой школы в начале учебного года. На уроках он пассивен, не проявляет интереса к обучению, не общителен. Мальчик с каждого урока отпрашивается у учителей в туалет, жалуясь на плохое самочувствие и боли в животе.</w:t>
      </w:r>
    </w:p>
    <w:p>
      <w:pPr>
        <w:ind w:firstLine="709"/>
        <w:spacing/>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Классный руководитель инициировал разговор с мамой ученика. Из разговора выяснено, что домашние задания подросток выполняет неохотно, в школу ходит без желания, дома замкнут. Однако жалоб на плохое самочувствие сына мама не подтвердила. Классный руководитель попытался выяснить причину систематических уходов подростка с уроков. Но ребенок на контакт с классным руководителем не шел.</w:t>
      </w:r>
    </w:p>
    <w:p>
      <w:pPr>
        <w:ind w:firstLine="709"/>
        <w:spacing/>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 xml:space="preserve">Решение ситуации. </w:t>
      </w:r>
      <w:r>
        <w:rPr>
          <w:rFonts w:ascii="Times New Roman" w:hAnsi="Times New Roman" w:eastAsia="Times New Roman" w:cs="Times New Roman"/>
          <w:color w:val="000000"/>
          <w:sz w:val="28"/>
          <w:szCs w:val="28"/>
          <w:lang w:eastAsia="ru-ru"/>
        </w:rPr>
        <w:t>К работе с подростком был подключен педагогпсихолог школы. Ему удалось установить доверительные отношения с учеником. Ученик рассказал, что процесс обучения вызывает у него чувство страха, вследствие чего начинает болеть живот. Подросток пояснил, что такое состояние у него началось еще в прошлой школе, примерно с 14 лет. Родителям ученик не говорил об этом, боясь порицания с их стороны. Педагог-психолог пригласила родителей и корректно порекомендовала обратиться с ребенком к неврологу. Также она предложила психологические занятия с ребенком, индивидуальные и групповые коммуникативные тренинги.</w:t>
      </w:r>
    </w:p>
    <w:p>
      <w:pPr>
        <w:ind w:firstLine="709"/>
        <w:spacing/>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 xml:space="preserve">Результат. </w:t>
      </w:r>
      <w:r>
        <w:rPr>
          <w:rFonts w:ascii="Times New Roman" w:hAnsi="Times New Roman" w:eastAsia="Times New Roman" w:cs="Times New Roman"/>
          <w:color w:val="000000"/>
          <w:sz w:val="28"/>
          <w:szCs w:val="28"/>
          <w:lang w:eastAsia="ru-ru"/>
        </w:rPr>
        <w:t>Педагог-психолог проводила индивидуальные встречи с ребенком и разработала программу по развитию коммуникативных навыков для подростков. Дети с удовольствием участвовали в тренинге. С классным руководителем договорились о создании специальных ситуаций в классе, где ребенок смог себя проявить с позиции знающего и способного. Андрей смог подружиться с классом, нашел друзей, стал чувствовать себя более уверенно, адаптация прошла успешно. Родители обратились к врачу, ребенку был назначен курс лечения. Психосоматические проявления нивелировались. Подросток успешно окончил 9-й класс.</w:t>
      </w:r>
    </w:p>
    <w:p>
      <w:pPr>
        <w:ind w:firstLine="709"/>
        <w:spacing/>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 xml:space="preserve">Анализ ситуации. </w:t>
      </w:r>
      <w:r>
        <w:rPr>
          <w:rFonts w:ascii="Times New Roman" w:hAnsi="Times New Roman" w:eastAsia="Times New Roman" w:cs="Times New Roman"/>
          <w:color w:val="000000"/>
          <w:sz w:val="28"/>
          <w:szCs w:val="28"/>
          <w:lang w:eastAsia="ru-ru"/>
        </w:rPr>
        <w:t>Проблема адаптации подростка к новой школе, чувство неуверенности, низкая успеваемость подростка связаны с долгой адаптацией, а ее причиной является хроническое психическое напряжение. Частые боли в животе, которые начались еще в другой школе как психосоматическое проявление, подтверждают, что подросток испытывает конфликт, действие негативных обстоятельств, вызывающих длительное перенапряжение эмоциональной и интеллектуальной сферы психики.</w:t>
      </w:r>
    </w:p>
    <w:p>
      <w:pPr>
        <w:ind w:firstLine="709"/>
        <w:spacing/>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Подростки с 8-го класса находятся в остром переживании по поводу перспектив своей судьбы. Это связано с тем, что взрослые начинают активно готовить детей к экзаменам, к поиску своей профессии и выходу из школы. Для детей этот период становится волнительным. Сами взрослые неосознанно их пугают за будущую ответственность и самостоятельность, а детям не избежать этого воздействия. Именно в долгий напряженный период у детей могут начаться физиологические симптомы: головные, сердечные боли, боли в области живота, часто проявляется чувство усталости, общее снижение работоспособности, головокружения, нарушение аппетита, нарушение сна, долгий кашель, частые мочеиспускания и пр.</w:t>
      </w:r>
    </w:p>
    <w:p>
      <w:pPr>
        <w:ind w:firstLine="709"/>
        <w:spacing/>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У Андрея период формирования идентичности совпал с переходом в другую школу. Адаптация является стрессом для человека, а в данном случае ребенок может испытывать состояние уже так называемого дистресса — когда переживание накладывается на переживание, появляется дезадаптирующее поведение. Участие узких специалистов необходимо. Ребенок нуждается во внимании и помощи со стороны специалистов служб сопровождения: невролога, педагога-психолога, тьютора. Доброжелательное участие педагогов в личной жизни ученика способствует ощущению нужности и значимости подростка для взрослого. Проявление заинтересованности педагогов в личном успехе и социализации ученика, позволяет избежать страха и боязни перед неизвестным.</w:t>
      </w:r>
    </w:p>
    <w:p>
      <w:pPr>
        <w:ind w:firstLine="709"/>
        <w:spacing/>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Применяемые технологии, методы, приемы: эмоциональное воздействие, анализ жизненных ситуаций, создание ситуации успеха, вовлечение в коллективные дела класса и школы, проявление заботы и внимания к эмоциональному состоянию подростка, индивидуальные и групповые коррекционные занятия с учеником, психологопедагогическое сопровождение подростка.</w:t>
      </w:r>
    </w:p>
    <w:p>
      <w:pPr>
        <w:ind w:firstLine="709"/>
        <w:spacing/>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 xml:space="preserve">Ситуация 4. </w:t>
      </w:r>
      <w:r>
        <w:rPr>
          <w:rFonts w:ascii="Times New Roman" w:hAnsi="Times New Roman" w:eastAsia="Times New Roman" w:cs="Times New Roman"/>
          <w:color w:val="000000"/>
          <w:sz w:val="28"/>
          <w:szCs w:val="28"/>
          <w:lang w:eastAsia="ru-ru"/>
        </w:rPr>
        <w:t>Виталий, ученик 8-го класса, на протяжении нескольких месяцев от начала учебного года был общителен со сверстниками, проявлял интерес к учебе, был активным участником школьных мероприятий.</w:t>
      </w:r>
    </w:p>
    <w:p>
      <w:pPr>
        <w:ind w:firstLine="709"/>
        <w:spacing/>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Постепенно поведение Виталия стало меняться: проявлялась грубость и агрессия при общении, прогулы. Мальчик стал часто пропускать уроки, в результате снизилась успеваемость.</w:t>
      </w:r>
    </w:p>
    <w:p>
      <w:pPr>
        <w:ind w:firstLine="709"/>
        <w:spacing/>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Из разговора классного руководителя с Виталием выяснилось, что причиной агрессии стали постоянные претензии со стороны отца в адрес подростка. Отец считает, что сын не помогает по дому, по хозяйству, называет его бездельником. Мать не вмешивается в конфликт отца и сына, а подросток остался один на один с ситуацией, с которой не может справиться.</w:t>
      </w:r>
    </w:p>
    <w:p>
      <w:pPr>
        <w:ind w:firstLine="709"/>
        <w:spacing/>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 xml:space="preserve">Решение ситуации. </w:t>
      </w:r>
      <w:r>
        <w:rPr>
          <w:rFonts w:ascii="Times New Roman" w:hAnsi="Times New Roman" w:eastAsia="Times New Roman" w:cs="Times New Roman"/>
          <w:color w:val="000000"/>
          <w:sz w:val="28"/>
          <w:szCs w:val="28"/>
          <w:lang w:eastAsia="ru-ru"/>
        </w:rPr>
        <w:t>Педагог-психолог школы провел ряд встреч с отцом ученика. В ходе бесед было установлено, что родители не признают ошибочности своих высказываний в адрес сына. Однако выяснилось, что отец проявляет особую заботу и уход за своими пожилыми родителями, а значит, обладает состраданием, эмпатией и ответственностью.</w:t>
      </w:r>
    </w:p>
    <w:p>
      <w:pPr>
        <w:ind w:firstLine="709"/>
        <w:spacing/>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Решением стало постепенное привлечение отца подростка к организации внеклассных мероприятий: экскурсий на предприятие родителей, Дня здоровья, трудового десанта. Обращение за помощью исходило от классного руководителя и заместителя директора по воспитательной работе. Такие предложения изначально воспринимались отцом подростка с удивлением и настороженностью. Но в процессе совместной деятельности с учениками класса, в котором обучается Виталий, отец стал серьезнее относиться к «детским делам» и уже не считал их праздным времяпрепровождением. Финальным решением стало привлечение отца в качестве общественного наблюдателя на ОГЭ.</w:t>
      </w:r>
    </w:p>
    <w:p>
      <w:pPr>
        <w:ind w:firstLine="709"/>
        <w:spacing/>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 xml:space="preserve">Результат. </w:t>
      </w:r>
      <w:r>
        <w:rPr>
          <w:rFonts w:ascii="Times New Roman" w:hAnsi="Times New Roman" w:eastAsia="Times New Roman" w:cs="Times New Roman"/>
          <w:color w:val="000000"/>
          <w:sz w:val="28"/>
          <w:szCs w:val="28"/>
          <w:lang w:eastAsia="ru-ru"/>
        </w:rPr>
        <w:t>Виталий стал уважать отца. Снизилось напряжение во взаимоотношениях, появилось больше доверия и понимания, желание гордиться друг другом. У подростка наладились отношения со сверстниками, а в учебе повысилась успеваемость.</w:t>
      </w:r>
    </w:p>
    <w:p>
      <w:pPr>
        <w:ind w:firstLine="709"/>
        <w:spacing/>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Осведомленность родителей об успехах ребенка и совместная деятельность в школьной жизни способствует улучшению контактов внутри семьи и придает ощущение нужности и значимости деятельности подростка для родителей.</w:t>
      </w:r>
    </w:p>
    <w:p>
      <w:pPr>
        <w:ind w:firstLine="709"/>
        <w:spacing/>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 xml:space="preserve">Анализ ситуации. </w:t>
      </w:r>
      <w:r>
        <w:rPr>
          <w:rFonts w:ascii="Times New Roman" w:hAnsi="Times New Roman" w:eastAsia="Times New Roman" w:cs="Times New Roman"/>
          <w:color w:val="000000"/>
          <w:sz w:val="28"/>
          <w:szCs w:val="28"/>
          <w:lang w:eastAsia="ru-ru"/>
        </w:rPr>
        <w:t>Успеваемость ребенка снизилась по причине обесценивания личности ребенка и его успехов одним из родителей. Поведение Виталия как подростка вполне объяснимо. Ребенок взрослеет, а родители начинают предъявлять к нему больше требований. Иногда родители завышают требования: начинают демонстрировать свою ответственность, исключительную правильность, высокую заботливость о родных и близких, ожидая, что именно так должен вести себя их ребенок. Однако такое поведение является компенсаторным — проекция собственных недостатков, а стиль общения — авторитарным. На ребенка выплескивается шквал претензий за его лень, безответственность, безучастие, равнодушие, отсутствие благодарности. Данный тип взаимоотношений обнаруживается у папы Виталия. Мама предпочла попустительский тип поведения, так как с авторитаризмом супруга сложно справиться. Ребенок находится в сложном положении — трудно возразить отцу и некому заступиться. Начинает проявляться слабость жизненной позиции, потеря чувства собственного достоинства, страх принимать решение, равнодушие к обязанностям и нежелание учиться.</w:t>
      </w:r>
    </w:p>
    <w:p>
      <w:pPr>
        <w:ind w:firstLine="709"/>
        <w:spacing/>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Беседа педагога-психолога с отцом несколько ослабила жесткие требования к подростку. В таких случаях необходимо повышать психологическую грамотность родителей, напоминать особенности подросткового возраста, применять способы снижения конфликтов и приемы конструктивного общения, учитывать мнение ребенка, использовать позитивное побуждение к действию, а не приказы и обвинения. Привлечение родителей к участию в образовательной деятельности, обращение к ним с просьбами, поручениями, повышает чувство значимости и надежности у родителей. Тактика поведения с ребенком начинает меняться в демократическую сторону, формируются доверительные взаимоотношения. В любом возрасте ребенок нуждается в эмоциональной поддержке и одобрении его действий и успехов со стороны родителей.</w:t>
      </w:r>
    </w:p>
    <w:p>
      <w:pPr>
        <w:ind w:firstLine="709"/>
        <w:spacing/>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Применяемые технологии, методы, приемы: психологическая беседа с родителями, информирование классным руководителем родителей подростка об успехах их ребенка в учебной и внеучебной жизни класса и школы, эмоциональное воздействие, анализ жизненных ситуаций, создание ситуации успеха, вовлеченность в коллективные дела класса и школы родителей учеников, организация совместной деятельности подростка и родителя в рамках учебной и внеучебной работы.</w:t>
      </w:r>
    </w:p>
    <w:p>
      <w:pPr>
        <w:ind w:firstLine="709"/>
        <w:spacing/>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Ниже представлены ситуации школьной неспешности без психологопедагогического анализа, которые могут стать причиной исследования результативности педагогических действий. Попробуйте понять истинные причины школьной неспешности детей, проанализируйте поведение взрослых.</w:t>
      </w:r>
    </w:p>
    <w:p>
      <w:pPr>
        <w:ind w:firstLine="709"/>
        <w:spacing/>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 xml:space="preserve">Ситуация 5. </w:t>
      </w:r>
      <w:r>
        <w:rPr>
          <w:rFonts w:ascii="Times New Roman" w:hAnsi="Times New Roman" w:eastAsia="Times New Roman" w:cs="Times New Roman"/>
          <w:color w:val="000000"/>
          <w:sz w:val="28"/>
          <w:szCs w:val="28"/>
          <w:lang w:eastAsia="ru-ru"/>
        </w:rPr>
        <w:t>Антон, ученик 8-го класса, прибыл в новую школу в связи с переездом из другого города. В предыдущей школе в табеле стоит отметка «3» по русскому языку и литературе. Однако педагогом сразу были отмечены очень слабые знания по этим предметам: мальчик не различал части речи, очень настороженно вел себя на уроках, в детском коллективе, ждал подвоха со стороны учителя. Он абсолютно не уверен в своих знаниях, говорит, что ничего не знает и не умеет. При этом родители очень заинтересованы в образовании сына, осуществляют контроль успеваемости.</w:t>
      </w:r>
    </w:p>
    <w:p>
      <w:pPr>
        <w:ind w:firstLine="709"/>
        <w:spacing/>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 xml:space="preserve">Решение ситуации. </w:t>
      </w:r>
      <w:r>
        <w:rPr>
          <w:rFonts w:ascii="Times New Roman" w:hAnsi="Times New Roman" w:eastAsia="Times New Roman" w:cs="Times New Roman"/>
          <w:color w:val="000000"/>
          <w:sz w:val="28"/>
          <w:szCs w:val="28"/>
          <w:lang w:eastAsia="ru-ru"/>
        </w:rPr>
        <w:t>Классный руководитель установил психологический контакт с ребенком и родителями. Одноклассников настроил на эмоциональную поддержку новенького. С мальчиком проведены несколько занятий педагогом-психологом по выявлению уровня тревожности, коррекции эмоционального состояния и повышению уровня самооценки. Учитель русского языка и литературы настроил ребенка на достижение цели — подтянуть знания, заверил, что поможет ученику. Провел ряд индивидуальных консультаций по темам предмета. За месяц ребенок в итоге подтянул учебу по обоим предметам, начал отвечать на уроках, стал более уверенно чувствовать себя в коллективе, появились друзья.</w:t>
      </w:r>
    </w:p>
    <w:p>
      <w:pPr>
        <w:ind w:firstLine="709"/>
        <w:spacing/>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 xml:space="preserve">Результат. </w:t>
      </w:r>
      <w:r>
        <w:rPr>
          <w:rFonts w:ascii="Times New Roman" w:hAnsi="Times New Roman" w:eastAsia="Times New Roman" w:cs="Times New Roman"/>
          <w:color w:val="000000"/>
          <w:sz w:val="28"/>
          <w:szCs w:val="28"/>
          <w:lang w:eastAsia="ru-ru"/>
        </w:rPr>
        <w:t>Сформировалось внимательное отношение к ученику со стороны классного руководителя, психолога, учителя-предметника. Оказана помощь по вхождению в новый коллектив. Поведена диагностическая работа по выявлению пробелов в знаниях по русскому языку, оценка уровня тревожности. Оказана помощь в выполнении заданий: комментирование, анализ ситуаций, поддержка успеха.</w:t>
      </w:r>
    </w:p>
    <w:p>
      <w:pPr>
        <w:ind w:firstLine="709"/>
        <w:spacing/>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Психолого-педагогическое сопровождение повысило самооценку ребенка, снизило уровень тревожности, способствовало ликвидации пробелов в знаниях, повысило мотивацию, познавательный интерес. Стали развиваться коммуникативные навыки, мальчик с желанием общается с ровесниками, с классным руководителем и учителем предметником.</w:t>
      </w:r>
    </w:p>
    <w:p>
      <w:pPr>
        <w:ind w:firstLine="709"/>
        <w:spacing/>
        <w:jc w:val="both"/>
        <w:rPr>
          <w:rFonts w:ascii="Times New Roman" w:hAnsi="Times New Roman" w:cs="Times New Roman"/>
          <w:sz w:val="28"/>
          <w:szCs w:val="28"/>
        </w:rPr>
      </w:pPr>
      <w:r>
        <w:rPr>
          <w:rFonts w:ascii="Times New Roman" w:hAnsi="Times New Roman" w:cs="Times New Roman"/>
          <w:sz w:val="28"/>
          <w:szCs w:val="28"/>
        </w:rPr>
        <w:t>Подводя итог вышесказанному, можно сделать вывод, что при правильном раскрытии причин неуспеваемости и определении путей ее ликвидации, высокое качество уроков, реальная помощь и  тесный контакт всех членов семьи с педагогическим коллективом, использование передовых методов в обучении, четко поставленный контроль за учебным процессом, - таковы наиболее реальные пути, для достижения высокой успеваемости и прочных знаний учащихся разного интеллектуального уровня.</w:t>
      </w:r>
    </w:p>
    <w:p>
      <w:pPr>
        <w:ind w:firstLine="709"/>
        <w:spacing/>
        <w:jc w:val="both"/>
        <w:rPr>
          <w:rFonts w:ascii="Times New Roman" w:hAnsi="Times New Roman" w:cs="Times New Roman"/>
          <w:sz w:val="28"/>
          <w:szCs w:val="28"/>
        </w:rPr>
      </w:pPr>
      <w:r>
        <w:rPr>
          <w:rFonts w:ascii="Times New Roman" w:hAnsi="Times New Roman" w:cs="Times New Roman"/>
          <w:sz w:val="28"/>
          <w:szCs w:val="28"/>
        </w:rPr>
        <w:t>Главное в работе с неуспевающими учениками - научить учиться. Нужно установить правильность и целесообразность способов учебной работы и, при необходимости, корректировать эти способы. Надо систематически обучать учеников общеучебных умением и навыкам. Необходимо так организовать учебный процесс, жизнь учеников в школе и классе, чтобы вызвать и развивать у учащихся внутреннюю мотивацию учебной деятельности, устойчивый познавательный интерес к учебе и ощущение движения вперед.</w:t>
      </w:r>
    </w:p>
    <w:p>
      <w:pPr>
        <w:ind w:firstLine="709"/>
        <w:spacing/>
        <w:jc w:val="both"/>
        <w:rPr>
          <w:rFonts w:ascii="Times New Roman" w:hAnsi="Times New Roman" w:cs="Times New Roman"/>
          <w:sz w:val="28"/>
          <w:szCs w:val="28"/>
        </w:rPr>
      </w:pPr>
      <w:r>
        <w:rPr>
          <w:rFonts w:ascii="Times New Roman" w:hAnsi="Times New Roman" w:cs="Times New Roman"/>
          <w:sz w:val="28"/>
          <w:szCs w:val="28"/>
        </w:rPr>
        <w:t>Кроме учебно-воспитательной работы на уроке необходимо организовать свободное время ученика: привлечение кружков и секций и к участию в внеклассных и школьных мероприятиях.</w:t>
      </w:r>
    </w:p>
    <w:p>
      <w:pPr>
        <w:ind w:firstLine="709"/>
        <w:spacing/>
        <w:jc w:val="both"/>
        <w:rPr>
          <w:rFonts w:ascii="Times New Roman" w:hAnsi="Times New Roman" w:cs="Times New Roman"/>
          <w:sz w:val="28"/>
          <w:szCs w:val="28"/>
        </w:rPr>
      </w:pPr>
      <w:r>
        <w:rPr>
          <w:rFonts w:ascii="Times New Roman" w:hAnsi="Times New Roman" w:cs="Times New Roman"/>
          <w:sz w:val="28"/>
          <w:szCs w:val="28"/>
        </w:rPr>
        <w:t>Следует уделять внимание семейному воспитанию таких детей: оказывать помощь родителям в организации деятельности ребенка, повышать психолого-педагогическую грамотность, проводить индивидуальные консультации по созданию воспитательной ситуации в семье.</w:t>
      </w:r>
    </w:p>
    <w:p>
      <w:pPr>
        <w:ind w:firstLine="709"/>
        <w:spacing/>
        <w:jc w:val="both"/>
        <w:rPr>
          <w:rFonts w:ascii="Times New Roman" w:hAnsi="Times New Roman" w:cs="Times New Roman"/>
          <w:sz w:val="28"/>
          <w:szCs w:val="28"/>
        </w:rPr>
      </w:pPr>
      <w:r>
        <w:rPr>
          <w:rFonts w:ascii="Times New Roman" w:hAnsi="Times New Roman" w:cs="Times New Roman"/>
          <w:sz w:val="28"/>
          <w:szCs w:val="28"/>
        </w:rPr>
        <w:t>Все дети разные: одни яркие, талантливые, другие не очень. Задача учителя - помочь каждому ученику самореализовываться, найти его личный путь к обучению.</w:t>
      </w:r>
    </w:p>
    <w:p>
      <w:pPr>
        <w:ind w:firstLine="709"/>
        <w:spacing/>
        <w:jc w:val="both"/>
        <w:rPr>
          <w:rFonts w:ascii="Times New Roman" w:hAnsi="Times New Roman" w:cs="Times New Roman"/>
          <w:sz w:val="28"/>
          <w:szCs w:val="28"/>
        </w:rPr>
      </w:pPr>
      <w:r>
        <w:rPr>
          <w:rFonts w:ascii="Times New Roman" w:hAnsi="Times New Roman" w:cs="Times New Roman"/>
          <w:sz w:val="28"/>
          <w:szCs w:val="28"/>
        </w:rPr>
      </w:r>
    </w:p>
    <w:p>
      <w:pPr>
        <w:spacing w:after="0" w:line="240" w:lineRule="auto"/>
        <w:rPr>
          <w:rFonts w:ascii="TimesNewRomanPS-BoldMT" w:hAnsi="TimesNewRomanPS-BoldMT" w:eastAsia="Times New Roman" w:cs="Times New Roman"/>
          <w:b/>
          <w:bCs/>
          <w:color w:val="000000"/>
          <w:sz w:val="24"/>
          <w:szCs w:val="24"/>
          <w:lang w:eastAsia="ru-ru"/>
        </w:rPr>
      </w:pPr>
      <w:r>
        <w:rPr>
          <w:rFonts w:ascii="TimesNewRomanPS-BoldMT" w:hAnsi="TimesNewRomanPS-BoldMT" w:eastAsia="Times New Roman" w:cs="Times New Roman"/>
          <w:b/>
          <w:bCs/>
          <w:color w:val="000000"/>
          <w:sz w:val="24"/>
          <w:szCs w:val="24"/>
          <w:lang w:eastAsia="ru-ru"/>
        </w:rPr>
      </w:r>
    </w:p>
    <w:p>
      <w:pPr>
        <w:spacing w:after="0" w:line="240" w:lineRule="auto"/>
        <w:jc w:val="center"/>
        <w:rPr>
          <w:rFonts w:ascii="TimesNewRomanPS-BoldMT" w:hAnsi="TimesNewRomanPS-BoldMT" w:eastAsia="Times New Roman" w:cs="Times New Roman"/>
          <w:b/>
          <w:bCs/>
          <w:color w:val="000000"/>
          <w:sz w:val="28"/>
          <w:szCs w:val="28"/>
          <w:lang w:eastAsia="ru-ru"/>
        </w:rPr>
      </w:pPr>
      <w:r>
        <w:rPr>
          <w:rFonts w:ascii="TimesNewRomanPS-BoldMT" w:hAnsi="TimesNewRomanPS-BoldMT" w:eastAsia="Times New Roman" w:cs="Times New Roman"/>
          <w:b/>
          <w:bCs/>
          <w:color w:val="000000"/>
          <w:sz w:val="28"/>
          <w:szCs w:val="28"/>
          <w:lang w:eastAsia="ru-ru"/>
        </w:rPr>
        <w:t>Памятка для педагога-предметника "Психотерапия неуспеваемости"</w:t>
      </w:r>
    </w:p>
    <w:p>
      <w:pPr>
        <w:spacing w:after="0" w:line="240" w:lineRule="auto"/>
        <w:rPr>
          <w:rFonts w:ascii="TimesNewRomanPS-BoldMT" w:hAnsi="TimesNewRomanPS-BoldMT" w:eastAsia="Times New Roman" w:cs="Times New Roman"/>
          <w:b/>
          <w:bCs/>
          <w:color w:val="000000"/>
          <w:sz w:val="24"/>
          <w:szCs w:val="24"/>
          <w:lang w:eastAsia="ru-ru"/>
        </w:rPr>
      </w:pPr>
      <w:r>
        <w:rPr>
          <w:rFonts w:ascii="TimesNewRomanPS-BoldMT" w:hAnsi="TimesNewRomanPS-BoldMT" w:eastAsia="Times New Roman" w:cs="Times New Roman"/>
          <w:b/>
          <w:bCs/>
          <w:color w:val="000000"/>
          <w:sz w:val="28"/>
          <w:szCs w:val="28"/>
          <w:lang w:eastAsia="ru-ru"/>
        </w:rPr>
        <w:t>1. "Не бить лежачего"</w:t>
      </w:r>
      <w:r>
        <w:rPr>
          <w:rFonts w:ascii="TimesNewRomanPS-BoldMT" w:hAnsi="TimesNewRomanPS-BoldMT" w:eastAsia="Times New Roman" w:cs="Times New Roman"/>
          <w:b/>
          <w:bCs/>
          <w:color w:val="000000"/>
          <w:sz w:val="24"/>
          <w:szCs w:val="24"/>
          <w:lang w:eastAsia="ru-ru"/>
        </w:rPr>
      </w:r>
    </w:p>
    <w:p>
      <w:pPr>
        <w:spacing w:after="0" w:line="240" w:lineRule="auto"/>
        <w:rPr>
          <w:rFonts w:ascii="TimesNewRomanPSMT" w:hAnsi="TimesNewRomanPSMT" w:eastAsia="Times New Roman" w:cs="Times New Roman"/>
          <w:color w:val="000000"/>
          <w:sz w:val="24"/>
          <w:szCs w:val="24"/>
          <w:lang w:eastAsia="ru-ru"/>
        </w:rPr>
      </w:pPr>
      <w:r>
        <w:rPr>
          <w:rFonts w:ascii="TimesNewRomanPSMT" w:hAnsi="TimesNewRomanPSMT" w:eastAsia="Times New Roman" w:cs="Times New Roman"/>
          <w:color w:val="000000"/>
          <w:sz w:val="24"/>
          <w:szCs w:val="24"/>
          <w:lang w:eastAsia="ru-ru"/>
        </w:rPr>
        <w:t>Оценку своих знаний учащийся уже получил и ждёт спокойной помощи, а не новых упрёков.</w:t>
      </w:r>
    </w:p>
    <w:p>
      <w:pPr>
        <w:spacing w:after="0" w:line="240" w:lineRule="auto"/>
        <w:rPr>
          <w:rFonts w:ascii="TimesNewRomanPS-BoldMT" w:hAnsi="TimesNewRomanPS-BoldMT" w:eastAsia="Times New Roman" w:cs="Times New Roman"/>
          <w:b/>
          <w:bCs/>
          <w:color w:val="000000"/>
          <w:sz w:val="24"/>
          <w:szCs w:val="24"/>
          <w:lang w:eastAsia="ru-ru"/>
        </w:rPr>
      </w:pPr>
      <w:r>
        <w:rPr>
          <w:rFonts w:ascii="TimesNewRomanPS-BoldMT" w:hAnsi="TimesNewRomanPS-BoldMT" w:eastAsia="Times New Roman" w:cs="Times New Roman"/>
          <w:b/>
          <w:bCs/>
          <w:color w:val="000000"/>
          <w:sz w:val="28"/>
          <w:szCs w:val="28"/>
          <w:lang w:eastAsia="ru-ru"/>
        </w:rPr>
        <w:t>2. Не более одного недостатка в минуту</w:t>
      </w:r>
      <w:r>
        <w:rPr>
          <w:rFonts w:ascii="TimesNewRomanPS-BoldMT" w:hAnsi="TimesNewRomanPS-BoldMT" w:eastAsia="Times New Roman" w:cs="Times New Roman"/>
          <w:b/>
          <w:bCs/>
          <w:color w:val="000000"/>
          <w:sz w:val="24"/>
          <w:szCs w:val="24"/>
          <w:lang w:eastAsia="ru-ru"/>
        </w:rPr>
      </w:r>
    </w:p>
    <w:p>
      <w:pPr>
        <w:spacing w:after="0" w:line="240" w:lineRule="auto"/>
        <w:rPr>
          <w:rFonts w:ascii="TimesNewRomanPSMT" w:hAnsi="TimesNewRomanPSMT" w:eastAsia="Times New Roman" w:cs="Times New Roman"/>
          <w:color w:val="000000"/>
          <w:sz w:val="24"/>
          <w:szCs w:val="24"/>
          <w:lang w:eastAsia="ru-ru"/>
        </w:rPr>
      </w:pPr>
      <w:r>
        <w:rPr>
          <w:rFonts w:ascii="TimesNewRomanPSMT" w:hAnsi="TimesNewRomanPSMT" w:eastAsia="Times New Roman" w:cs="Times New Roman"/>
          <w:color w:val="000000"/>
          <w:sz w:val="24"/>
          <w:szCs w:val="24"/>
          <w:lang w:eastAsia="ru-ru"/>
        </w:rPr>
        <w:t>Избавляя человека от недостатков, знайте меру. Иначе человек станет нечувствительным к вашим оценкам. По возможности выберите из множества недостатков тот, который особенно непереносим, который хотите ликвидировать в первую очередь, и помогайте бороться с ним.</w:t>
      </w:r>
    </w:p>
    <w:p>
      <w:pPr>
        <w:spacing w:after="0" w:line="240" w:lineRule="auto"/>
        <w:rPr>
          <w:rFonts w:ascii="TimesNewRomanPS-BoldMT" w:hAnsi="TimesNewRomanPS-BoldMT" w:eastAsia="Times New Roman" w:cs="Times New Roman"/>
          <w:b/>
          <w:bCs/>
          <w:color w:val="000000"/>
          <w:sz w:val="24"/>
          <w:szCs w:val="24"/>
          <w:lang w:eastAsia="ru-ru"/>
        </w:rPr>
      </w:pPr>
      <w:r>
        <w:rPr>
          <w:rFonts w:ascii="TimesNewRomanPS-BoldMT" w:hAnsi="TimesNewRomanPS-BoldMT" w:eastAsia="Times New Roman" w:cs="Times New Roman"/>
          <w:b/>
          <w:bCs/>
          <w:color w:val="000000"/>
          <w:sz w:val="28"/>
          <w:szCs w:val="28"/>
          <w:lang w:eastAsia="ru-ru"/>
        </w:rPr>
        <w:t>3. "За двумя зайцами погонишься…"</w:t>
      </w:r>
      <w:r>
        <w:rPr>
          <w:rFonts w:ascii="TimesNewRomanPS-BoldMT" w:hAnsi="TimesNewRomanPS-BoldMT" w:eastAsia="Times New Roman" w:cs="Times New Roman"/>
          <w:b/>
          <w:bCs/>
          <w:color w:val="000000"/>
          <w:sz w:val="24"/>
          <w:szCs w:val="24"/>
          <w:lang w:eastAsia="ru-ru"/>
        </w:rPr>
      </w:r>
    </w:p>
    <w:p>
      <w:pPr>
        <w:spacing w:after="0" w:line="240" w:lineRule="auto"/>
        <w:rPr>
          <w:rFonts w:ascii="TimesNewRomanPSMT" w:hAnsi="TimesNewRomanPSMT" w:eastAsia="Times New Roman" w:cs="Times New Roman"/>
          <w:color w:val="000000"/>
          <w:sz w:val="24"/>
          <w:szCs w:val="24"/>
          <w:lang w:eastAsia="ru-ru"/>
        </w:rPr>
      </w:pPr>
      <w:r>
        <w:rPr>
          <w:rFonts w:ascii="TimesNewRomanPSMT" w:hAnsi="TimesNewRomanPSMT" w:eastAsia="Times New Roman" w:cs="Times New Roman"/>
          <w:color w:val="000000"/>
          <w:sz w:val="24"/>
          <w:szCs w:val="24"/>
          <w:lang w:eastAsia="ru-ru"/>
        </w:rPr>
        <w:t>Начните с ликвидации тех учебных трудностей, которые в первую очередь значимы для самого учащегося.</w:t>
      </w:r>
    </w:p>
    <w:p>
      <w:pPr>
        <w:spacing w:after="0" w:line="240" w:lineRule="auto"/>
        <w:rPr>
          <w:rFonts w:ascii="TimesNewRomanPS-BoldMT" w:hAnsi="TimesNewRomanPS-BoldMT" w:eastAsia="Times New Roman" w:cs="Times New Roman"/>
          <w:b/>
          <w:bCs/>
          <w:color w:val="000000"/>
          <w:sz w:val="24"/>
          <w:szCs w:val="24"/>
          <w:lang w:eastAsia="ru-ru"/>
        </w:rPr>
      </w:pPr>
      <w:r>
        <w:rPr>
          <w:rFonts w:ascii="TimesNewRomanPS-BoldMT" w:hAnsi="TimesNewRomanPS-BoldMT" w:eastAsia="Times New Roman" w:cs="Times New Roman"/>
          <w:b/>
          <w:bCs/>
          <w:color w:val="000000"/>
          <w:sz w:val="28"/>
          <w:szCs w:val="28"/>
          <w:lang w:eastAsia="ru-ru"/>
        </w:rPr>
        <w:t>4. Хвалить исполнителя, критиковать исполнение</w:t>
      </w:r>
      <w:r>
        <w:rPr>
          <w:rFonts w:ascii="TimesNewRomanPS-BoldMT" w:hAnsi="TimesNewRomanPS-BoldMT" w:eastAsia="Times New Roman" w:cs="Times New Roman"/>
          <w:b/>
          <w:bCs/>
          <w:color w:val="000000"/>
          <w:sz w:val="24"/>
          <w:szCs w:val="24"/>
          <w:lang w:eastAsia="ru-ru"/>
        </w:rPr>
      </w:r>
    </w:p>
    <w:p>
      <w:pPr>
        <w:spacing w:after="0" w:line="240" w:lineRule="auto"/>
        <w:rPr>
          <w:rFonts w:ascii="TimesNewRomanPSMT" w:hAnsi="TimesNewRomanPSMT" w:eastAsia="Times New Roman" w:cs="Times New Roman"/>
          <w:color w:val="000000"/>
          <w:sz w:val="24"/>
          <w:szCs w:val="24"/>
          <w:lang w:eastAsia="ru-ru"/>
        </w:rPr>
      </w:pPr>
      <w:r>
        <w:rPr>
          <w:rFonts w:ascii="TimesNewRomanPSMT" w:hAnsi="TimesNewRomanPSMT" w:eastAsia="Times New Roman" w:cs="Times New Roman"/>
          <w:color w:val="000000"/>
          <w:sz w:val="24"/>
          <w:szCs w:val="24"/>
          <w:lang w:eastAsia="ru-ru"/>
        </w:rPr>
        <w:t>Оценка должна иметь точный адрес. Критика должна быть как можно более безличной.</w:t>
      </w:r>
    </w:p>
    <w:p>
      <w:pPr>
        <w:spacing w:after="0" w:line="240" w:lineRule="auto"/>
        <w:rPr>
          <w:rFonts w:ascii="TimesNewRomanPS-BoldMT" w:hAnsi="TimesNewRomanPS-BoldMT" w:eastAsia="Times New Roman" w:cs="Times New Roman"/>
          <w:b/>
          <w:bCs/>
          <w:color w:val="000000"/>
          <w:sz w:val="24"/>
          <w:szCs w:val="24"/>
          <w:lang w:eastAsia="ru-ru"/>
        </w:rPr>
      </w:pPr>
      <w:r>
        <w:rPr>
          <w:rFonts w:ascii="TimesNewRomanPS-BoldMT" w:hAnsi="TimesNewRomanPS-BoldMT" w:eastAsia="Times New Roman" w:cs="Times New Roman"/>
          <w:b/>
          <w:bCs/>
          <w:color w:val="000000"/>
          <w:sz w:val="28"/>
          <w:szCs w:val="28"/>
          <w:lang w:eastAsia="ru-ru"/>
        </w:rPr>
        <w:t>5. Сравнивайте сегодняшние успехи учащегося с его собственными вчерашними</w:t>
      </w:r>
      <w:r>
        <w:rPr>
          <w:rFonts w:ascii="TimesNewRomanPS-BoldMT" w:hAnsi="TimesNewRomanPS-BoldMT" w:eastAsia="Times New Roman" w:cs="Times New Roman"/>
          <w:b/>
          <w:bCs/>
          <w:color w:val="000000"/>
          <w:sz w:val="24"/>
          <w:szCs w:val="24"/>
          <w:lang w:eastAsia="ru-ru"/>
        </w:rPr>
      </w:r>
    </w:p>
    <w:p>
      <w:pPr>
        <w:spacing w:after="0" w:line="240" w:lineRule="auto"/>
        <w:rPr>
          <w:rFonts w:ascii="TimesNewRomanPS-BoldMT" w:hAnsi="TimesNewRomanPS-BoldMT" w:eastAsia="Times New Roman" w:cs="Times New Roman"/>
          <w:b/>
          <w:bCs/>
          <w:color w:val="000000"/>
          <w:sz w:val="28"/>
          <w:szCs w:val="28"/>
          <w:lang w:eastAsia="ru-ru"/>
        </w:rPr>
      </w:pPr>
      <w:r>
        <w:rPr>
          <w:rFonts w:ascii="TimesNewRomanPS-BoldMT" w:hAnsi="TimesNewRomanPS-BoldMT" w:eastAsia="Times New Roman" w:cs="Times New Roman"/>
          <w:b/>
          <w:bCs/>
          <w:color w:val="000000"/>
          <w:sz w:val="28"/>
          <w:szCs w:val="28"/>
          <w:lang w:eastAsia="ru-ru"/>
        </w:rPr>
        <w:t>неудачами</w:t>
      </w:r>
    </w:p>
    <w:p>
      <w:pPr>
        <w:spacing w:after="0" w:line="240" w:lineRule="auto"/>
        <w:rPr>
          <w:rFonts w:ascii="TimesNewRomanPSMT" w:hAnsi="TimesNewRomanPSMT" w:eastAsia="Times New Roman" w:cs="Times New Roman"/>
          <w:color w:val="000000"/>
          <w:sz w:val="24"/>
          <w:szCs w:val="24"/>
          <w:lang w:eastAsia="ru-ru"/>
        </w:rPr>
      </w:pPr>
      <w:r>
        <w:rPr>
          <w:rFonts w:ascii="TimesNewRomanPSMT" w:hAnsi="TimesNewRomanPSMT" w:eastAsia="Times New Roman" w:cs="Times New Roman"/>
          <w:color w:val="000000"/>
          <w:sz w:val="24"/>
          <w:szCs w:val="24"/>
          <w:lang w:eastAsia="ru-ru"/>
        </w:rPr>
        <w:t>Даже самый малый успех – это победа над собой, и она должна быть замечена и оценена по заслугам.</w:t>
      </w:r>
    </w:p>
    <w:p>
      <w:pPr>
        <w:spacing w:after="0" w:line="240" w:lineRule="auto"/>
        <w:rPr>
          <w:rFonts w:ascii="TimesNewRomanPS-BoldMT" w:hAnsi="TimesNewRomanPS-BoldMT" w:eastAsia="Times New Roman" w:cs="Times New Roman"/>
          <w:b/>
          <w:bCs/>
          <w:color w:val="000000"/>
          <w:sz w:val="24"/>
          <w:szCs w:val="24"/>
          <w:lang w:eastAsia="ru-ru"/>
        </w:rPr>
      </w:pPr>
      <w:r>
        <w:rPr>
          <w:rFonts w:ascii="TimesNewRomanPS-BoldMT" w:hAnsi="TimesNewRomanPS-BoldMT" w:eastAsia="Times New Roman" w:cs="Times New Roman"/>
          <w:b/>
          <w:bCs/>
          <w:color w:val="000000"/>
          <w:sz w:val="28"/>
          <w:szCs w:val="28"/>
          <w:lang w:eastAsia="ru-ru"/>
        </w:rPr>
        <w:t>6. Не скупитесь на похвалу</w:t>
      </w:r>
      <w:r>
        <w:rPr>
          <w:rFonts w:ascii="TimesNewRomanPS-BoldMT" w:hAnsi="TimesNewRomanPS-BoldMT" w:eastAsia="Times New Roman" w:cs="Times New Roman"/>
          <w:b/>
          <w:bCs/>
          <w:color w:val="000000"/>
          <w:sz w:val="24"/>
          <w:szCs w:val="24"/>
          <w:lang w:eastAsia="ru-ru"/>
        </w:rPr>
      </w:r>
    </w:p>
    <w:p>
      <w:pPr>
        <w:spacing w:after="0" w:line="240" w:lineRule="auto"/>
        <w:rPr>
          <w:rFonts w:ascii="TimesNewRomanPSMT" w:hAnsi="TimesNewRomanPSMT" w:eastAsia="Times New Roman" w:cs="Times New Roman"/>
          <w:color w:val="000000"/>
          <w:sz w:val="24"/>
          <w:szCs w:val="24"/>
          <w:lang w:eastAsia="ru-ru"/>
        </w:rPr>
      </w:pPr>
      <w:r>
        <w:rPr>
          <w:rFonts w:ascii="TimesNewRomanPSMT" w:hAnsi="TimesNewRomanPSMT" w:eastAsia="Times New Roman" w:cs="Times New Roman"/>
          <w:color w:val="000000"/>
          <w:sz w:val="24"/>
          <w:szCs w:val="24"/>
          <w:lang w:eastAsia="ru-ru"/>
        </w:rPr>
        <w:t>Выделите из потока неудач крошечный островок, соломинку успеха, и возникнет плацдарм, с которого можно вести наступление на незнание и неумение.</w:t>
      </w:r>
    </w:p>
    <w:p>
      <w:pPr>
        <w:spacing w:after="0" w:line="240" w:lineRule="auto"/>
        <w:rPr>
          <w:rFonts w:ascii="TimesNewRomanPS-BoldMT" w:hAnsi="TimesNewRomanPS-BoldMT" w:eastAsia="Times New Roman" w:cs="Times New Roman"/>
          <w:b/>
          <w:bCs/>
          <w:color w:val="000000"/>
          <w:sz w:val="24"/>
          <w:szCs w:val="24"/>
          <w:lang w:eastAsia="ru-ru"/>
        </w:rPr>
      </w:pPr>
      <w:r>
        <w:rPr>
          <w:rFonts w:ascii="TimesNewRomanPS-BoldMT" w:hAnsi="TimesNewRomanPS-BoldMT" w:eastAsia="Times New Roman" w:cs="Times New Roman"/>
          <w:b/>
          <w:bCs/>
          <w:color w:val="000000"/>
          <w:sz w:val="28"/>
          <w:szCs w:val="28"/>
          <w:lang w:eastAsia="ru-ru"/>
        </w:rPr>
        <w:t>7. Техника оценочной безопасности</w:t>
      </w:r>
      <w:r>
        <w:rPr>
          <w:rFonts w:ascii="TimesNewRomanPS-BoldMT" w:hAnsi="TimesNewRomanPS-BoldMT" w:eastAsia="Times New Roman" w:cs="Times New Roman"/>
          <w:b/>
          <w:bCs/>
          <w:color w:val="000000"/>
          <w:sz w:val="24"/>
          <w:szCs w:val="24"/>
          <w:lang w:eastAsia="ru-ru"/>
        </w:rPr>
      </w:r>
    </w:p>
    <w:p>
      <w:pPr>
        <w:spacing w:after="0" w:line="240" w:lineRule="auto"/>
        <w:rPr>
          <w:rFonts w:ascii="TimesNewRomanPSMT" w:hAnsi="TimesNewRomanPSMT" w:eastAsia="Times New Roman" w:cs="Times New Roman"/>
          <w:color w:val="000000"/>
          <w:sz w:val="24"/>
          <w:szCs w:val="24"/>
          <w:lang w:eastAsia="ru-ru"/>
        </w:rPr>
      </w:pPr>
      <w:r>
        <w:rPr>
          <w:rFonts w:ascii="TimesNewRomanPSMT" w:hAnsi="TimesNewRomanPSMT" w:eastAsia="Times New Roman" w:cs="Times New Roman"/>
          <w:color w:val="000000"/>
          <w:sz w:val="24"/>
          <w:szCs w:val="24"/>
          <w:lang w:eastAsia="ru-ru"/>
        </w:rPr>
        <w:t>Оценивать деятельность дробно, дифференцированно. Возникает деловая мотивация учения: "Ещё не знаю, но могу и хочу знать".</w:t>
      </w:r>
    </w:p>
    <w:p>
      <w:pPr>
        <w:spacing w:after="0" w:line="240" w:lineRule="auto"/>
        <w:rPr>
          <w:rFonts w:ascii="TimesNewRomanPS-BoldMT" w:hAnsi="TimesNewRomanPS-BoldMT" w:eastAsia="Times New Roman" w:cs="Times New Roman"/>
          <w:b/>
          <w:bCs/>
          <w:color w:val="000000"/>
          <w:sz w:val="24"/>
          <w:szCs w:val="24"/>
          <w:lang w:eastAsia="ru-ru"/>
        </w:rPr>
      </w:pPr>
      <w:r>
        <w:rPr>
          <w:rFonts w:ascii="TimesNewRomanPS-BoldMT" w:hAnsi="TimesNewRomanPS-BoldMT" w:eastAsia="Times New Roman" w:cs="Times New Roman"/>
          <w:b/>
          <w:bCs/>
          <w:color w:val="000000"/>
          <w:sz w:val="28"/>
          <w:szCs w:val="28"/>
          <w:lang w:eastAsia="ru-ru"/>
        </w:rPr>
        <w:t>7. Ставьте перед учащимся предельно конкретные и реальные цели</w:t>
      </w:r>
      <w:r>
        <w:rPr>
          <w:rFonts w:ascii="TimesNewRomanPS-BoldMT" w:hAnsi="TimesNewRomanPS-BoldMT" w:eastAsia="Times New Roman" w:cs="Times New Roman"/>
          <w:b/>
          <w:bCs/>
          <w:color w:val="000000"/>
          <w:sz w:val="24"/>
          <w:szCs w:val="24"/>
          <w:lang w:eastAsia="ru-ru"/>
        </w:rPr>
      </w:r>
    </w:p>
    <w:p>
      <w:pPr>
        <w:spacing w:after="0" w:line="240" w:lineRule="auto"/>
        <w:rPr>
          <w:rFonts w:ascii="TimesNewRomanPSMT" w:hAnsi="TimesNewRomanPSMT" w:eastAsia="Times New Roman" w:cs="Times New Roman"/>
          <w:color w:val="000000"/>
          <w:sz w:val="24"/>
          <w:szCs w:val="24"/>
          <w:lang w:eastAsia="ru-ru"/>
        </w:rPr>
      </w:pPr>
      <w:r>
        <w:rPr>
          <w:rFonts w:ascii="TimesNewRomanPSMT" w:hAnsi="TimesNewRomanPSMT" w:eastAsia="Times New Roman" w:cs="Times New Roman"/>
          <w:color w:val="000000"/>
          <w:sz w:val="24"/>
          <w:szCs w:val="24"/>
          <w:lang w:eastAsia="ru-ru"/>
        </w:rPr>
        <w:t>Не искушайте его невыполнимыми целями.</w:t>
      </w:r>
    </w:p>
    <w:p>
      <w:pPr>
        <w:spacing w:after="0" w:line="240" w:lineRule="auto"/>
        <w:rPr>
          <w:rFonts w:ascii="TimesNewRomanPS-BoldMT" w:hAnsi="TimesNewRomanPS-BoldMT" w:eastAsia="Times New Roman" w:cs="Times New Roman"/>
          <w:b/>
          <w:bCs/>
          <w:color w:val="000000"/>
          <w:sz w:val="24"/>
          <w:szCs w:val="24"/>
          <w:lang w:eastAsia="ru-ru"/>
        </w:rPr>
      </w:pPr>
      <w:r>
        <w:rPr>
          <w:rFonts w:ascii="TimesNewRomanPS-BoldMT" w:hAnsi="TimesNewRomanPS-BoldMT" w:eastAsia="Times New Roman" w:cs="Times New Roman"/>
          <w:b/>
          <w:bCs/>
          <w:color w:val="000000"/>
          <w:sz w:val="28"/>
          <w:szCs w:val="28"/>
          <w:lang w:eastAsia="ru-ru"/>
        </w:rPr>
        <w:t>8. Учащийся не объект, а соучастник оценки</w:t>
      </w:r>
      <w:r>
        <w:rPr>
          <w:rFonts w:ascii="TimesNewRomanPS-BoldMT" w:hAnsi="TimesNewRomanPS-BoldMT" w:eastAsia="Times New Roman" w:cs="Times New Roman"/>
          <w:b/>
          <w:bCs/>
          <w:color w:val="000000"/>
          <w:sz w:val="24"/>
          <w:szCs w:val="24"/>
          <w:lang w:eastAsia="ru-ru"/>
        </w:rPr>
      </w:r>
    </w:p>
    <w:p>
      <w:pPr>
        <w:spacing w:after="0" w:line="240" w:lineRule="auto"/>
        <w:rPr>
          <w:rFonts w:ascii="TimesNewRomanPSMT" w:hAnsi="TimesNewRomanPSMT" w:eastAsia="Times New Roman" w:cs="Times New Roman"/>
          <w:color w:val="000000"/>
          <w:sz w:val="24"/>
          <w:szCs w:val="24"/>
          <w:lang w:eastAsia="ru-ru"/>
        </w:rPr>
      </w:pPr>
      <w:r>
        <w:rPr>
          <w:rFonts w:ascii="TimesNewRomanPSMT" w:hAnsi="TimesNewRomanPSMT" w:eastAsia="Times New Roman" w:cs="Times New Roman"/>
          <w:color w:val="000000"/>
          <w:sz w:val="24"/>
          <w:szCs w:val="24"/>
          <w:lang w:eastAsia="ru-ru"/>
        </w:rPr>
        <w:t>Умение оценивать себя самостоятельно – главное средство преодоления учебных трудностей. Приучение к самооценке начните с её дифференциации. Отдельной отметки заслуживают красота, скорость выполнения работ, ошибки по невниманию и ошибки "на правила", своевременное выполнение задания.</w:t>
      </w:r>
    </w:p>
    <w:p>
      <w:pPr>
        <w:spacing w:after="0" w:line="240" w:lineRule="auto"/>
        <w:rPr>
          <w:rFonts w:ascii="TimesNewRomanPS-BoldMT" w:hAnsi="TimesNewRomanPS-BoldMT" w:eastAsia="Times New Roman" w:cs="Times New Roman"/>
          <w:b/>
          <w:bCs/>
          <w:color w:val="000000"/>
          <w:sz w:val="24"/>
          <w:szCs w:val="24"/>
          <w:lang w:eastAsia="ru-ru"/>
        </w:rPr>
      </w:pPr>
      <w:r>
        <w:rPr>
          <w:rFonts w:ascii="TimesNewRomanPS-BoldMT" w:hAnsi="TimesNewRomanPS-BoldMT" w:eastAsia="Times New Roman" w:cs="Times New Roman"/>
          <w:b/>
          <w:bCs/>
          <w:color w:val="000000"/>
          <w:sz w:val="28"/>
          <w:szCs w:val="28"/>
          <w:lang w:eastAsia="ru-ru"/>
        </w:rPr>
        <w:t>9. Сравнивайте достижения</w:t>
      </w:r>
      <w:r>
        <w:rPr>
          <w:rFonts w:ascii="TimesNewRomanPS-BoldMT" w:hAnsi="TimesNewRomanPS-BoldMT" w:eastAsia="Times New Roman" w:cs="Times New Roman"/>
          <w:b/>
          <w:bCs/>
          <w:color w:val="000000"/>
          <w:sz w:val="24"/>
          <w:szCs w:val="24"/>
          <w:lang w:eastAsia="ru-ru"/>
        </w:rPr>
      </w:r>
    </w:p>
    <w:p>
      <w:pPr>
        <w:ind w:firstLine="709"/>
        <w:spacing/>
        <w:jc w:val="both"/>
        <w:rPr>
          <w:rFonts w:ascii="TimesNewRomanPSMT" w:hAnsi="TimesNewRomanPSMT" w:eastAsia="Times New Roman" w:cs="Times New Roman"/>
          <w:color w:val="000000"/>
          <w:sz w:val="24"/>
          <w:szCs w:val="24"/>
          <w:lang w:eastAsia="ru-ru"/>
        </w:rPr>
      </w:pPr>
      <w:r>
        <w:rPr>
          <w:rFonts w:ascii="TimesNewRomanPSMT" w:hAnsi="TimesNewRomanPSMT" w:eastAsia="Times New Roman" w:cs="Times New Roman"/>
          <w:color w:val="000000"/>
          <w:sz w:val="24"/>
          <w:szCs w:val="24"/>
          <w:lang w:eastAsia="ru-ru"/>
        </w:rPr>
        <w:t>Оценка должна выражаться в каких-либо зримых знаках: графиках, таблицах, которые помогут сравнить вчерашние и сегодняшние достижения учащегося.</w:t>
      </w:r>
    </w:p>
    <w:p>
      <w:pPr>
        <w:ind w:firstLine="709"/>
        <w:spacing/>
        <w:jc w:val="both"/>
        <w:rPr>
          <w:rFonts w:ascii="TimesNewRomanPSMT" w:hAnsi="TimesNewRomanPSMT" w:eastAsia="Times New Roman" w:cs="Times New Roman"/>
          <w:color w:val="000000"/>
          <w:sz w:val="24"/>
          <w:szCs w:val="24"/>
          <w:lang w:eastAsia="ru-ru"/>
        </w:rPr>
      </w:pPr>
      <w:r>
        <w:rPr>
          <w:rFonts w:ascii="TimesNewRomanPSMT" w:hAnsi="TimesNewRomanPSMT" w:eastAsia="Times New Roman" w:cs="Times New Roman"/>
          <w:color w:val="000000"/>
          <w:sz w:val="24"/>
          <w:szCs w:val="24"/>
          <w:lang w:eastAsia="ru-ru"/>
        </w:rPr>
      </w:r>
    </w:p>
    <w:p>
      <w:pPr>
        <w:spacing w:after="0" w:line="240" w:lineRule="auto"/>
        <w:jc w:val="center"/>
        <w:rPr>
          <w:rFonts w:ascii="TimesNewRomanPS-BoldMT" w:hAnsi="TimesNewRomanPS-BoldMT" w:eastAsia="Times New Roman" w:cs="Times New Roman"/>
          <w:b/>
          <w:bCs/>
          <w:color w:val="000000"/>
          <w:sz w:val="28"/>
          <w:szCs w:val="28"/>
          <w:lang w:eastAsia="ru-ru"/>
        </w:rPr>
      </w:pPr>
      <w:r>
        <w:rPr>
          <w:rFonts w:ascii="TimesNewRomanPS-BoldMT" w:hAnsi="TimesNewRomanPS-BoldMT" w:eastAsia="Times New Roman" w:cs="Times New Roman"/>
          <w:b/>
          <w:bCs/>
          <w:color w:val="000000"/>
          <w:sz w:val="28"/>
          <w:szCs w:val="28"/>
          <w:lang w:eastAsia="ru-ru"/>
        </w:rPr>
      </w:r>
    </w:p>
    <w:sectPr>
      <w:footnotePr>
        <w:pos w:val="pageBottom"/>
        <w:numFmt w:val="decimal"/>
        <w:numStart w:val="1"/>
        <w:numRestart w:val="continuous"/>
      </w:footnotePr>
      <w:endnotePr>
        <w:pos w:val="docEnd"/>
        <w:numFmt w:val="lowerRoman"/>
        <w:numStart w:val="1"/>
        <w:numRestart w:val="continuous"/>
      </w:endnotePr>
      <w:type w:val="nextPage"/>
      <w:pgSz w:h="16838" w:w="11906"/>
      <w:pgMar w:left="1701" w:top="1134" w:right="850" w:bottom="1134" w:header="0" w:footer="0"/>
      <w:paperSrc w:first="0" w:other="0" a="0" b="0"/>
      <w:pgNumType w:fmt="decimal"/>
      <w:tmGutter w:val="3"/>
      <w:mirrorMargins w:val="0"/>
      <w:tmSection w:h="-2"/>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font>
  <w:font w:name="Calibri">
    <w:panose1 w:val="020F0502020204030204"/>
    <w:charset w:val="cc"/>
    <w:family w:val="swiss"/>
    <w:pitch w:val="default"/>
  </w:font>
  <w:font w:name="TimesNewRomanPSMT">
    <w:panose1 w:val="02020603050405020304"/>
    <w:charset w:val="00"/>
    <w:family w:val="roman"/>
    <w:pitch w:val="default"/>
  </w:font>
  <w:font w:name="SymbolMT">
    <w:panose1 w:val="02020603050405020304"/>
    <w:charset w:val="00"/>
    <w:family w:val="roman"/>
    <w:pitch w:val="default"/>
  </w:font>
  <w:font w:name="ArialMT">
    <w:panose1 w:val="02020603050405020304"/>
    <w:charset w:val="00"/>
    <w:family w:val="roman"/>
    <w:pitch w:val="default"/>
  </w:font>
  <w:font w:name="TimesNewRomanPS-BoldMT">
    <w:panose1 w:val="020206030504050203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0"/>
  <w:doNotShadeFormData w:val="0"/>
  <w:captions>
    <w:caption w:name="Таблица" w:pos="below" w:numFmt="decimal"/>
    <w:caption w:name="Рисунок" w:pos="below" w:numFmt="decimal"/>
    <w:caption w:name="Изображение"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1026"/>
    <o:shapelayout v:ext="edit">
      <o:rules v:ext="edit"/>
    </o:shapelayout>
  </w:shapeDefaults>
  <w:tmPrefOne w:val="17"/>
  <w:tmPrefTwo w:val="1"/>
  <w:tmFmtPref w:val="55057515"/>
  <w:tmCommentsPr>
    <w:tmCommentsPlace w:val="0"/>
    <w:tmCommentsWidth w:val="3119"/>
    <w:tmCommentsColor w:val="-1"/>
  </w:tmCommentsPr>
  <w:tmReviewPr>
    <w:tmReviewEnabled w:val="0"/>
    <w:tmReviewShow w:val="1"/>
    <w:tmReviewPrint w:val="0"/>
    <w:tmRevisionNum w:val="14"/>
    <w:tmReviewMarkIns w:val="4"/>
    <w:tmReviewColorIns w:val="-1"/>
    <w:tmReviewMarkDel w:val="7"/>
    <w:tmReviewColorDel w:val="-1"/>
    <w:tmReviewMarkFmt w:val="7"/>
    <w:tmReviewColorFmt w:val="-1"/>
    <w:tmReviewMarkLn w:val="1"/>
    <w:tmReviewColorLn w:val="0"/>
    <w:tmReviewToolTip w:val="1"/>
  </w:tmReviewPr>
  <w:tmLastPos>
    <w:tmLastPosPage w:val="0"/>
    <w:tmLastPosSelect w:val="1"/>
    <w:tmLastPosFrameIdx w:val="0"/>
    <w:tmLastPosCaret>
      <w:tmLastPosPgfIdx w:val="4"/>
      <w:tmLastPosIdx w:val="98"/>
    </w:tmLastPosCaret>
    <w:tmLastPosAnchor>
      <w:tmLastPosPgfIdx w:val="4"/>
      <w:tmLastPosIdx w:val="74"/>
    </w:tmLastPosAnchor>
    <w:tmLastPosTblRect w:left="0" w:top="0" w:right="0" w:bottom="0"/>
  </w:tmLastPos>
  <w:tmAppRevision w:date="1739428441" w:val="1222" w:fileVer="342" w:fileVerOS="4"/>
  <w:guidesAndGrid showGuides="1" lockGuides="0" snapToGuides="1" snapToPageMargins="0"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Calibr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character" w:styleId="char0" w:default="1">
    <w:name w:val="Default Paragraph Font"/>
  </w:style>
  <w:style w:type="character" w:styleId="char1" w:customStyle="1">
    <w:name w:val="fontstyle01"/>
    <w:basedOn w:val="char0"/>
    <w:rPr>
      <w:rFonts w:ascii="TimesNewRomanPSMT" w:hAnsi="TimesNewRomanPSMT"/>
      <w:b w:val="0"/>
      <w:bCs w:val="0"/>
      <w:i w:val="0"/>
      <w:iCs w:val="0"/>
      <w:color w:val="111111"/>
      <w:sz w:val="24"/>
      <w:szCs w:val="24"/>
    </w:rPr>
  </w:style>
  <w:style w:type="character" w:styleId="char2" w:customStyle="1">
    <w:name w:val="fontstyle21"/>
    <w:basedOn w:val="char0"/>
    <w:rPr>
      <w:rFonts w:ascii="TimesNewRomanPSMT" w:hAnsi="TimesNewRomanPSMT"/>
      <w:b w:val="0"/>
      <w:bCs w:val="0"/>
      <w:i w:val="0"/>
      <w:iCs w:val="0"/>
      <w:color w:val="000000"/>
      <w:sz w:val="24"/>
      <w:szCs w:val="24"/>
    </w:rPr>
  </w:style>
  <w:style w:type="character" w:styleId="char3" w:customStyle="1">
    <w:name w:val="fontstyle31"/>
    <w:basedOn w:val="char0"/>
    <w:rPr>
      <w:rFonts w:ascii="SymbolMT" w:hAnsi="SymbolMT"/>
      <w:b w:val="0"/>
      <w:bCs w:val="0"/>
      <w:i w:val="0"/>
      <w:iCs w:val="0"/>
      <w:color w:val="000000"/>
      <w:sz w:val="24"/>
      <w:szCs w:val="24"/>
    </w:rPr>
  </w:style>
  <w:style w:type="character" w:styleId="char4" w:customStyle="1">
    <w:name w:val="fontstyle41"/>
    <w:basedOn w:val="char0"/>
    <w:rPr>
      <w:rFonts w:ascii="Calibri" w:hAnsi="Calibri"/>
      <w:b w:val="0"/>
      <w:bCs w:val="0"/>
      <w:i w:val="0"/>
      <w:iCs w:val="0"/>
      <w:color w:val="000000"/>
      <w:sz w:val="22"/>
      <w:szCs w:val="22"/>
    </w:rPr>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libri" w:hAnsi="Calibri" w:eastAsia="Calibri" w:cs="Calibr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character" w:styleId="char0" w:default="1">
    <w:name w:val="Default Paragraph Font"/>
  </w:style>
  <w:style w:type="character" w:styleId="char1" w:customStyle="1">
    <w:name w:val="fontstyle01"/>
    <w:basedOn w:val="char0"/>
    <w:rPr>
      <w:rFonts w:ascii="TimesNewRomanPSMT" w:hAnsi="TimesNewRomanPSMT"/>
      <w:b w:val="0"/>
      <w:bCs w:val="0"/>
      <w:i w:val="0"/>
      <w:iCs w:val="0"/>
      <w:color w:val="111111"/>
      <w:sz w:val="24"/>
      <w:szCs w:val="24"/>
    </w:rPr>
  </w:style>
  <w:style w:type="character" w:styleId="char2" w:customStyle="1">
    <w:name w:val="fontstyle21"/>
    <w:basedOn w:val="char0"/>
    <w:rPr>
      <w:rFonts w:ascii="TimesNewRomanPSMT" w:hAnsi="TimesNewRomanPSMT"/>
      <w:b w:val="0"/>
      <w:bCs w:val="0"/>
      <w:i w:val="0"/>
      <w:iCs w:val="0"/>
      <w:color w:val="000000"/>
      <w:sz w:val="24"/>
      <w:szCs w:val="24"/>
    </w:rPr>
  </w:style>
  <w:style w:type="character" w:styleId="char3" w:customStyle="1">
    <w:name w:val="fontstyle31"/>
    <w:basedOn w:val="char0"/>
    <w:rPr>
      <w:rFonts w:ascii="SymbolMT" w:hAnsi="SymbolMT"/>
      <w:b w:val="0"/>
      <w:bCs w:val="0"/>
      <w:i w:val="0"/>
      <w:iCs w:val="0"/>
      <w:color w:val="000000"/>
      <w:sz w:val="24"/>
      <w:szCs w:val="24"/>
    </w:rPr>
  </w:style>
  <w:style w:type="character" w:styleId="char4" w:customStyle="1">
    <w:name w:val="fontstyle41"/>
    <w:basedOn w:val="char0"/>
    <w:rPr>
      <w:rFonts w:ascii="Calibri" w:hAnsi="Calibri"/>
      <w:b w:val="0"/>
      <w:bCs w:val="0"/>
      <w:i w:val="0"/>
      <w:iCs w:val="0"/>
      <w:color w:val="000000"/>
      <w:sz w:val="22"/>
      <w:szCs w:val="22"/>
    </w:rPr>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Calibri"/>
        <a:cs typeface="Calibr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free rev.1222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
  <cp:revision>14</cp:revision>
  <dcterms:created xsi:type="dcterms:W3CDTF">2025-02-12T12:55:00Z</dcterms:created>
  <dcterms:modified xsi:type="dcterms:W3CDTF">2025-02-13T06:34:01Z</dcterms:modified>
</cp:coreProperties>
</file>