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center"/>
        <w:rPr>
          <w:rFonts w:ascii="Calibri" w:cs="Calibri" w:eastAsia="Calibri" w:hAnsi="Calibri"/>
          <w:lang w:eastAsia="en-US"/>
        </w:rPr>
      </w:pPr>
      <w:bookmarkStart w:id="0" w:name="_Hlk149842482"/>
      <w:r>
        <w:rPr>
          <w:rFonts w:ascii="Times New Roman" w:cs="Times New Roman" w:eastAsia="Calibri" w:hAnsi="Times New Roman"/>
          <w:b/>
          <w:sz w:val="28"/>
          <w:szCs w:val="28"/>
          <w:lang w:eastAsia="en-US"/>
        </w:rPr>
        <w:t>Министерство искусства и культурной политики Ульяновской области</w:t>
      </w:r>
    </w:p>
    <w:p>
      <w:pPr>
        <w:pStyle w:val="style0"/>
        <w:jc w:val="center"/>
        <w:contextualSpacing/>
        <w:rPr>
          <w:rFonts w:ascii="Times New Roman" w:cs="Calibri" w:eastAsia="Calibri" w:hAnsi="Times New Roman"/>
          <w:b/>
          <w:sz w:val="28"/>
          <w:szCs w:val="28"/>
          <w:lang w:eastAsia="en-US"/>
        </w:rPr>
      </w:pPr>
      <w:r>
        <w:rPr>
          <w:rFonts w:ascii="Times New Roman" w:cs="Calibri" w:eastAsia="Calibri" w:hAnsi="Times New Roman"/>
          <w:b/>
          <w:sz w:val="28"/>
          <w:szCs w:val="28"/>
          <w:lang w:eastAsia="en-US"/>
        </w:rPr>
        <w:t xml:space="preserve">Областное государственное бюджетное профессиональное образовательное учреждение </w:t>
      </w:r>
    </w:p>
    <w:p>
      <w:pPr>
        <w:pStyle w:val="style0"/>
        <w:jc w:val="center"/>
        <w:contextualSpacing/>
        <w:rPr>
          <w:rFonts w:ascii="Times New Roman" w:cs="Calibri" w:eastAsia="Calibri" w:hAnsi="Times New Roman"/>
          <w:b/>
          <w:sz w:val="28"/>
          <w:szCs w:val="28"/>
          <w:lang w:eastAsia="en-US"/>
        </w:rPr>
      </w:pPr>
      <w:r>
        <w:rPr>
          <w:rFonts w:ascii="Times New Roman" w:cs="Calibri" w:eastAsia="Calibri" w:hAnsi="Times New Roman"/>
          <w:b/>
          <w:sz w:val="28"/>
          <w:szCs w:val="28"/>
          <w:lang w:eastAsia="en-US"/>
        </w:rPr>
        <w:t>«Ульяновский колледж культуры и искусства»</w:t>
      </w:r>
    </w:p>
    <w:p>
      <w:pPr>
        <w:pStyle w:val="style0"/>
        <w:contextualSpacing/>
        <w:rPr>
          <w:rFonts w:ascii="Times New Roman" w:cs="Calibri" w:eastAsia="Calibri" w:hAnsi="Times New Roman"/>
          <w:b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sz w:val="32"/>
          <w:szCs w:val="32"/>
          <w:lang w:eastAsia="en-US"/>
        </w:rPr>
        <w:t>Методическая разработка</w:t>
      </w: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cs="Calibri" w:eastAsia="Calibri" w:hAnsi="Times New Roman"/>
          <w:b/>
          <w:sz w:val="28"/>
          <w:szCs w:val="28"/>
          <w:lang w:eastAsia="en-US"/>
        </w:rPr>
        <w:t>внеурочного мероприятия</w:t>
      </w: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b/>
          <w:sz w:val="28"/>
          <w:szCs w:val="28"/>
          <w:lang w:eastAsia="en-US"/>
        </w:rPr>
      </w:pPr>
    </w:p>
    <w:p>
      <w:pPr>
        <w:pStyle w:val="style0"/>
        <w:spacing w:after="0" w:lineRule="auto" w:line="240"/>
        <w:rPr>
          <w:rFonts w:ascii="Times New Roman" w:cs="Times New Roman" w:eastAsia="Calibri" w:hAnsi="Times New Roman"/>
          <w:b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b/>
          <w:sz w:val="32"/>
          <w:szCs w:val="32"/>
          <w:lang w:eastAsia="en-US"/>
        </w:rPr>
      </w:pPr>
      <w:r>
        <w:rPr>
          <w:rFonts w:ascii="Times New Roman" w:cs="Times New Roman" w:eastAsia="Calibri" w:hAnsi="Times New Roman"/>
          <w:b/>
          <w:sz w:val="32"/>
          <w:szCs w:val="32"/>
          <w:lang w:eastAsia="en-US"/>
        </w:rPr>
        <w:t>Интерактивная театрализованная программа</w:t>
      </w: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sz w:val="32"/>
          <w:szCs w:val="32"/>
          <w:lang w:eastAsia="en-US"/>
        </w:rPr>
        <w:t>«Мороз в ударе!»</w:t>
      </w: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right"/>
        <w:rPr>
          <w:rFonts w:ascii="Calibri" w:cs="Calibri" w:eastAsia="Calibri" w:hAnsi="Calibri"/>
          <w:highlight w:val="white"/>
          <w:lang w:eastAsia="en-US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  <w:t>Автор - р</w:t>
      </w:r>
      <w:r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  <w:t>азработчик</w:t>
      </w:r>
      <w:r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  <w:t>:</w:t>
      </w:r>
    </w:p>
    <w:p>
      <w:pPr>
        <w:pStyle w:val="style0"/>
        <w:spacing w:after="0" w:lineRule="auto" w:line="240"/>
        <w:jc w:val="right"/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  <w:t>Гуржий Илона Сергеевна</w:t>
      </w:r>
      <w:r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  <w:t>,</w:t>
      </w:r>
    </w:p>
    <w:p>
      <w:pPr>
        <w:pStyle w:val="style0"/>
        <w:spacing w:after="0" w:lineRule="auto" w:line="240"/>
        <w:jc w:val="right"/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преподаватель ПЦК «Социально-культурная деятельность»</w:t>
      </w:r>
    </w:p>
    <w:p>
      <w:pPr>
        <w:pStyle w:val="style0"/>
        <w:spacing w:after="0" w:lineRule="auto" w:line="240"/>
        <w:jc w:val="right"/>
        <w:rPr>
          <w:rFonts w:ascii="Times New Roman" w:cs="Times New Roman" w:eastAsia="Calibri" w:hAnsi="Times New Roman"/>
          <w:sz w:val="28"/>
          <w:szCs w:val="28"/>
          <w:highlight w:val="yellow"/>
          <w:lang w:eastAsia="en-US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eastAsia="Calibri" w:hAnsi="Times New Roman"/>
          <w:sz w:val="28"/>
          <w:szCs w:val="28"/>
          <w:highlight w:val="yellow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highlight w:val="yellow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highlight w:val="yellow"/>
          <w:lang w:eastAsia="en-US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highlight w:val="white"/>
          <w:lang w:eastAsia="en-US"/>
        </w:rPr>
      </w:pPr>
    </w:p>
    <w:p>
      <w:pPr>
        <w:pStyle w:val="style0"/>
        <w:spacing w:after="0" w:lineRule="auto" w:line="240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Ульяновск, 2025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br w:type="page"/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Методическая разработка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интерактивной театрализованной программы «Мороз в ударе!»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представляет собой рекомендации по подготовке и проведению внеурочного мероприятия – новогодней интермедии у елки.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Методический материал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может использоваться в работе игропрактиков, аниматоров, организаторов социально-культурной деятельности, педагогов-организаторов и прочих специалистов, реализующих программы подобного типа.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 xml:space="preserve">Актуальность и практическая значимость 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Новый год является одним из самых волшебных и ярких праздников для детей. Погружение в жизненные перипетии сказочных героев помогает ребятам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настроит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ь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ся на атмосферу предстоящих праздников и возможных чудес, неся в себе достаточный воспитательный потенциал, который реализуется в доступной форме.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Данная форма организации праздничной программы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способствует организации досуга, развитию коммуникативных качеств и повышению уровня эмпатии как у целевой аудитории, так и у участников-реализаторов программы.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 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>Новизна</w:t>
      </w: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 xml:space="preserve"> разработки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заключается в авторском сценарии,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ориентированном на потребности и интересы современных детей, использовании узнаваемых персонажей, способствующих верному формированию эстетических и нравственных у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становок, использовании активных игротанцев, способствующих физическому развитию детей и снятию психологических зажимов и напряжения.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Педагогический компонент реализуется путем интерактива и театрализации,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вследствие чего ребята становятся не просто зрителями, а полноправными участниками программы, имеющими возможность повлиять на ход развития событий.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>Цель: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реализация воспитательной составляющей путем погружения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участников в волшебный мир сказочных героев.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>Задачи: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-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способствовать развитию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творческ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их способностей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 участников;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формировать навыки коммуникации;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закреплять двигательные навыки;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- воспитывать чувство ответственности за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свои действия;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создать доброжелательную бесконфликтную атмосферу в процессе досугового общения.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 xml:space="preserve">Целевая аудитория: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дети в возрасте 3-14 лет, в том числе с ограниченными возможностями здоровья.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>Рекомендуемое время проведения программы: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 45-60 минут, в зависимости от психофизических возможностей аудитории программа может быть сокращена или увеличена (за счет исполнения стихов Деду Морозу, вручения подарков, дискотеки).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Для успешной реализа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ции данной программы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организатору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необходимо: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 xml:space="preserve">1. </w:t>
      </w: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 xml:space="preserve">Музыкальное сопровождение 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-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фоновая музыка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, звучащая на площадке до начала и после окончания программы (рекомендовано использование треков, соответствующих возрастной категории участников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, желательно композиции русских исполнителей, находящиеся в свободном доступе)</w:t>
      </w:r>
      <w:bookmarkStart w:id="1" w:name="_GoBack"/>
      <w:bookmarkEnd w:id="1"/>
      <w:r>
        <w:rPr>
          <w:rFonts w:ascii="Times New Roman" w:cs="Times New Roman" w:eastAsia="Calibri" w:hAnsi="Times New Roman"/>
          <w:sz w:val="28"/>
          <w:szCs w:val="28"/>
          <w:lang w:eastAsia="en-US"/>
        </w:rPr>
        <w:t>;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отбивки на выход героев (подбор отбивок рекомендовано осуществлять с учетом характеров персонажей)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;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- игротанцы и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музыкальное сопровождение игр (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в данной программе использованы треки, защищенные авторским правом группы </w:t>
      </w:r>
      <w:r>
        <w:rPr>
          <w:rFonts w:ascii="Times New Roman" w:cs="Times New Roman" w:eastAsia="Calibri" w:hAnsi="Times New Roman"/>
          <w:sz w:val="28"/>
          <w:szCs w:val="28"/>
          <w:lang w:val="en-US" w:eastAsia="en-US"/>
        </w:rPr>
        <w:t>MixKids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, при отсутствии возможности приобретения данного пакета можно адаптировать сценарий, использовав аналогичные треки, находящиеся в свободном доступе).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 xml:space="preserve">2. </w:t>
      </w: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 xml:space="preserve">Техническое сопровождение 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ноутбук - 1 шт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колонки – 2 шт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усилитель – 1 шт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микрофоны (головная гарнитура или радиомикрофоны) – 2 шт (минимум)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>3. Реквизит: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метла - 1 шт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посох -  1 шт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елка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i/>
          <w:sz w:val="28"/>
          <w:szCs w:val="28"/>
          <w:lang w:eastAsia="en-US"/>
        </w:rPr>
        <w:t>Практический опыт реализации: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 данная программа была успешно проведена в рамках реализации социально значимого проекта «Дорогами добра»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 Ульяновского отделения Всероссийского общественного движения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 «Волонтеры культуры»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В подготовке и проведении программы были задействованы студенты 2 курса специальности «Социально-культурная деятельность»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 ОБГПОУ «Ульяновский колледж культуры и искусства»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и преподаватель Гуржий И.С.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За время новогодней кампании 2024 года было проведено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пять 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тиражированных программ для детей с ограниченными возможностями здоровья, детей в сложной жизненной ситуации и детей учас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>тников СВО с общим охватом в 170 человек: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в Штабе общественной поддержки «Единая Россия»;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в Сенгилеевском отделении ОГКУСО «Реабилитационный центр для детей и подростков с ограниченными возможностями здоровья»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- в креативном пространстве «Пушкин»</w:t>
      </w:r>
      <w:r>
        <w:rPr>
          <w:rFonts w:ascii="Times New Roman" w:cs="Times New Roman" w:eastAsia="Calibri" w:hAnsi="Times New Roman"/>
          <w:sz w:val="28"/>
          <w:szCs w:val="28"/>
          <w:lang w:eastAsia="en-US"/>
        </w:rPr>
        <w:t xml:space="preserve"> ТРЦ «Пушкаревское кольцо».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t>Программы прошли успешно, вызвав горячий отклик как детей и родителей, так и сторон-организаторов, на основании чего можно утверждать, что данный опыт является положительным и может быть рекомендован к трансляции.</w:t>
      </w:r>
    </w:p>
    <w:p>
      <w:pPr>
        <w:pStyle w:val="style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br w:type="page"/>
      </w:r>
    </w:p>
    <w:p>
      <w:pPr>
        <w:pStyle w:val="style0"/>
        <w:keepNext/>
        <w:keepLines/>
        <w:shd w:val="clear" w:color="auto" w:fill="ffffff"/>
        <w:spacing w:after="0" w:lineRule="auto" w:line="240"/>
        <w:jc w:val="center"/>
        <w:outlineLvl w:val="1"/>
        <w:rPr>
          <w:rFonts w:ascii="Times New Roman" w:cs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СЦЕНАРИЙ</w:t>
      </w:r>
    </w:p>
    <w:p>
      <w:pPr>
        <w:pStyle w:val="style0"/>
        <w:shd w:val="clear" w:color="auto" w:fill="ffffff"/>
        <w:autoSpaceDE w:val="false"/>
        <w:autoSpaceDN w:val="false"/>
        <w:spacing w:after="0" w:lineRule="auto" w:line="240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новогодней театрализованной интерактивной игровой программы</w:t>
      </w:r>
    </w:p>
    <w:p>
      <w:pPr>
        <w:pStyle w:val="style0"/>
        <w:shd w:val="clear" w:color="auto" w:fill="ffffff"/>
        <w:autoSpaceDE w:val="false"/>
        <w:autoSpaceDN w:val="false"/>
        <w:spacing w:after="0" w:lineRule="auto" w:line="240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«Мороз в ударе»</w:t>
      </w:r>
    </w:p>
    <w:p>
      <w:pPr>
        <w:pStyle w:val="style0"/>
        <w:shd w:val="clear" w:color="auto" w:fill="ffffff"/>
        <w:autoSpaceDE w:val="false"/>
        <w:autoSpaceDN w:val="false"/>
        <w:spacing w:after="0" w:lineRule="auto" w:line="240"/>
        <w:rPr>
          <w:rFonts w:ascii="Times New Roman" w:cs="Times New Roman" w:eastAsia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>
        <w:trPr>
          <w:trHeight w:val="1869" w:hRule="atLeast"/>
        </w:trPr>
        <w:tc>
          <w:tcPr>
            <w:tcW w:w="9571" w:type="dxa"/>
            <w:tcBorders/>
            <w:hideMark/>
          </w:tcPr>
          <w:p>
            <w:pPr>
              <w:pStyle w:val="style0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Дракоша – Носков Александр</w:t>
            </w:r>
          </w:p>
          <w:p>
            <w:pPr>
              <w:pStyle w:val="style0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Дед Мороз – Хаердинов Даниэль</w:t>
            </w:r>
          </w:p>
          <w:p>
            <w:pPr>
              <w:pStyle w:val="style0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Снегурочка – Башкова Полина</w:t>
            </w:r>
          </w:p>
          <w:p>
            <w:pPr>
              <w:pStyle w:val="style0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Баба Яга – Искендерова Екатерина</w:t>
            </w:r>
          </w:p>
          <w:p>
            <w:pPr>
              <w:pStyle w:val="style0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  <w:lang w:eastAsia="ar-SA"/>
              </w:rPr>
              <w:t>Разбойник – Мартынов Андрей</w:t>
            </w:r>
          </w:p>
          <w:p>
            <w:pPr>
              <w:pStyle w:val="style0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  <w:lang w:eastAsia="ar-SA"/>
              </w:rPr>
              <w:t>Кикимора – Сизова Софья</w:t>
            </w:r>
          </w:p>
          <w:p>
            <w:pPr>
              <w:pStyle w:val="style0"/>
              <w:shd w:val="clear" w:color="auto" w:fill="ffffff"/>
              <w:suppressAutoHyphens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  <w:lang w:eastAsia="ar-SA"/>
              </w:rPr>
              <w:t>Музыкальное оформление – Суворова Екатерина</w:t>
            </w:r>
          </w:p>
        </w:tc>
      </w:tr>
    </w:tbl>
    <w:p>
      <w:pPr>
        <w:pStyle w:val="style0"/>
        <w:spacing w:after="0" w:lineRule="auto" w:line="24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tbl>
      <w:tblPr>
        <w:tblpPr w:leftFromText="180" w:rightFromText="180" w:topFromText="0" w:bottomFromText="0" w:vertAnchor="text" w:tblpXSpec="left" w:tblpY="1"/>
        <w:tblOverlap w:val="never"/>
        <w:tblW w:w="9187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17"/>
        <w:gridCol w:w="7370"/>
      </w:tblGrid>
      <w:tr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>Действие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>13.00 – 13.05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i/>
                <w:iCs/>
                <w:sz w:val="28"/>
                <w:szCs w:val="28"/>
                <w:lang w:eastAsia="en-US"/>
              </w:rPr>
              <w:t>Без объявления звучит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>ТРЕК 01</w:t>
            </w:r>
            <w:r>
              <w:rPr>
                <w:rFonts w:ascii="Times New Roman" w:cs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 xml:space="preserve"> «Динь - Д</w:t>
            </w:r>
            <w:r>
              <w:rPr>
                <w:rFonts w:ascii="Times New Roman" w:cs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>он»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>Выходят Снегурочка и Дракоша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i/>
                <w:iCs/>
                <w:sz w:val="28"/>
                <w:szCs w:val="28"/>
                <w:lang w:eastAsia="en-US"/>
              </w:rPr>
              <w:t>(У Дракоши в руках посох Деда Мороза)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i/>
                <w:iCs/>
                <w:sz w:val="28"/>
                <w:szCs w:val="28"/>
                <w:lang w:eastAsia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Cs/>
                <w:sz w:val="28"/>
                <w:szCs w:val="28"/>
                <w:lang w:eastAsia="en-US"/>
              </w:rPr>
              <w:t>Снегурочка:</w:t>
            </w: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 xml:space="preserve"> Раскрывайте шире двери!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>Заходите поскорей!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>Всех зовем к себе на праздник,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>Взрослых, маленьких детей!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>Чтобы было интересней,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>Веселиться будем вместе!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Cs/>
                <w:sz w:val="28"/>
                <w:szCs w:val="28"/>
                <w:lang w:eastAsia="en-US"/>
              </w:rPr>
              <w:t>Дракоша:</w:t>
            </w: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 xml:space="preserve"> Эй, ребята, не теряйтесь,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>И у елки собирайтесь.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>Будем петь, играть, плясать,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>Дружно Новый год встречать!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Cs/>
                <w:sz w:val="28"/>
                <w:szCs w:val="28"/>
                <w:lang w:eastAsia="en-US"/>
              </w:rPr>
              <w:t xml:space="preserve">Снегурочка: </w:t>
            </w: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>Конечно, ведь наступает самое волшебное и сказочное время, зима, время праздников и подарков!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Cs/>
                <w:sz w:val="28"/>
                <w:szCs w:val="28"/>
                <w:lang w:eastAsia="en-US"/>
              </w:rPr>
              <w:t>Дракоша:</w:t>
            </w:r>
            <w:r>
              <w:rPr>
                <w:rFonts w:ascii="Times New Roman" w:cs="Times New Roman" w:eastAsia="Calibri" w:hAnsi="Times New Roman"/>
                <w:iCs/>
                <w:sz w:val="28"/>
                <w:szCs w:val="28"/>
                <w:lang w:eastAsia="en-US"/>
              </w:rPr>
              <w:t xml:space="preserve"> А вот мы сейчас и проверим, все ли в этом зале знают, как надо встречать зиму? Как нам согреться? Сейчас мы с вами поиграем в веселую игру! Готовы? </w:t>
            </w:r>
            <w:r>
              <w:rPr>
                <w:rFonts w:ascii="Times New Roman" w:cs="Times New Roman" w:eastAsia="Calibri" w:hAnsi="Times New Roman"/>
                <w:i/>
                <w:iCs/>
                <w:sz w:val="28"/>
                <w:szCs w:val="28"/>
                <w:lang w:eastAsia="en-US"/>
              </w:rPr>
              <w:t>(дети кричат «да»)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i/>
                <w:iCs/>
                <w:sz w:val="28"/>
                <w:szCs w:val="28"/>
                <w:lang w:eastAsia="en-US"/>
              </w:rPr>
            </w:pP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 xml:space="preserve">ТРЕК 02 «Игра Снегурочки и Дракоши </w:t>
            </w:r>
            <w:r>
              <w:rPr>
                <w:rFonts w:ascii="Times New Roman" w:cs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 xml:space="preserve">- </w:t>
            </w:r>
            <w:r>
              <w:rPr>
                <w:rFonts w:ascii="Times New Roman" w:cs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>Согревалочка»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  <w:t>13.05 – 13:10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Дракоша: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смотри, Снегурочка, какие у нас гости красивые! Как ты думаешь, Деду Морозу они понравятся?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Снегурочка: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Конечно, понравятся! Они вон какие нарядные. А ты вот какой-то взъерошенный. И зачем ты с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посохом бегаешь?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Дракоша: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А мне его Дедушка Мороз дал, на праздник принести, старенький он, ему одному тяжело. Так что я помогаю! А вообще это и в моих интересах. Очень я устал за этот год, я же маленький еще, вот посох передам и спать на целых 12 лет лягу.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Снегурочка</w:t>
            </w: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Бедный Дракоша! Ну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давай тогда быстрее пойдем к Дедушке, посох отдадим да начнем праздновать!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Дракоша: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Только к нему так просто не добраться, в волшебном лесу живет! Только на новогоднем паровозике! Собирай детей и поехали!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  <w:t>(Дракоша встает впереди, Снегурочка</w:t>
            </w:r>
            <w:r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  <w:t xml:space="preserve"> в середине</w:t>
            </w:r>
            <w:r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  <w:t>)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ТРЕК 03 «Паровозик Малиновая Лада»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  <w:t>13:10 – 13:15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ТРЕК 04 «Выход злодеев»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Выскакивают Кикимора и Разбойник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Разбойник: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а ну, стоп-машина! Поездка отменяется!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Кикимора: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куда это вы собрались такие нарядные?</w:t>
            </w: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Дракоша: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к Деду Морозу, Новый год встречать!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Разбойник: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а-ха-ха, говорящая гусеница!</w:t>
            </w: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(Дракоша отступает и прячет посох за спиной)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Кикимора: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разбежались, Новый год встречать, так мы вам и дали. 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Разбойник: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прааздновать они собрались, гостей набрали!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Каждый год одно и то же, все празднуют, все вон на паровозиках катаются, только нас никогда не приглашают, это дискриминация! Может, я тоже подарок хочу?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Кикимора: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хорош жаловаться, все равно никому мы не нужны, никто не посочувствует! Ну а раз у нас праздника не будет, то и у вас тоже!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Разбойник: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Баба Яга сказала, видела эту рептилию в лесу с посохом, а в посохе волшебном главная сила праздника.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Кикимора: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заберем его и сами себе праздник устроим, сколько можно, может, я тоже хочу себе платье новое и креветок на стол праздничный, а то пиявки надоели! 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Разбойник: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Ну-ка, посох где? Отдавай, ископаемое!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ТРЕК 05 « Погоня за Дракошей»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 xml:space="preserve">(Дракоша бегает, прячется за детей, Снегурочка пытается его отбить, Кикимора и Разбойник ловят </w:t>
            </w: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 xml:space="preserve">Дракошу, отнимают посох) 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Кикимора: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посмотрим теперь, как вы попразднуете!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Разбойник: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да-да, вот вам и подарочки! Пошли скорей к Бабе Яге!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(убегают)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>13:15 – 13:19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ТРЕК 06 «Фоновая»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Снегурочка: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ну и что же теперь нам делать? Как мы к дедушке без посоха явимся? Еще и паровозик наш поломался, и не доедем.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Дракоша: (плачет)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откуда я знаю, я же говорил, я маленький и слабый, я устал((( а теперь что, еще год работать? Я не готов вообще(((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>Снегурочка: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ну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,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не плачь, вон, и замерз совсем! Сейчас мы хоровод поводим, да подумаем, что же делать дальше! Но точно – не грустить! Собирайтесь в хоровод, ребятки!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</w:rPr>
            </w:pP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</w:rPr>
              <w:t>ТРЕК 07 «Хоровод со Снегурочкой Монако»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  <w:t>13:19 – 13:25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 xml:space="preserve">Снегурочка: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я поняла!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 xml:space="preserve">Дракоша: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что, что поняла, что делать?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>Снегурочка: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не обошлось тут без Бабы Яги, Кикимора с Разбойником до такого бы сами не додумались! Надо нам Бабу Ягу к ответу призвать! 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>Дракоша: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давайте все вместе дружно потопаем и покричим, она на  шум и прибежит! 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>Снегурочка: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давайте, ребята, громко-громко, а то она глуховата!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  <w:t>(все громко топают и кричат)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  <w:t>ТРЕК 08 «А я все летала»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  <w:t>Выскакивает Баба Яга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  <w:t>ТРЕК 06 «Фоновая»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 xml:space="preserve">Баба Яга: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это чтой-то тут твориться? Только прилегла бабушка, только сон ей стали показывать, а тут топанье да хлопанье, да крики неприличные???? А про закон тишины не слыхали? Тихий час бабушке испортили, ууууу, окаянные! Всех на стол новогодний пущу!!! </w:t>
            </w: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  <w:t>(замахивается клюкой или метлой)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>Дракоша: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смотри-ка, про законы вспомнила! Шуметь нехорошо! А красть разве хорошо? А на маленькое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существо нападать группой лиц?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 xml:space="preserve">Баба Яга: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какие-такие группы, какие лица, знать ничего не знаю, ведать не ведаю, сплю-почиваю, никого не обижаю! Клевета! А за клевету могу и супчик из хвоста твоего сварить!!!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  <w:t>(Дракоша прячется за спину Снегурочки)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 xml:space="preserve">Снегурочка: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ох, бабушка, что ж ты вредная такая, никогда не признаешься! Мне снежинки рассказали, как ты Дракошу увидела в лесу с посохом волшебным, да Кикимору с разбойником за ним и послала, чтобы праздника детей лишить да самим Новый год устроить.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>Баба Яга: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ну, а ежели и так? Ежели и увидела? Не смотри, что я старая, глазаньки получше молодых смотрят! И даром убеждения владею! И посылать умею! А что, только вам всем радости да танцульки эти ваши?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  <w:t>(изображает пару движений¸ поет)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Зачем нам ехать куда-то…. Вот и не ехайте! Все подарки у меня будут! Ну и Кикиморе с разбойником отсыплю чуток, за старания.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 xml:space="preserve">Снегурочка: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так ты из-за подарков расстроилась, да что на праздник не пригласили?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>Баба Яга: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а что, думаете, я бездушная какая? Али сердца у меня нет? Али плакать я не умею? А вот и умею </w:t>
            </w: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  <w:t>(плачет)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  <w:t>(Дракоша подходит и начинает утешать)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>Дракоша: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ну не плачь, морщины появятся! </w:t>
            </w: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shd w:val="clear" w:color="auto" w:fill="ffffff"/>
                <w:lang w:eastAsia="en-US"/>
              </w:rPr>
              <w:t>(Баба Яга в ужасе ощупывает лицо и утирает слезы)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Я все же еще пока символ года, право голоса имею! Если ты пообещаешь посох вернуть, я тебе тоже обещаю, лично тебе крем тональный подарю, а то вон какая красная. И на праздник вам разрешим остаться. Обещаешь?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>Баба Яга: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точно подаришь? И пудру еще, и масочку для лица, а еще…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>Снегурочка: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а еще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-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давай скорее зови своих грабителей! А то чувствую, Дедушка сердится, смотрите, как холодно становится! Сейчас всех нас заморозит!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shd w:val="clear" w:color="auto" w:fill="ffffff"/>
                <w:lang w:eastAsia="en-US"/>
              </w:rPr>
              <w:t>Дракоша: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ой, мой хвостик! Ребята, давайте прятаться от холода! 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  <w:t>ТРЕК 9 «Заморожу ГЗК Деда Мороза»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  <w:t>Выход Деда Мороза в конце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>13:25 – 13:30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 xml:space="preserve">Дед Мороз: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  <w:t xml:space="preserve">Здравствуйте, детишки! Здравствуй, внученька! Здравствуйте, помощник мой верный Дракоша!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  <w:t>И ты здравствуй, бабуленька! Вот я и добрался к вам! Давайте мне посох мой да начнем праздновать!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 xml:space="preserve">Дракоша: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  <w:t>плохой я помощник, отобрали у меня посох(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 xml:space="preserve">Дед Мороз: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  <w:t>да как же так? Нельзя мне без посоха чудеса творить!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  <w:t>ТРЕК 04 «Выход Кикимора и Разбойника»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  <w:t>Выбегают замерзшие Кикимора и Разбойник с посохом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 xml:space="preserve">Кикимора: 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  <w:t>да вот ваш посох, заберите его, только мороз убавьте! Все кувшинки инеем покрылись, вся маскировка заледенела!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>Разбойник: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  <w:t xml:space="preserve"> вам тут хорошо, тепло, а мы по лесу с ним умаялись бегать, то елки, то пни, то метель! Не надо нам никакого праздника, живыми бы остаться! Мороз в ударе!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>Баба Яга</w:t>
            </w:r>
            <w:r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  <w:t>: а батюшки, никакого порядка в лесу, уже и елки с пнями против нас(( Это давно я с ними не плясала… А давайте вместе спляшем, они и подобреют. Чай, и у них праздничек!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Calibri" w:hAnsi="Times New Roman"/>
                <w:sz w:val="28"/>
                <w:szCs w:val="28"/>
                <w:lang w:eastAsia="en-US"/>
              </w:rPr>
            </w:pP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i/>
                <w:sz w:val="28"/>
                <w:szCs w:val="28"/>
                <w:lang w:eastAsia="en-US"/>
              </w:rPr>
              <w:t>ТРЕК 10 «Елочки-пенечки»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>13:30 – 13:35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</w:rPr>
              <w:t xml:space="preserve">Разбойник: </w:t>
            </w:r>
            <w:r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  <w:t xml:space="preserve">ну раз они теперь добрые, может мы их и украсим тогда? 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</w:rPr>
              <w:t xml:space="preserve">Кикимора (толкает его в бок): </w:t>
            </w:r>
            <w:r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  <w:t>ты что-то тоже добрый не в меру стал, как я погляжу!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</w:rPr>
              <w:t xml:space="preserve">Разбойник (отмахивается): </w:t>
            </w:r>
            <w:r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  <w:t>ну как, нарядим елочки? Помогайте нам, ребята!</w:t>
            </w: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style0"/>
              <w:widowControl w:val="false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color w:val="000000"/>
                <w:sz w:val="28"/>
                <w:szCs w:val="28"/>
              </w:rPr>
              <w:t>ТРЕК 11 «Мы повесим шарики»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  <w:t>13:35 – 13:38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Снегурочка: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Вот у нас какая красивая елочка получилась! Ребята, а я вас научу сейчас волшебным движениям, которые помогут приблизить наш чудесный праздник, Новый год! Смотрите внимательно и повторяйте!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Дракоша: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А когда закроете глаза ручками, загадайте самое главное желание!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ТРЕК 12 «Три хлопка»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>13:38 – 13:42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>
            <w:pPr>
              <w:pStyle w:val="style0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Разбойник: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слушайте, а раз уж все такие добрые, может, и мое желание исполните? Всегда хотел флешмобы танцевать, да не с кем было, у Кикиморы то ревматизм, то тоска зеленая, а вас вон тут сколько и все веселые.</w:t>
            </w:r>
          </w:p>
          <w:p>
            <w:pPr>
              <w:pStyle w:val="style0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Кикимора: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поживи с мое, я посмотрю, какой ты здоровый будешь! Но сегодня я себя прекрасно чувствую и готова плясать хоть до ночи! Давайте, ребята, исполним желание нашего Разбойника!</w:t>
            </w:r>
          </w:p>
          <w:p>
            <w:pPr>
              <w:pStyle w:val="style0"/>
              <w:shd w:val="clear" w:color="auto" w:fill="ffffff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ТРЕК 13 «Новогодний флешмоб Разбойника»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  <w:lang w:eastAsia="en-US"/>
              </w:rPr>
              <w:t>13. 42 - 13.45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Дед Мороз: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ох и повеселили Кикимора да Разбойник, ох и уморили…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Молодцы!</w:t>
            </w: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(хватается за спину)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Снегурочка: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Дедушка, что случилось?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Дед Мороз: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да радикулит проклятый замучал! Эх, тряхну я стариной, да попляшу с вами, авось, и отпустит!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ТРЕК 14 «Крутой Дед Мороз»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(если есть елка, в этот момент посохом ее зажигают)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  <w:t>13.45-13.50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Снегурочка: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Вот, ребята, какой у нас дедушка затейник! Так ведь и  я вам приготовила новый танец! Потанцуем вместе? 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Кикимора, Баба-Яга, Разбойник, Дракоша</w:t>
            </w: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 xml:space="preserve"> наперебой</w:t>
            </w: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конечно, конечно, зря готовила, что ли!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center"/>
              <w:contextualSpacing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ТРЕК 15 «Хоровод Снегурочки Царица»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  <w:t>13.50-13.55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Кикимора: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Дедушка, а весело ли тебе было сегодня на празднике, даже несмотря на то, что мы тут? 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>Дед Мороз: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ох, как весело, я и забыл, что годами стар, душа-то молода! Эх и зажгу сейчас, да не один, а с ребятами! 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ТРЕК 16 «Рок Дед Мороз»</w:t>
            </w:r>
          </w:p>
        </w:tc>
      </w:tr>
      <w:tr>
        <w:tblPrEx/>
        <w:trPr>
          <w:trHeight w:val="57" w:hRule="atLeast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>
            <w:pPr>
              <w:pStyle w:val="style0"/>
              <w:widowControl w:val="false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8"/>
                <w:szCs w:val="28"/>
                <w:lang w:eastAsia="en-US"/>
              </w:rPr>
              <w:t>13.55-14.00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Дед Мороз: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Ох, и славно поплясали, косточки размяли! А теперь пора нам в путь собираться. Другие дети нас на праздник ждут!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  <w:t xml:space="preserve">Разбойник: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Но на прощание мы с Вами обязательно должны все вместе спеть самую главную Новогоднюю песню!</w:t>
            </w:r>
          </w:p>
          <w:p>
            <w:pPr>
              <w:pStyle w:val="style0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</w:pPr>
          </w:p>
          <w:p>
            <w:pPr>
              <w:pStyle w:val="style0"/>
              <w:shd w:val="clear" w:color="auto" w:fill="ffffff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8"/>
                <w:szCs w:val="28"/>
              </w:rPr>
              <w:t>ТРЕК 17 «В лесу родилась елочка»</w:t>
            </w:r>
          </w:p>
        </w:tc>
      </w:tr>
    </w:tbl>
    <w:p>
      <w:pPr>
        <w:pStyle w:val="style0"/>
        <w:rPr>
          <w:rFonts w:eastAsia="Calibri"/>
          <w:lang w:eastAsia="en-US"/>
        </w:rPr>
      </w:pPr>
    </w:p>
    <w:p>
      <w:pPr>
        <w:pStyle w:val="style0"/>
        <w:jc w:val="both"/>
        <w:rPr>
          <w:rFonts w:ascii="Times New Roman" w:cs="Times New Roman" w:eastAsia="Calibri" w:hAnsi="Times New Roman"/>
          <w:sz w:val="28"/>
          <w:szCs w:val="28"/>
          <w:lang w:eastAsia="en-US"/>
        </w:rPr>
      </w:pPr>
    </w:p>
    <w:p>
      <w:pPr>
        <w:pStyle w:val="style0"/>
        <w:rPr>
          <w:rFonts w:ascii="Times New Roman" w:cs="Times New Roman" w:eastAsia="Calibri" w:hAnsi="Times New Roman"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sz w:val="28"/>
          <w:szCs w:val="28"/>
          <w:lang w:eastAsia="en-US"/>
        </w:rPr>
        <w:br w:type="page"/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shd w:val="clear" w:color="auto" w:fill="ffffff"/>
        </w:rPr>
        <w:t>Сенгилеевское отделение</w:t>
      </w:r>
      <w:r>
        <w:rPr>
          <w:rFonts w:ascii="Times New Roman" w:cs="Times New Roman" w:hAnsi="Times New Roman"/>
          <w:b/>
          <w:color w:val="000000"/>
          <w:sz w:val="28"/>
          <w:szCs w:val="28"/>
          <w:shd w:val="clear" w:color="auto" w:fill="ffffff"/>
        </w:rPr>
        <w:t xml:space="preserve"> ОГКУ СО</w:t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cs="Times New Roman" w:hAnsi="Times New Roman"/>
          <w:b/>
          <w:color w:val="000000"/>
          <w:sz w:val="28"/>
          <w:szCs w:val="28"/>
          <w:shd w:val="clear" w:color="auto" w:fill="ffffff"/>
        </w:rPr>
        <w:t>Реабилитационный центр для детей и подростков с огран</w:t>
      </w:r>
      <w:r>
        <w:rPr>
          <w:rFonts w:ascii="Times New Roman" w:cs="Times New Roman" w:hAnsi="Times New Roman"/>
          <w:b/>
          <w:color w:val="000000"/>
          <w:sz w:val="28"/>
          <w:szCs w:val="28"/>
          <w:shd w:val="clear" w:color="auto" w:fill="ffffff"/>
        </w:rPr>
        <w:t>иченными возможностями здоровья»</w:t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cs="Times New Roman" w:eastAsia="Calibri" w:hAnsi="Times New Roman"/>
          <w:b/>
          <w:noProof/>
          <w:sz w:val="28"/>
          <w:szCs w:val="28"/>
        </w:rPr>
        <w:drawing>
          <wp:inline distL="0" distT="0" distB="0" distR="0">
            <wp:extent cx="5723468" cy="3219450"/>
            <wp:effectExtent l="0" t="0" r="0" b="0"/>
            <wp:docPr id="1026" name="Рисунок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723468" cy="32194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360"/>
        <w:ind w:firstLine="709"/>
        <w:rPr>
          <w:rFonts w:ascii="Times New Roman" w:cs="Times New Roman" w:eastAsia="Calibri" w:hAnsi="Times New Roman"/>
          <w:b/>
          <w:sz w:val="28"/>
          <w:szCs w:val="28"/>
          <w:lang w:eastAsia="en-US"/>
        </w:rPr>
      </w:pPr>
    </w:p>
    <w:bookmarkEnd w:id="0"/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L="0" distT="0" distB="0" distR="0">
            <wp:extent cx="5772150" cy="3846597"/>
            <wp:effectExtent l="0" t="0" r="0" b="1905"/>
            <wp:docPr id="1027" name="Рисунок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772150" cy="38465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br w:type="page"/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L="0" distT="0" distB="0" distR="0">
            <wp:extent cx="5514975" cy="3675214"/>
            <wp:effectExtent l="0" t="0" r="0" b="1905"/>
            <wp:docPr id="1029" name="Рисунок 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7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14975" cy="367521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br w:type="page"/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Штаб</w:t>
      </w:r>
      <w:r>
        <w:rPr>
          <w:rFonts w:ascii="Times New Roman" w:cs="Times New Roman" w:hAnsi="Times New Roman"/>
          <w:b/>
          <w:sz w:val="28"/>
          <w:szCs w:val="28"/>
        </w:rPr>
        <w:t xml:space="preserve"> общественной</w:t>
      </w:r>
      <w:r>
        <w:rPr>
          <w:rFonts w:ascii="Times New Roman" w:cs="Times New Roman" w:hAnsi="Times New Roman"/>
          <w:b/>
          <w:sz w:val="28"/>
          <w:szCs w:val="28"/>
        </w:rPr>
        <w:t xml:space="preserve"> поддержки</w:t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│Ульяновская область «Единая Россия»</w:t>
      </w:r>
    </w:p>
    <w:p>
      <w:pPr>
        <w:pStyle w:val="style0"/>
        <w:spacing w:after="0" w:lineRule="auto" w:line="360"/>
        <w:ind w:firstLine="709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L="0" distT="0" distB="0" distR="0">
            <wp:extent cx="5246387" cy="3496225"/>
            <wp:effectExtent l="0" t="0" r="0" b="9525"/>
            <wp:docPr id="1030" name="Рисунок 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9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46387" cy="34962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360"/>
        <w:ind w:firstLine="709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L="0" distT="0" distB="0" distR="0">
            <wp:extent cx="5295900" cy="3529221"/>
            <wp:effectExtent l="0" t="0" r="0" b="0"/>
            <wp:docPr id="1031" name="Рисунок 1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1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95900" cy="35292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br w:type="page"/>
      </w:r>
    </w:p>
    <w:p>
      <w:pPr>
        <w:pStyle w:val="style0"/>
        <w:spacing w:after="0" w:lineRule="auto" w:line="360"/>
        <w:ind w:firstLine="709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L="0" distT="0" distB="0" distR="0">
            <wp:extent cx="5388491" cy="3590925"/>
            <wp:effectExtent l="0" t="0" r="3175" b="0"/>
            <wp:docPr id="1032" name="Рисунок 1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3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388491" cy="35909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360"/>
        <w:ind w:firstLine="709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L="0" distT="0" distB="0" distR="0">
            <wp:extent cx="5391150" cy="3592697"/>
            <wp:effectExtent l="0" t="0" r="0" b="8255"/>
            <wp:docPr id="1033" name="Рисунок 1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5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391150" cy="35926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br w:type="page"/>
      </w:r>
    </w:p>
    <w:p>
      <w:pPr>
        <w:pStyle w:val="style0"/>
        <w:spacing w:after="0" w:lineRule="auto" w:line="360"/>
        <w:ind w:firstLine="709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360"/>
        <w:ind w:firstLine="709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L="0" distT="0" distB="0" distR="0">
            <wp:extent cx="5772150" cy="3846598"/>
            <wp:effectExtent l="0" t="0" r="0" b="1905"/>
            <wp:docPr id="1035" name="Рисунок 1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9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772150" cy="38465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br w:type="page"/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Креативное пространство «Пушкин»</w:t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L="0" distT="0" distB="0" distR="0">
            <wp:extent cx="5093932" cy="3394628"/>
            <wp:effectExtent l="0" t="0" r="0" b="0"/>
            <wp:docPr id="1036" name="Рисунок 2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21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093932" cy="3394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L="0" distT="0" distB="0" distR="0">
            <wp:extent cx="5067300" cy="3376880"/>
            <wp:effectExtent l="0" t="0" r="0" b="0"/>
            <wp:docPr id="1037" name="Рисунок 2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23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067300" cy="3376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br w:type="page"/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L="0" distT="0" distB="0" distR="0">
            <wp:extent cx="5772150" cy="3846598"/>
            <wp:effectExtent l="0" t="0" r="0" b="1905"/>
            <wp:docPr id="1039" name="Рисунок 3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30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772150" cy="3846598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erReference w:type="default" r:id="rId13"/>
      <w:pgSz w:w="11906" w:h="16838" w:orient="portrait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rPr>
        <w:noProof/>
      </w:rPr>
      <w:t>5</w:t>
    </w:r>
    <w:r>
      <w:rPr/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eastAsia="宋体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Текст выноски Знак"/>
    <w:basedOn w:val="style65"/>
    <w:next w:val="style4097"/>
    <w:link w:val="style153"/>
    <w:uiPriority w:val="99"/>
    <w:rPr>
      <w:rFonts w:ascii="Tahoma" w:cs="Tahoma" w:eastAsia="宋体" w:hAnsi="Tahoma"/>
      <w:sz w:val="16"/>
      <w:szCs w:val="16"/>
      <w:lang w:eastAsia="ru-RU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098">
    <w:name w:val="Верхний колонтитул Знак"/>
    <w:basedOn w:val="style65"/>
    <w:next w:val="style4098"/>
    <w:link w:val="style31"/>
    <w:uiPriority w:val="99"/>
    <w:rPr>
      <w:rFonts w:eastAsia="宋体"/>
      <w:lang w:eastAsia="ru-RU"/>
    </w:rPr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099">
    <w:name w:val="Нижний колонтитул Знак"/>
    <w:basedOn w:val="style65"/>
    <w:next w:val="style4099"/>
    <w:link w:val="style32"/>
    <w:uiPriority w:val="99"/>
    <w:rPr>
      <w:rFonts w:eastAsia="宋体"/>
      <w:lang w:eastAsia="ru-RU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image" Target="media/image10.png"/><Relationship Id="rId10" Type="http://schemas.openxmlformats.org/officeDocument/2006/relationships/image" Target="media/image9.png"/><Relationship Id="rId13" Type="http://schemas.openxmlformats.org/officeDocument/2006/relationships/footer" Target="footer1.xml"/><Relationship Id="rId12" Type="http://schemas.openxmlformats.org/officeDocument/2006/relationships/image" Target="media/image11.pn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8.png"/><Relationship Id="rId15" Type="http://schemas.openxmlformats.org/officeDocument/2006/relationships/fontTable" Target="fontTable.xml"/><Relationship Id="rId14" Type="http://schemas.openxmlformats.org/officeDocument/2006/relationships/styles" Target="styles.xml"/><Relationship Id="rId17" Type="http://schemas.openxmlformats.org/officeDocument/2006/relationships/theme" Target="theme/theme1.xml"/><Relationship Id="rId16" Type="http://schemas.openxmlformats.org/officeDocument/2006/relationships/settings" Target="settings.xml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Words>2031</Words>
  <Pages>17</Pages>
  <Characters>12036</Characters>
  <Application>WPS Office</Application>
  <DocSecurity>0</DocSecurity>
  <Paragraphs>291</Paragraphs>
  <ScaleCrop>false</ScaleCrop>
  <LinksUpToDate>false</LinksUpToDate>
  <CharactersWithSpaces>13929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2025-02-11T18:08:00Z</dcterms:created>
  <dc:creator>Илона</dc:creator>
  <lastModifiedBy>2201116SG</lastModifiedBy>
  <dcterms:modified xsi:type="dcterms:W3CDTF">2025-02-14T19:30:05Z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1a7a314ebbc94981b492bce1a944eb76</vt:lpwstr>
  </property>
</Properties>
</file>