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Государственное бюджетное профессиональное образовательное учреждение</w:t>
      </w:r>
    </w:p>
    <w:p>
      <w:pPr>
        <w:pStyle w:val="Normal.0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Воронежской области</w:t>
      </w:r>
    </w:p>
    <w:p>
      <w:pPr>
        <w:pStyle w:val="Normal.0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>«Воронежский государственный профессионально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педагогический колледж»</w:t>
      </w:r>
    </w:p>
    <w:p>
      <w:pPr>
        <w:pStyle w:val="Normal.0"/>
        <w:jc w:val="center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ГБПОУ ВО «ВГППК»</w:t>
      </w:r>
      <w:r>
        <w:rPr>
          <w:rFonts w:ascii="Times New Roman" w:hAnsi="Times New Roman"/>
          <w:sz w:val="28"/>
          <w:szCs w:val="28"/>
          <w:rtl w:val="0"/>
          <w:lang w:val="ru-RU"/>
        </w:rPr>
        <w:t>)</w:t>
      </w:r>
    </w:p>
    <w:p>
      <w:pPr>
        <w:pStyle w:val="Normal.0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 Spacing"/>
        <w:rPr>
          <w:b w:val="1"/>
          <w:bCs w:val="1"/>
          <w:sz w:val="36"/>
          <w:szCs w:val="36"/>
        </w:rPr>
      </w:pPr>
    </w:p>
    <w:p>
      <w:pPr>
        <w:pStyle w:val="No Spacing"/>
        <w:jc w:val="center"/>
        <w:rPr>
          <w:b w:val="1"/>
          <w:bCs w:val="1"/>
          <w:sz w:val="36"/>
          <w:szCs w:val="36"/>
        </w:rPr>
      </w:pPr>
    </w:p>
    <w:p>
      <w:pPr>
        <w:pStyle w:val="Normal.0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МАСТЕР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КЛАСС ПО ТЕМЕ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al.0"/>
        <w:shd w:val="clear" w:color="auto" w:fill="ffffff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«МИКРОКОНТРОЛЛЕРЫ НА ПРИМЕРЕ «АРДУИНО </w:t>
      </w:r>
      <w:r>
        <w:rPr>
          <w:rFonts w:ascii="Times New Roman" w:hAnsi="Times New Roman"/>
          <w:b w:val="1"/>
          <w:bCs w:val="1"/>
          <w:outline w:val="0"/>
          <w:color w:val="000000"/>
          <w:sz w:val="28"/>
          <w:szCs w:val="28"/>
          <w:u w:color="000000"/>
          <w:rtl w:val="0"/>
          <w:lang w:val="en-US"/>
          <w14:textFill>
            <w14:solidFill>
              <w14:srgbClr w14:val="000000"/>
            </w14:solidFill>
          </w14:textFill>
        </w:rPr>
        <w:t>UNO</w:t>
      </w:r>
      <w:r>
        <w:rPr>
          <w:rFonts w:ascii="Times New Roman" w:hAnsi="Times New Roman" w:hint="default"/>
          <w:b w:val="1"/>
          <w:b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»</w:t>
      </w:r>
    </w:p>
    <w:p>
      <w:pPr>
        <w:pStyle w:val="No Spacing"/>
        <w:jc w:val="center"/>
        <w:rPr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Выполнила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ru-RU"/>
        </w:rPr>
        <w:t xml:space="preserve">: </w:t>
      </w: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Преподаватель Измайлова А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ru-RU"/>
        </w:rPr>
        <w:t>.</w:t>
      </w: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>М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ru-RU"/>
        </w:rPr>
        <w:t xml:space="preserve">. </w:t>
      </w: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spacing w:after="0" w:line="240" w:lineRule="auto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32"/>
          <w:szCs w:val="32"/>
        </w:rPr>
      </w:pPr>
      <w:r>
        <w:rPr>
          <w:rFonts w:ascii="Times New Roman" w:hAnsi="Times New Roman" w:hint="default"/>
          <w:b w:val="1"/>
          <w:bCs w:val="1"/>
          <w:sz w:val="32"/>
          <w:szCs w:val="32"/>
          <w:rtl w:val="0"/>
          <w:lang w:val="ru-RU"/>
        </w:rPr>
        <w:t xml:space="preserve">Воронеж 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ru-RU"/>
        </w:rPr>
        <w:t>202</w:t>
      </w:r>
      <w:r>
        <w:rPr>
          <w:rFonts w:ascii="Times New Roman" w:hAnsi="Times New Roman"/>
          <w:b w:val="1"/>
          <w:bCs w:val="1"/>
          <w:sz w:val="32"/>
          <w:szCs w:val="32"/>
          <w:rtl w:val="0"/>
          <w:lang w:val="ru-RU"/>
        </w:rPr>
        <w:t>5</w:t>
      </w:r>
    </w:p>
    <w:p>
      <w:pPr>
        <w:pStyle w:val="Normal.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32"/>
          <w:szCs w:val="32"/>
        </w:rPr>
        <w:br w:type="page"/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262626"/>
          <w:sz w:val="28"/>
          <w:szCs w:val="28"/>
          <w:u w:color="262626"/>
          <w14:textFill>
            <w14:solidFill>
              <w14:srgbClr w14:val="262626"/>
            </w14:solidFill>
          </w14:textFill>
        </w:rPr>
      </w:pP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262626"/>
          <w:sz w:val="28"/>
          <w:szCs w:val="28"/>
          <w:u w:color="262626"/>
          <w14:textFill>
            <w14:solidFill>
              <w14:srgbClr w14:val="262626"/>
            </w14:solidFill>
          </w14:textFill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Пояснительная записка </w:t>
      </w:r>
    </w:p>
    <w:p>
      <w:pPr>
        <w:pStyle w:val="Normal.0"/>
        <w:spacing w:after="0" w:line="240" w:lineRule="auto"/>
        <w:jc w:val="center"/>
        <w:rPr>
          <w:rFonts w:ascii="Times New Roman" w:cs="Times New Roman" w:hAnsi="Times New Roman" w:eastAsia="Times New Roman"/>
          <w:b w:val="1"/>
          <w:bCs w:val="1"/>
          <w:outline w:val="0"/>
          <w:color w:val="262626"/>
          <w:sz w:val="28"/>
          <w:szCs w:val="28"/>
          <w:u w:color="262626"/>
          <w14:textFill>
            <w14:solidFill>
              <w14:srgbClr w14:val="262626"/>
            </w14:solidFill>
          </w14:textFill>
        </w:rPr>
      </w:pPr>
    </w:p>
    <w:p>
      <w:pPr>
        <w:pStyle w:val="Normal.0"/>
        <w:spacing w:after="0" w:line="276" w:lineRule="auto"/>
        <w:ind w:firstLine="708"/>
        <w:jc w:val="both"/>
        <w:rPr>
          <w:rFonts w:ascii="Times New Roman" w:cs="Times New Roman" w:hAnsi="Times New Roman" w:eastAsia="Times New Roman"/>
          <w:outline w:val="0"/>
          <w:color w:val="262626"/>
          <w:sz w:val="28"/>
          <w:szCs w:val="28"/>
          <w:u w:color="262626"/>
          <w14:textFill>
            <w14:solidFill>
              <w14:srgbClr w14:val="262626"/>
            </w14:solidFill>
          </w14:textFill>
        </w:rPr>
      </w:pP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Данный мастер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класс разработан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 МДК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04.04.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Микропроцессорные системы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 является частью ПМ 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04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Микропроцессорные системы и комплексы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который способствует приобретению навыков технической сборки микроконтроллеров с применением компьютерных программ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а именно 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en-US"/>
          <w14:textFill>
            <w14:solidFill>
              <w14:srgbClr w14:val="262626"/>
            </w14:solidFill>
          </w14:textFill>
        </w:rPr>
        <w:t>ARDUINO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 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en-US"/>
          <w14:textFill>
            <w14:solidFill>
              <w14:srgbClr w14:val="262626"/>
            </w14:solidFill>
          </w14:textFill>
        </w:rPr>
        <w:t>IDE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Языком программирования в данном случае выступает 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en-US"/>
          <w14:textFill>
            <w14:solidFill>
              <w14:srgbClr w14:val="262626"/>
            </w14:solidFill>
          </w14:textFill>
        </w:rPr>
        <w:t>C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++,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который будет содействовать развитию логического мышления и внимательности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. </w:t>
      </w:r>
    </w:p>
    <w:p>
      <w:pPr>
        <w:pStyle w:val="Normal.0"/>
        <w:spacing w:after="0" w:line="276" w:lineRule="auto"/>
        <w:ind w:firstLine="708"/>
        <w:jc w:val="both"/>
        <w:rPr>
          <w:rFonts w:ascii="Times New Roman" w:cs="Times New Roman" w:hAnsi="Times New Roman" w:eastAsia="Times New Roman"/>
          <w:outline w:val="0"/>
          <w:color w:val="262626"/>
          <w:sz w:val="28"/>
          <w:szCs w:val="28"/>
          <w:u w:color="262626"/>
          <w14:textFill>
            <w14:solidFill>
              <w14:srgbClr w14:val="262626"/>
            </w14:solidFill>
          </w14:textFill>
        </w:rPr>
      </w:pP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Мастер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класс позволяет решать целый ряд задач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которые трудно реализовать в рамках традиционного подхода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За счет нестандартной формы урока повышается мотивация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организуется целенаправленная работа с мыслительными операциями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такими как сравнение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обобщение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классификация и анализ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.</w:t>
      </w:r>
    </w:p>
    <w:p>
      <w:pPr>
        <w:pStyle w:val="Normal.0"/>
        <w:spacing w:after="0" w:line="276" w:lineRule="auto"/>
        <w:ind w:firstLine="708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В ходе занятия мы запланировали достичь уверенного определения обучающимся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классификации и структуры микроконтроллера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познакомится с компонентами Ардуино </w:t>
      </w:r>
      <w:r>
        <w:rPr>
          <w:rFonts w:ascii="Times New Roman" w:hAnsi="Times New Roman"/>
          <w:sz w:val="28"/>
          <w:szCs w:val="28"/>
          <w:rtl w:val="0"/>
          <w:lang w:val="en-US"/>
        </w:rPr>
        <w:t>UNO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продемонстрировать интеграцию профессиональных и общих компетенций</w:t>
      </w:r>
      <w:r>
        <w:rPr>
          <w:rFonts w:ascii="Times New Roman" w:hAnsi="Times New Roman"/>
          <w:outline w:val="0"/>
          <w:color w:val="262626"/>
          <w:sz w:val="28"/>
          <w:szCs w:val="28"/>
          <w:u w:color="262626"/>
          <w:rtl w:val="0"/>
          <w:lang w:val="ru-RU"/>
          <w14:textFill>
            <w14:solidFill>
              <w14:srgbClr w14:val="262626"/>
            </w14:solidFill>
          </w14:textFill>
        </w:rPr>
        <w:t>.</w:t>
      </w:r>
    </w:p>
    <w:p>
      <w:pPr>
        <w:pStyle w:val="Normal.0"/>
        <w:spacing w:after="0" w:line="276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jc w:val="center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8"/>
          <w:szCs w:val="28"/>
        </w:rPr>
        <w:br w:type="page"/>
      </w:r>
    </w:p>
    <w:p>
      <w:pPr>
        <w:pStyle w:val="Normal.0"/>
        <w:spacing w:after="0" w:line="36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ПЛАН МАСТЕР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КЛАССА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Цели и задачи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 xml:space="preserve">Образовательная 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дидактическая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повторить классификацию и структуру микроконтроллера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познакомится с компонентами Ардуино </w:t>
      </w:r>
      <w:r>
        <w:rPr>
          <w:rFonts w:ascii="Times New Roman" w:hAnsi="Times New Roman"/>
          <w:sz w:val="28"/>
          <w:szCs w:val="28"/>
          <w:rtl w:val="0"/>
          <w:lang w:val="en-US"/>
        </w:rPr>
        <w:t>UNO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.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i w:val="1"/>
          <w:iCs w:val="1"/>
          <w:sz w:val="28"/>
          <w:szCs w:val="28"/>
          <w:rtl w:val="0"/>
          <w:lang w:val="ru-RU"/>
        </w:rPr>
        <w:t>Воспитательная</w:t>
      </w:r>
      <w:r>
        <w:rPr>
          <w:rFonts w:ascii="Times New Roman" w:hAnsi="Times New Roman"/>
          <w:i w:val="1"/>
          <w:i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способствовать воспитанию информационной культуры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внимательности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ответственности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навыков самостоятельной работы и работы в группах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основ коммуникативного общения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; </w:t>
      </w:r>
    </w:p>
    <w:p>
      <w:pPr>
        <w:pStyle w:val="Default"/>
        <w:spacing w:line="360" w:lineRule="auto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 w:hint="default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Развивающая</w:t>
      </w:r>
      <w:r>
        <w:rPr>
          <w:rFonts w:ascii="Times New Roman" w:hAnsi="Times New Roman"/>
          <w:i w:val="1"/>
          <w:iCs w:val="1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развивать познавательные интересы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творческие способности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умение сравнивать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делать выводы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использовать информационно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коммуникационные технологии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ОК и ПК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запланированные для формирования на данном занятии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:</w:t>
      </w:r>
    </w:p>
    <w:p>
      <w:pPr>
        <w:pStyle w:val="Normal.0"/>
        <w:tabs>
          <w:tab w:val="left" w:pos="1134"/>
        </w:tabs>
        <w:spacing w:after="200" w:line="276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03.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Принимать решения в стандартных и нестандартных ситуациях и нести за них ответственность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200" w:line="276" w:lineRule="auto"/>
        <w:ind w:left="11" w:firstLine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04.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Осуществлять поиск и использование информации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необходимой для эффективного выполнения профессиональных задач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профессионального и личностного развития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200" w:line="276" w:lineRule="auto"/>
        <w:ind w:left="11" w:firstLine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05.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Использовать информационно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коммуникационные технологии в профессиональной деятельности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200" w:line="276" w:lineRule="auto"/>
        <w:ind w:left="11" w:firstLine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06.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Работать в коллективе и команде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эффективно общаться с коллегами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руководством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потребителями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200" w:line="276" w:lineRule="auto"/>
        <w:ind w:left="11" w:firstLine="0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ОК 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07.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Брать на себя ответственность за работу членов команды </w:t>
      </w:r>
      <w:r>
        <w:rPr>
          <w:rFonts w:ascii="Times New Roman" w:hAnsi="Times New Roman"/>
          <w:sz w:val="28"/>
          <w:szCs w:val="28"/>
          <w:rtl w:val="0"/>
          <w:lang w:val="ru-RU"/>
        </w:rPr>
        <w:t>(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подчиненных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),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результат выполнения заданий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tbl>
      <w:tblPr>
        <w:tblW w:w="9349" w:type="dxa"/>
        <w:jc w:val="lef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1176"/>
        <w:gridCol w:w="8173"/>
      </w:tblGrid>
      <w:tr>
        <w:tblPrEx>
          <w:shd w:val="clear" w:color="auto" w:fill="d0ddef"/>
        </w:tblPrEx>
        <w:trPr>
          <w:trHeight w:val="684" w:hRule="atLeast"/>
        </w:trPr>
        <w:tc>
          <w:tcPr>
            <w:tcW w:type="dxa" w:w="1176"/>
            <w:tcBorders>
              <w:top w:val="single" w:color="ffffff" w:sz="4" w:space="0" w:shadow="0" w:frame="0"/>
              <w:left w:val="single" w:color="ffffff" w:sz="4" w:space="0" w:shadow="0" w:frame="0"/>
              <w:bottom w:val="single" w:color="ffffff" w:sz="4" w:space="0" w:shadow="0" w:frame="0"/>
              <w:right w:val="single" w:color="ffff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200" w:line="276" w:lineRule="auto"/>
              <w:jc w:val="both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ПК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2.1.</w:t>
            </w:r>
          </w:p>
        </w:tc>
        <w:tc>
          <w:tcPr>
            <w:tcW w:type="dxa" w:w="8172"/>
            <w:tcBorders>
              <w:top w:val="single" w:color="ffffff" w:sz="4" w:space="0" w:shadow="0" w:frame="0"/>
              <w:left w:val="single" w:color="ffffff" w:sz="4" w:space="0" w:shadow="0" w:frame="0"/>
              <w:bottom w:val="single" w:color="ffffff" w:sz="4" w:space="0" w:shadow="0" w:frame="0"/>
              <w:right w:val="single" w:color="ffff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200" w:line="276" w:lineRule="auto"/>
              <w:jc w:val="both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Проектировать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разрабатывать и отлаживать программный код модулей управляющих программ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8" w:hRule="atLeast"/>
        </w:trPr>
        <w:tc>
          <w:tcPr>
            <w:tcW w:type="dxa" w:w="1176"/>
            <w:tcBorders>
              <w:top w:val="single" w:color="ffffff" w:sz="4" w:space="0" w:shadow="0" w:frame="0"/>
              <w:left w:val="single" w:color="ffffff" w:sz="4" w:space="0" w:shadow="0" w:frame="0"/>
              <w:bottom w:val="single" w:color="ffffff" w:sz="4" w:space="0" w:shadow="0" w:frame="0"/>
              <w:right w:val="single" w:color="ffff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200" w:line="276" w:lineRule="auto"/>
              <w:jc w:val="both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ПК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2.2.</w:t>
            </w:r>
          </w:p>
        </w:tc>
        <w:tc>
          <w:tcPr>
            <w:tcW w:type="dxa" w:w="8172"/>
            <w:tcBorders>
              <w:top w:val="single" w:color="ffffff" w:sz="4" w:space="0" w:shadow="0" w:frame="0"/>
              <w:left w:val="single" w:color="ffffff" w:sz="4" w:space="0" w:shadow="0" w:frame="0"/>
              <w:bottom w:val="single" w:color="ffffff" w:sz="4" w:space="0" w:shadow="0" w:frame="0"/>
              <w:right w:val="single" w:color="ffff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200" w:line="276" w:lineRule="auto"/>
              <w:jc w:val="both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Владеть методами командной разработки программных продуктов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8" w:hRule="atLeast"/>
        </w:trPr>
        <w:tc>
          <w:tcPr>
            <w:tcW w:type="dxa" w:w="1176"/>
            <w:tcBorders>
              <w:top w:val="single" w:color="ffffff" w:sz="4" w:space="0" w:shadow="0" w:frame="0"/>
              <w:left w:val="single" w:color="ffffff" w:sz="4" w:space="0" w:shadow="0" w:frame="0"/>
              <w:bottom w:val="single" w:color="ffffff" w:sz="4" w:space="0" w:shadow="0" w:frame="0"/>
              <w:right w:val="single" w:color="ffff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200" w:line="276" w:lineRule="auto"/>
              <w:jc w:val="both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ПК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2.3.</w:t>
            </w:r>
          </w:p>
        </w:tc>
        <w:tc>
          <w:tcPr>
            <w:tcW w:type="dxa" w:w="8172"/>
            <w:tcBorders>
              <w:top w:val="single" w:color="ffffff" w:sz="4" w:space="0" w:shadow="0" w:frame="0"/>
              <w:left w:val="single" w:color="ffffff" w:sz="4" w:space="0" w:shadow="0" w:frame="0"/>
              <w:bottom w:val="single" w:color="ffffff" w:sz="4" w:space="0" w:shadow="0" w:frame="0"/>
              <w:right w:val="single" w:color="ffffff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200" w:line="276" w:lineRule="auto"/>
              <w:jc w:val="both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Выполнять интеграцию модулей в управляющую программу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</w:tc>
      </w:tr>
    </w:tbl>
    <w:p>
      <w:pPr>
        <w:pStyle w:val="Normal.0"/>
        <w:widowControl w:val="0"/>
        <w:spacing w:after="200" w:line="24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  <w:u w:val="single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Тип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повторительно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обобщающий </w:t>
      </w:r>
    </w:p>
    <w:p>
      <w:pPr>
        <w:pStyle w:val="Normal.0"/>
        <w:spacing w:after="0" w:line="360" w:lineRule="auto"/>
        <w:jc w:val="both"/>
        <w:rPr>
          <w:rFonts w:ascii="Times New Roman" w:cs="Times New Roman" w:hAnsi="Times New Roman" w:eastAsia="Times New Roman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Методы обучения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проблемно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поисковый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</w:p>
    <w:p>
      <w:pPr>
        <w:pStyle w:val="Normal.0"/>
        <w:spacing w:after="0" w:line="360" w:lineRule="auto"/>
        <w:jc w:val="both"/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Оборудование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: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персональный компьютеры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интерактивная панель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>карточки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программа </w:t>
      </w:r>
      <w:r>
        <w:rPr>
          <w:rFonts w:ascii="Times New Roman" w:hAnsi="Times New Roman"/>
          <w:sz w:val="28"/>
          <w:szCs w:val="28"/>
          <w:rtl w:val="0"/>
          <w:lang w:val="en-US"/>
        </w:rPr>
        <w:t>ARDUINO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en-US"/>
        </w:rPr>
        <w:t>IDE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комплект </w:t>
      </w:r>
      <w:r>
        <w:rPr>
          <w:rFonts w:ascii="Times New Roman" w:hAnsi="Times New Roman"/>
          <w:sz w:val="28"/>
          <w:szCs w:val="28"/>
          <w:rtl w:val="0"/>
          <w:lang w:val="en-US"/>
        </w:rPr>
        <w:t>ARDUINO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en-US"/>
        </w:rPr>
        <w:t>UNO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и набор робота </w:t>
      </w:r>
      <w:r>
        <w:rPr>
          <w:rFonts w:ascii="Times New Roman" w:hAnsi="Times New Roman"/>
          <w:sz w:val="28"/>
          <w:szCs w:val="28"/>
          <w:rtl w:val="0"/>
          <w:lang w:val="en-US"/>
        </w:rPr>
        <w:t>c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en-US"/>
        </w:rPr>
        <w:t>ARDUNO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en-US"/>
        </w:rPr>
        <w:t>NANO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квадропод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, </w:t>
      </w:r>
      <w:r>
        <w:rPr>
          <w:rFonts w:ascii="Times New Roman" w:hAnsi="Times New Roman"/>
          <w:sz w:val="28"/>
          <w:szCs w:val="28"/>
          <w:rtl w:val="0"/>
          <w:lang w:val="en-US"/>
        </w:rPr>
        <w:t>Arduino</w:t>
      </w:r>
      <w:r>
        <w:rPr>
          <w:rFonts w:ascii="Times New Roman" w:hAnsi="Times New Roman"/>
          <w:sz w:val="28"/>
          <w:szCs w:val="28"/>
          <w:rtl w:val="0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rtl w:val="0"/>
          <w:lang w:val="en-US"/>
        </w:rPr>
        <w:t>WI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sz w:val="28"/>
          <w:szCs w:val="28"/>
          <w:rtl w:val="0"/>
          <w:lang w:val="en-US"/>
        </w:rPr>
        <w:t>FI</w:t>
      </w:r>
      <w:r>
        <w:rPr>
          <w:rFonts w:ascii="Times New Roman" w:hAnsi="Times New Roman" w:hint="default"/>
          <w:sz w:val="28"/>
          <w:szCs w:val="28"/>
          <w:rtl w:val="0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rtl w:val="0"/>
          <w:lang w:val="en-US"/>
        </w:rPr>
        <w:t>avto</w:t>
      </w:r>
      <w:r>
        <w:rPr>
          <w:rFonts w:ascii="Times New Roman" w:hAnsi="Times New Roman"/>
          <w:sz w:val="28"/>
          <w:szCs w:val="28"/>
          <w:rtl w:val="0"/>
          <w:lang w:val="ru-RU"/>
        </w:rPr>
        <w:t>-</w:t>
      </w:r>
      <w:r>
        <w:rPr>
          <w:rFonts w:ascii="Times New Roman" w:hAnsi="Times New Roman"/>
          <w:sz w:val="28"/>
          <w:szCs w:val="28"/>
          <w:rtl w:val="0"/>
          <w:lang w:val="en-US"/>
        </w:rPr>
        <w:t>car</w:t>
      </w:r>
      <w:r>
        <w:rPr>
          <w:rFonts w:ascii="Times New Roman" w:hAnsi="Times New Roman"/>
          <w:sz w:val="28"/>
          <w:szCs w:val="28"/>
          <w:rtl w:val="0"/>
          <w:lang w:val="ru-RU"/>
        </w:rPr>
        <w:t>.</w:t>
      </w: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8"/>
          <w:szCs w:val="28"/>
        </w:rPr>
        <w:br w:type="page"/>
      </w: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СТРУКТУРА МАСТЕР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-</w:t>
      </w: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КЛАССА </w:t>
      </w:r>
    </w:p>
    <w:tbl>
      <w:tblPr>
        <w:tblW w:w="9349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d0ddef"/>
        <w:tblLayout w:type="fixed"/>
      </w:tblPr>
      <w:tblGrid>
        <w:gridCol w:w="7103"/>
        <w:gridCol w:w="2246"/>
      </w:tblGrid>
      <w:tr>
        <w:tblPrEx>
          <w:shd w:val="clear" w:color="auto" w:fill="d0ddef"/>
        </w:tblPrEx>
        <w:trPr>
          <w:trHeight w:val="638" w:hRule="atLeast"/>
        </w:trPr>
        <w:tc>
          <w:tcPr>
            <w:tcW w:type="dxa" w:w="7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140"/>
            </w:tcMar>
            <w:vAlign w:val="top"/>
          </w:tcPr>
          <w:p>
            <w:pPr>
              <w:pStyle w:val="Normal.0"/>
              <w:ind w:right="60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Деятельность преподавателя</w:t>
            </w:r>
          </w:p>
        </w:tc>
        <w:tc>
          <w:tcPr>
            <w:tcW w:type="dxa" w:w="2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Деятельность обучающихся</w:t>
            </w:r>
          </w:p>
        </w:tc>
      </w:tr>
      <w:tr>
        <w:tblPrEx>
          <w:shd w:val="clear" w:color="auto" w:fill="d0ddef"/>
        </w:tblPrEx>
        <w:trPr>
          <w:trHeight w:val="1278" w:hRule="atLeast"/>
        </w:trPr>
        <w:tc>
          <w:tcPr>
            <w:tcW w:type="dxa" w:w="7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en-US"/>
              </w:rPr>
              <w:t>I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Орг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момент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Организация начала занятия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приветствие обучающихся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проверка готовности к занятию</w:t>
            </w:r>
          </w:p>
        </w:tc>
        <w:tc>
          <w:tcPr>
            <w:tcW w:type="dxa" w:w="2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Приветствие преподавателя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Готовность к занятию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3198" w:hRule="atLeast"/>
        </w:trPr>
        <w:tc>
          <w:tcPr>
            <w:tcW w:type="dxa" w:w="7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en-US"/>
              </w:rPr>
              <w:t>II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Сообщение темы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постановка дидактической цели занятия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мотивация предстоящей деятельности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743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Преподаватель озвучивает тему занятия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дидактическую цель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знакомит обучающихся с приложениями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которые понадобятся на уроке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и правилами работы с ним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 Spacing"/>
              <w:bidi w:val="0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Цель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вспомнить классификацию и структуру микроконтроллера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познакомится с компонентами Ардуино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en-US"/>
              </w:rPr>
              <w:t>UNO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слайд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1,2)</w:t>
            </w:r>
          </w:p>
        </w:tc>
        <w:tc>
          <w:tcPr>
            <w:tcW w:type="dxa" w:w="2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Воспринимают информацию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знакомятся с приложениями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6078" w:hRule="atLeast"/>
        </w:trPr>
        <w:tc>
          <w:tcPr>
            <w:tcW w:type="dxa" w:w="7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en-US"/>
              </w:rPr>
              <w:t>III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Актуализация знаний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Преподаватель проводит опрос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 ходе которого выясняется тема занятия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Вопросы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1.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Что такое микроконтроллер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2.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Что такое микропроцессорные системы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3.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 чем их отличие от микроконтроллеров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4.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Какие шины в микроконтроллерах вы знаете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5.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Применение микроконтроллеров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14:textFill>
                  <w14:solidFill>
                    <w14:srgbClr w14:val="181818"/>
                  </w14:solidFill>
                </w14:textFill>
              </w:rPr>
            </w:pPr>
            <w:r>
              <w:rPr>
                <w:rFonts w:ascii="Times New Roman" w:hAnsi="Times New Roman" w:hint="default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Преподаватель делает вывод</w:t>
            </w:r>
            <w:r>
              <w:rPr>
                <w:rFonts w:ascii="Times New Roman" w:hAnsi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 xml:space="preserve">Микроконтроллер </w:t>
            </w:r>
            <w:r>
              <w:rPr>
                <w:rFonts w:ascii="Times New Roman" w:hAnsi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(</w:t>
            </w:r>
            <w:r>
              <w:rPr>
                <w:rFonts w:ascii="Times New Roman" w:hAnsi="Times New Roman" w:hint="default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МК</w:t>
            </w:r>
            <w:r>
              <w:rPr>
                <w:rFonts w:ascii="Times New Roman" w:hAnsi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 xml:space="preserve">) - </w:t>
            </w:r>
            <w:r>
              <w:rPr>
                <w:rFonts w:ascii="Times New Roman" w:hAnsi="Times New Roman" w:hint="default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компьютер на одной микросхеме</w:t>
            </w:r>
            <w:r>
              <w:rPr>
                <w:rFonts w:ascii="Times New Roman" w:hAnsi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Предназначен для управления различными электронными устройствами и осуществления взаимодействия между ними в соответствии с заложенной в микроконтроллер программой</w:t>
            </w:r>
            <w:r>
              <w:rPr>
                <w:rFonts w:ascii="Times New Roman" w:hAnsi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В отличие от микропроцессоров</w:t>
            </w:r>
            <w:r>
              <w:rPr>
                <w:rFonts w:ascii="Times New Roman" w:hAnsi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используемых в персональных компьютерах</w:t>
            </w:r>
            <w:r>
              <w:rPr>
                <w:rFonts w:ascii="Times New Roman" w:hAnsi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 xml:space="preserve">, </w:t>
            </w:r>
            <w:r>
              <w:rPr>
                <w:rFonts w:ascii="Times New Roman" w:hAnsi="Times New Roman" w:hint="default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микроконтроллеры содержат встроенные дополнительные устройства</w:t>
            </w:r>
            <w:r>
              <w:rPr>
                <w:rFonts w:ascii="Times New Roman" w:hAnsi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 xml:space="preserve">. </w:t>
            </w:r>
            <w:r>
              <w:rPr>
                <w:rFonts w:ascii="Times New Roman" w:hAnsi="Times New Roman" w:hint="default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Эти устройства выполняют свои задачи под управлением микропроцессорного ядра микроконтроллера</w:t>
            </w:r>
            <w:r>
              <w:rPr>
                <w:rFonts w:ascii="Times New Roman" w:hAnsi="Times New Roman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 xml:space="preserve">. 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(</w:t>
            </w:r>
            <w:r>
              <w:rPr>
                <w:rFonts w:ascii="Times New Roman" w:hAnsi="Times New Roman" w:hint="default"/>
                <w:b w:val="1"/>
                <w:bCs w:val="1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 xml:space="preserve">слайд </w:t>
            </w:r>
            <w:r>
              <w:rPr>
                <w:rFonts w:ascii="Times New Roman" w:hAnsi="Times New Roman"/>
                <w:b w:val="1"/>
                <w:bCs w:val="1"/>
                <w:outline w:val="0"/>
                <w:color w:val="181818"/>
                <w:sz w:val="28"/>
                <w:szCs w:val="28"/>
                <w:u w:color="181818"/>
                <w:shd w:val="nil" w:color="auto" w:fill="auto"/>
                <w:rtl w:val="0"/>
                <w:lang w:val="ru-RU"/>
                <w14:textFill>
                  <w14:solidFill>
                    <w14:srgbClr w14:val="181818"/>
                  </w14:solidFill>
                </w14:textFill>
              </w:rPr>
              <w:t>3)</w:t>
            </w:r>
          </w:p>
        </w:tc>
        <w:tc>
          <w:tcPr>
            <w:tcW w:type="dxa" w:w="2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Обдумывают вопросы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выполняют задание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отвечают устно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обосновывают свой выбор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11198" w:hRule="atLeast"/>
        </w:trPr>
        <w:tc>
          <w:tcPr>
            <w:tcW w:type="dxa" w:w="7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en-US"/>
              </w:rPr>
              <w:t>IV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Повторение материала по плану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0" w:line="240" w:lineRule="auto"/>
              <w:ind w:right="0"/>
              <w:jc w:val="both"/>
              <w:rPr>
                <w:rFonts w:ascii="Times New Roman" w:hAnsi="Times New Roman" w:hint="default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Составление ментальной карты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по итогам сообщений</w:t>
            </w:r>
            <w:r>
              <w:rPr>
                <w:rFonts w:ascii="Times New Roman" w:hAnsi="Times New Roman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Преподаватель предоставляет слово студентам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которые подготовили небольшие сообщения про каждую категорию МК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На доске уже подготовлена недостающая схема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 которую нужно вписать оставшиеся элементы из классификации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Главная классификация МК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1)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страна производитель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слайд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4)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2)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мощность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слайд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5)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3)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область применения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слайд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6)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4)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открытость архитектуры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слайд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7)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5) 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Конструктивное исполнение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слайд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8)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0" w:line="240" w:lineRule="auto"/>
              <w:ind w:right="0"/>
              <w:jc w:val="both"/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Повторение структуры микроконтроллера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Преподаватель раздает карточки со схемой МК Ардуино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где каждому нужно закрепить основные элементы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которые показаны на доске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 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1).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Кнопка сброса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2)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Кнопка питания батареи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3)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Пины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4)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Аналоговые входы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5)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Пины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5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en-US"/>
              </w:rPr>
              <w:t>V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6)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en-US"/>
              </w:rPr>
              <w:t>GND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– заземление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List Paragraph"/>
              <w:numPr>
                <w:ilvl w:val="0"/>
                <w:numId w:val="1"/>
              </w:numPr>
              <w:bidi w:val="0"/>
              <w:spacing w:after="0" w:line="240" w:lineRule="auto"/>
              <w:ind w:right="0"/>
              <w:jc w:val="both"/>
              <w:rPr>
                <w:rFonts w:ascii="Times New Roman" w:hAnsi="Times New Roman" w:hint="default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i w:val="1"/>
                <w:iCs w:val="1"/>
                <w:sz w:val="28"/>
                <w:szCs w:val="28"/>
                <w:shd w:val="nil" w:color="auto" w:fill="auto"/>
                <w:rtl w:val="0"/>
                <w:lang w:val="ru-RU"/>
              </w:rPr>
              <w:t>Практическая работа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– где студенты демонстрируют свои умения в сборке Ардуино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повторение последних работ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).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Оборудование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Ардуино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Комплект датчиков и программа Ардуино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en-US"/>
              </w:rPr>
              <w:t>IDE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заранее установленная на ПК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36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Практическая №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1.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Подключение светодиода </w:t>
            </w:r>
          </w:p>
          <w:p>
            <w:pPr>
              <w:pStyle w:val="Normal.0"/>
              <w:bidi w:val="0"/>
              <w:spacing w:after="0" w:line="240" w:lineRule="auto"/>
              <w:ind w:left="36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Практическая №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2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Подключение светофора </w:t>
            </w:r>
          </w:p>
          <w:p>
            <w:pPr>
              <w:pStyle w:val="Normal.0"/>
              <w:bidi w:val="0"/>
              <w:spacing w:after="0" w:line="240" w:lineRule="auto"/>
              <w:ind w:left="36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Практическая №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3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Подключение кнопок </w:t>
            </w:r>
          </w:p>
          <w:p>
            <w:pPr>
              <w:pStyle w:val="Normal.0"/>
              <w:bidi w:val="0"/>
              <w:spacing w:after="0" w:line="240" w:lineRule="auto"/>
              <w:ind w:left="360" w:right="0" w:firstLine="0"/>
              <w:jc w:val="both"/>
              <w:rPr>
                <w:rtl w:val="0"/>
              </w:rPr>
            </w:pP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Практическая №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4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Подключение разноцветного светодиода 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слайды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9-11)</w:t>
            </w:r>
            <w:r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r>
          </w:p>
        </w:tc>
        <w:tc>
          <w:tcPr>
            <w:tcW w:type="dxa" w:w="2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Внимательно слушают своих товарищей и задают вопросы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Самостоятельная подготовка сообщений из перечня литературы в приложении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2.</w:t>
            </w: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Самостоятельная работа с карточками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согласно инструкции преподавателя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Выполняют практическую работу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Собирают в соответствии с инструкцией преподавателя и его образцу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Работа в парах</w:t>
            </w:r>
          </w:p>
        </w:tc>
      </w:tr>
      <w:tr>
        <w:tblPrEx>
          <w:shd w:val="clear" w:color="auto" w:fill="d0ddef"/>
        </w:tblPrEx>
        <w:trPr>
          <w:trHeight w:val="3951" w:hRule="atLeast"/>
        </w:trPr>
        <w:tc>
          <w:tcPr>
            <w:tcW w:type="dxa" w:w="7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en-US"/>
              </w:rPr>
              <w:t>V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Закрепление изученного материала</w:t>
            </w:r>
          </w:p>
          <w:p>
            <w:pPr>
              <w:pStyle w:val="List Paragraph"/>
              <w:numPr>
                <w:ilvl w:val="0"/>
                <w:numId w:val="2"/>
              </w:numPr>
              <w:bidi w:val="0"/>
              <w:spacing w:after="0" w:line="240" w:lineRule="auto"/>
              <w:ind w:right="0"/>
              <w:jc w:val="both"/>
              <w:rPr>
                <w:rFonts w:ascii="Times New Roman" w:hAnsi="Times New Roman" w:hint="default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Закрепление материала за ПК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Студенты переходят по ссылке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где есть элементы АРДУИНО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которые необходимо закрепить – ссылка </w:t>
            </w:r>
            <w:r>
              <w:rPr>
                <w:rStyle w:val="Hyperlink.0"/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  <w:instrText xml:space="preserve"> HYPERLINK "https://learningapps.org/watch?v=p5g6ghyrn23"</w:instrText>
            </w:r>
            <w:r>
              <w:rPr>
                <w:rStyle w:val="Hyperlink.0"/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https://learningapps.org/watch?v=p5g6ghyrn23</w:t>
            </w:r>
            <w:r>
              <w:rPr>
                <w:rFonts w:ascii="Times New Roman" w:cs="Times New Roman" w:hAnsi="Times New Roman" w:eastAsia="Times New Roman"/>
                <w:sz w:val="28"/>
                <w:szCs w:val="28"/>
              </w:rPr>
              <w:fldChar w:fldCharType="end" w:fldLock="0"/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Время выполнение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: 10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минут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Проверка</w:t>
            </w:r>
          </w:p>
          <w:p>
            <w:pPr>
              <w:pStyle w:val="List Paragraph"/>
              <w:numPr>
                <w:ilvl w:val="0"/>
                <w:numId w:val="2"/>
              </w:numPr>
              <w:bidi w:val="0"/>
              <w:spacing w:after="0" w:line="240" w:lineRule="auto"/>
              <w:ind w:right="0"/>
              <w:jc w:val="both"/>
              <w:rPr>
                <w:rFonts w:ascii="Times New Roman" w:hAnsi="Times New Roman" w:hint="default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Закрепление материала на ПК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Необходимо ответить на кроссворд в парах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Ссылка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: </w:t>
            </w:r>
            <w:r>
              <w:rPr>
                <w:rStyle w:val="Hyperlink.0"/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  <w:fldChar w:fldCharType="begin" w:fldLock="0"/>
            </w:r>
            <w:r>
              <w:rPr>
                <w:rStyle w:val="Hyperlink.0"/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  <w:instrText xml:space="preserve"> HYPERLINK "https://learningapps.org/watch?v=ped5f89ea23"</w:instrText>
            </w:r>
            <w:r>
              <w:rPr>
                <w:rStyle w:val="Hyperlink.0"/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  <w:fldChar w:fldCharType="separate" w:fldLock="0"/>
            </w:r>
            <w:r>
              <w:rPr>
                <w:rStyle w:val="Hyperlink.0"/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https://learningapps.org/watch?v=ped5f89ea23</w:t>
            </w:r>
            <w:r>
              <w:rPr>
                <w:rFonts w:ascii="Times New Roman" w:cs="Times New Roman" w:hAnsi="Times New Roman" w:eastAsia="Times New Roman"/>
                <w:sz w:val="28"/>
                <w:szCs w:val="28"/>
              </w:rPr>
              <w:fldChar w:fldCharType="end" w:fldLock="0"/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Время выполнения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: 15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минут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Проверка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 (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Слайды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12-14)</w:t>
            </w:r>
          </w:p>
        </w:tc>
        <w:tc>
          <w:tcPr>
            <w:tcW w:type="dxa" w:w="2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Выполняют задание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отвечают на вопросы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Работают в паре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</w:tc>
      </w:tr>
      <w:tr>
        <w:tblPrEx>
          <w:shd w:val="clear" w:color="auto" w:fill="d0ddef"/>
        </w:tblPrEx>
        <w:trPr>
          <w:trHeight w:val="7038" w:hRule="atLeast"/>
        </w:trPr>
        <w:tc>
          <w:tcPr>
            <w:tcW w:type="dxa" w:w="710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ind w:firstLine="709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</w:rPr>
            </w:pP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en-US"/>
              </w:rPr>
              <w:t>VI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 Подведение итогов занятия</w:t>
            </w:r>
          </w:p>
          <w:p>
            <w:pPr>
              <w:pStyle w:val="Normal.0"/>
              <w:spacing w:after="0" w:line="240" w:lineRule="auto"/>
              <w:ind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Преподаватель даёт оценку степени достижения поставленной цели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эмоциональную оценку занятия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анализирует учебно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познавательной деятельности обучающихся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Таким образом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подводя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резюме нашего мастер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-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класса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ответим на несколько вопросов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: 1)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Назовите основную классификацию микроконтроллеров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? 2)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Что такое Ардуино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en-US"/>
              </w:rPr>
              <w:t>UNO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? 3)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Какое значение несет Ардуино для современной робототехники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?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709"/>
              <w:jc w:val="both"/>
              <w:rPr>
                <w:rFonts w:ascii="Times New Roman" w:cs="Times New Roman" w:hAnsi="Times New Roman" w:eastAsia="Times New Roman"/>
                <w:b w:val="1"/>
                <w:bCs w:val="1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После этого мы может сказать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что цель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которую ставили в начале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>выполнили</w:t>
            </w:r>
            <w:r>
              <w:rPr>
                <w:rFonts w:ascii="Times New Roman" w:hAnsi="Times New Roman"/>
                <w:b w:val="0"/>
                <w:bCs w:val="0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.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(</w:t>
            </w:r>
            <w:r>
              <w:rPr>
                <w:rFonts w:ascii="Times New Roman" w:hAnsi="Times New Roman" w:hint="default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слайд </w:t>
            </w:r>
            <w:r>
              <w:rPr>
                <w:rFonts w:ascii="Times New Roman" w:hAnsi="Times New Roman"/>
                <w:b w:val="1"/>
                <w:bCs w:val="1"/>
                <w:sz w:val="28"/>
                <w:szCs w:val="28"/>
                <w:shd w:val="nil" w:color="auto" w:fill="auto"/>
                <w:rtl w:val="0"/>
                <w:lang w:val="ru-RU"/>
              </w:rPr>
              <w:t>15)</w:t>
            </w:r>
          </w:p>
          <w:p>
            <w:pPr>
              <w:pStyle w:val="Normal.0"/>
              <w:spacing w:after="0" w:line="240" w:lineRule="auto"/>
              <w:ind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Всем студентам раздаются листы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где каждый пишет 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3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вопроса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, </w:t>
            </w: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на которые должен ответить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:</w:t>
            </w:r>
          </w:p>
          <w:p>
            <w:pPr>
              <w:pStyle w:val="Normal.0"/>
              <w:spacing w:after="0" w:line="240" w:lineRule="auto"/>
              <w:ind w:firstLine="709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List Paragraph"/>
              <w:numPr>
                <w:ilvl w:val="0"/>
                <w:numId w:val="3"/>
              </w:numPr>
              <w:bidi w:val="0"/>
              <w:spacing w:after="0" w:line="240" w:lineRule="auto"/>
              <w:ind w:right="0"/>
              <w:jc w:val="both"/>
              <w:rPr>
                <w:rFonts w:ascii="Times New Roman" w:hAnsi="Times New Roman" w:hint="default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Что понравилось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>?</w:t>
            </w:r>
          </w:p>
          <w:p>
            <w:pPr>
              <w:pStyle w:val="List Paragraph"/>
              <w:numPr>
                <w:ilvl w:val="0"/>
                <w:numId w:val="3"/>
              </w:numPr>
              <w:bidi w:val="0"/>
              <w:spacing w:after="0" w:line="240" w:lineRule="auto"/>
              <w:ind w:right="0"/>
              <w:jc w:val="both"/>
              <w:rPr>
                <w:rFonts w:ascii="Times New Roman" w:hAnsi="Times New Roman" w:hint="default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Что показалось сложным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? </w:t>
            </w:r>
          </w:p>
          <w:p>
            <w:pPr>
              <w:pStyle w:val="List Paragraph"/>
              <w:numPr>
                <w:ilvl w:val="0"/>
                <w:numId w:val="3"/>
              </w:numPr>
              <w:bidi w:val="0"/>
              <w:spacing w:after="0" w:line="240" w:lineRule="auto"/>
              <w:ind w:right="0"/>
              <w:jc w:val="both"/>
              <w:rPr>
                <w:rFonts w:ascii="Times New Roman" w:hAnsi="Times New Roman" w:hint="default"/>
                <w:sz w:val="28"/>
                <w:szCs w:val="28"/>
                <w:rtl w:val="0"/>
                <w:lang w:val="ru-RU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Что будешь использовать в жизни</w:t>
            </w:r>
            <w:r>
              <w:rPr>
                <w:rFonts w:ascii="Times New Roman" w:hAnsi="Times New Roman"/>
                <w:sz w:val="28"/>
                <w:szCs w:val="28"/>
                <w:shd w:val="nil" w:color="auto" w:fill="auto"/>
                <w:rtl w:val="0"/>
                <w:lang w:val="ru-RU"/>
              </w:rPr>
              <w:t xml:space="preserve">? </w:t>
            </w:r>
          </w:p>
          <w:p>
            <w:pPr>
              <w:pStyle w:val="List Paragraph"/>
              <w:spacing w:after="0" w:line="240" w:lineRule="auto"/>
              <w:ind w:left="1069" w:firstLine="0"/>
              <w:jc w:val="both"/>
            </w:pPr>
            <w:r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r>
          </w:p>
        </w:tc>
        <w:tc>
          <w:tcPr>
            <w:tcW w:type="dxa" w:w="224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Рефлексия</w:t>
            </w: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rtl w:val="0"/>
              </w:rPr>
            </w:pPr>
            <w:r>
              <w:rPr>
                <w:rFonts w:ascii="Times New Roman" w:hAnsi="Times New Roman" w:hint="default"/>
                <w:sz w:val="28"/>
                <w:szCs w:val="28"/>
                <w:shd w:val="nil" w:color="auto" w:fill="auto"/>
                <w:rtl w:val="0"/>
                <w:lang w:val="ru-RU"/>
              </w:rPr>
              <w:t>Заполнение листов</w:t>
            </w: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pPr>
          </w:p>
          <w:p>
            <w:pPr>
              <w:pStyle w:val="Normal.0"/>
              <w:spacing w:after="0" w:line="240" w:lineRule="auto"/>
              <w:jc w:val="both"/>
            </w:pPr>
            <w:r>
              <w:rPr>
                <w:rFonts w:ascii="Times New Roman" w:cs="Times New Roman" w:hAnsi="Times New Roman" w:eastAsia="Times New Roman"/>
                <w:sz w:val="28"/>
                <w:szCs w:val="28"/>
                <w:shd w:val="nil" w:color="auto" w:fill="auto"/>
                <w:lang w:val="ru-RU"/>
              </w:rPr>
            </w:r>
          </w:p>
        </w:tc>
      </w:tr>
    </w:tbl>
    <w:p>
      <w:pPr>
        <w:pStyle w:val="Normal.0"/>
        <w:widowControl w:val="0"/>
        <w:spacing w:line="240" w:lineRule="auto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both"/>
        <w:rPr>
          <w:rFonts w:ascii="Times New Roman" w:cs="Times New Roman" w:hAnsi="Times New Roman" w:eastAsia="Times New Roman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1. </w:t>
      </w: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  <w:drawing xmlns:a="http://schemas.openxmlformats.org/drawingml/2006/main">
          <wp:inline distT="0" distB="0" distL="0" distR="0">
            <wp:extent cx="5864185" cy="4087258"/>
            <wp:effectExtent l="0" t="0" r="0" b="0"/>
            <wp:docPr id="1073741825" name="officeArt object" descr="Изображение выглядит как электроника, текст, Электронная техника, Электронный компонент&#10;&#10;Автоматически созданное описание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Изображение выглядит как электроника, текст, Электронная техника, Электронный компонентАвтоматически созданное описание" descr="Изображение выглядит как электроника, текст, Электронная техника, Электронный компонентАвтоматически созданное описание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rcRect l="0" t="0" r="1976" b="6134"/>
                    <a:stretch>
                      <a:fillRect/>
                    </a:stretch>
                  </pic:blipFill>
                  <pic:spPr>
                    <a:xfrm>
                      <a:off x="0" y="0"/>
                      <a:ext cx="5864185" cy="408725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</w:p>
    <w:p>
      <w:pPr>
        <w:pStyle w:val="Normal.0"/>
      </w:pPr>
      <w:r>
        <w:rPr>
          <w:rFonts w:ascii="Arial Unicode MS" w:cs="Arial Unicode MS" w:hAnsi="Arial Unicode MS" w:eastAsia="Arial Unicode MS"/>
          <w:b w:val="0"/>
          <w:bCs w:val="0"/>
          <w:i w:val="0"/>
          <w:iCs w:val="0"/>
          <w:sz w:val="28"/>
          <w:szCs w:val="28"/>
        </w:rPr>
        <w:br w:type="page"/>
      </w:r>
    </w:p>
    <w:p>
      <w:pPr>
        <w:pStyle w:val="Normal.0"/>
        <w:jc w:val="right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 xml:space="preserve">Приложение 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>2</w:t>
      </w:r>
    </w:p>
    <w:p>
      <w:pPr>
        <w:pStyle w:val="Normal.0"/>
        <w:jc w:val="center"/>
        <w:rPr>
          <w:rFonts w:ascii="Times New Roman" w:cs="Times New Roman" w:hAnsi="Times New Roman" w:eastAsia="Times New Roman"/>
          <w:b w:val="1"/>
          <w:bCs w:val="1"/>
          <w:sz w:val="28"/>
          <w:szCs w:val="28"/>
        </w:rPr>
      </w:pPr>
      <w:r>
        <w:rPr>
          <w:rFonts w:ascii="Times New Roman" w:hAnsi="Times New Roman" w:hint="default"/>
          <w:b w:val="1"/>
          <w:bCs w:val="1"/>
          <w:sz w:val="28"/>
          <w:szCs w:val="28"/>
          <w:rtl w:val="0"/>
          <w:lang w:val="ru-RU"/>
        </w:rPr>
        <w:t>Дополнительная литература для подготовки сообщений</w:t>
      </w:r>
      <w:r>
        <w:rPr>
          <w:rFonts w:ascii="Times New Roman" w:hAnsi="Times New Roman"/>
          <w:b w:val="1"/>
          <w:bCs w:val="1"/>
          <w:sz w:val="28"/>
          <w:szCs w:val="28"/>
          <w:rtl w:val="0"/>
          <w:lang w:val="ru-RU"/>
        </w:rPr>
        <w:t xml:space="preserve">: </w:t>
      </w:r>
    </w:p>
    <w:p>
      <w:pPr>
        <w:pStyle w:val="Normal.0"/>
        <w:spacing w:after="0" w:line="240" w:lineRule="auto"/>
        <w:ind w:firstLine="525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Блум Джереми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Изучаем 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Arduino: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инструменты и методы технического волшебства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Пер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 англ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— СПб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БХВ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Петербург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2019.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336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240" w:lineRule="auto"/>
        <w:ind w:firstLine="525"/>
        <w:jc w:val="both"/>
        <w:rPr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2.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Гуров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Микропроцессорные системы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учебник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Гуров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Москва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ИНФРА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2022.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336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+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материалы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Электронный ресурс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].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Среднее профессиональное образование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- ISBN 978-5-16-015323-0. -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Текст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электронный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 - URL: https://znanium.com/catalog/product/1843024 (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дата обращения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09.12.2021).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– Режим доступа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подписке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240" w:lineRule="auto"/>
        <w:ind w:firstLine="525"/>
        <w:jc w:val="both"/>
        <w:rPr>
          <w:rStyle w:val="Нет"/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3.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Драмарецкий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Применение набора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ARDUINO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для моделирования и изучения физических процессов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Драмарецкий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Текст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непосредственный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//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Молодой ученый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2022.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№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26 (421).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— С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236-238. 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URL:</w:t>
      </w:r>
      <w:r>
        <w:rPr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"https://moluch.ru/archive/421/93659/"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https://moluch.ru/archive/421/93659/</w:t>
      </w:r>
      <w:r>
        <w:rPr/>
        <w:fldChar w:fldCharType="end" w:fldLock="0"/>
      </w:r>
    </w:p>
    <w:p>
      <w:pPr>
        <w:pStyle w:val="Normal.0"/>
        <w:spacing w:after="0" w:line="240" w:lineRule="auto"/>
        <w:ind w:firstLine="525"/>
        <w:jc w:val="both"/>
        <w:rPr>
          <w:rStyle w:val="Нет"/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4.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Огнева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Программирование на языке С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++: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практический курс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учебное пособие для среднего профессионального образования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Огнева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Кудрина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Москва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Издательство Юрайт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2021.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335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Профессиональное образование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ISBN 978-5-534-05780-5.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Текст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электронный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//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Образовательная платформа Юрайт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[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сайт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].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URL: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"https://urait.ru/bcode/473118"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https://urait.ru/bcode/473118</w:t>
      </w:r>
      <w:r>
        <w:rPr/>
        <w:fldChar w:fldCharType="end" w:fldLock="0"/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after="0" w:line="240" w:lineRule="auto"/>
        <w:ind w:firstLine="525"/>
        <w:jc w:val="both"/>
        <w:rPr>
          <w:rStyle w:val="Нет"/>
          <w:rFonts w:ascii="Times New Roman" w:cs="Times New Roman" w:hAnsi="Times New Roman" w:eastAsia="Times New Roman"/>
          <w:outline w:val="0"/>
          <w:color w:val="000000"/>
          <w:sz w:val="28"/>
          <w:szCs w:val="28"/>
          <w:u w:color="000000"/>
          <w14:textFill>
            <w14:solidFill>
              <w14:srgbClr w14:val="000000"/>
            </w14:solidFill>
          </w14:textFill>
        </w:rPr>
      </w:pP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5.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Смирнов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Ю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Технические средства автоматизации и управления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учебное пособие для спо 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Ю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Смирнов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— Санкт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Петербург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Лань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2021.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456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ISBN 978-5-8114-6712-9.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— Текст 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электронный 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//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Лань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электронно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библиотечная система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— 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URL: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</w:t>
      </w:r>
      <w:r>
        <w:rPr>
          <w:rStyle w:val="Hyperlink.1"/>
        </w:rPr>
        <w:fldChar w:fldCharType="begin" w:fldLock="0"/>
      </w:r>
      <w:r>
        <w:rPr>
          <w:rStyle w:val="Hyperlink.1"/>
        </w:rPr>
        <w:instrText xml:space="preserve"> HYPERLINK "https://e.lanbook.com/book/151692"</w:instrText>
      </w:r>
      <w:r>
        <w:rPr>
          <w:rStyle w:val="Hyperlink.1"/>
        </w:rPr>
        <w:fldChar w:fldCharType="separate" w:fldLock="0"/>
      </w:r>
      <w:r>
        <w:rPr>
          <w:rStyle w:val="Hyperlink.1"/>
          <w:rtl w:val="0"/>
          <w:lang w:val="ru-RU"/>
        </w:rPr>
        <w:t>https://e.lanbook.com/book/151692</w:t>
      </w:r>
      <w:r>
        <w:rPr/>
        <w:fldChar w:fldCharType="end" w:fldLock="0"/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— Режим доступа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для авториз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пользователей</w:t>
      </w:r>
      <w:r>
        <w:rPr>
          <w:rStyle w:val="Нет"/>
          <w:rFonts w:ascii="Times New Roman" w:hAnsi="Times New Roman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spacing w:before="90" w:after="0" w:line="240" w:lineRule="auto"/>
        <w:ind w:left="525" w:firstLine="0"/>
        <w:jc w:val="both"/>
      </w:pPr>
      <w:r>
        <w:rPr>
          <w:rStyle w:val="Нет"/>
          <w:rFonts w:ascii="Times New Roman" w:hAnsi="Times New Roman" w:hint="default"/>
          <w:outline w:val="0"/>
          <w:color w:val="000000"/>
          <w:sz w:val="28"/>
          <w:szCs w:val="28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 </w:t>
      </w:r>
    </w:p>
    <w:sectPr>
      <w:headerReference w:type="default" r:id="rId5"/>
      <w:footerReference w:type="default" r:id="rId6"/>
      <w:pgSz w:w="11900" w:h="16840" w:orient="portrait"/>
      <w:pgMar w:top="1134" w:right="850" w:bottom="1134" w:left="1701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16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32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480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decimal"/>
      <w:suff w:val="tab"/>
      <w:lvlText w:val="%1)"/>
      <w:lvlJc w:val="left"/>
      <w:pPr>
        <w:ind w:left="106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7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09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2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4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69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38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09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29" w:hanging="32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No Spacing">
    <w:name w:val="No Spacing"/>
    <w:next w:val="No Spacing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Calibri" w:hAnsi="Calibri" w:eastAsia="Calibri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shd w:val="nil" w:color="auto" w:fill="auto"/>
      <w:lang w:val="ru-RU"/>
    </w:rPr>
  </w:style>
  <w:style w:type="character" w:styleId="Нет">
    <w:name w:val="Нет"/>
  </w:style>
  <w:style w:type="character" w:styleId="Hyperlink.1">
    <w:name w:val="Hyperlink.1"/>
    <w:basedOn w:val="Нет"/>
    <w:next w:val="Hyperlink.1"/>
    <w:rPr>
      <w:rFonts w:ascii="Times New Roman" w:cs="Times New Roman" w:hAnsi="Times New Roman" w:eastAsia="Times New Roman"/>
      <w:outline w:val="0"/>
      <w:color w:val="0563c1"/>
      <w:sz w:val="28"/>
      <w:szCs w:val="28"/>
      <w:u w:val="single" w:color="0563c1"/>
      <w14:textFill>
        <w14:solidFill>
          <w14:srgbClr w14:val="0563C1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jpe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