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72" w:rsidRPr="00E03CF3" w:rsidRDefault="00F73772" w:rsidP="00E03CF3">
      <w:pPr>
        <w:shd w:val="clear" w:color="auto" w:fill="FFFFFF"/>
        <w:spacing w:after="0" w:line="240" w:lineRule="auto"/>
        <w:ind w:left="4536"/>
        <w:rPr>
          <w:rFonts w:ascii="Times New Roman" w:hAnsi="Times New Roman" w:cs="Times New Roman"/>
          <w:i/>
          <w:sz w:val="28"/>
          <w:szCs w:val="28"/>
        </w:rPr>
      </w:pPr>
      <w:r w:rsidRPr="00E03CF3">
        <w:rPr>
          <w:rFonts w:ascii="Times New Roman" w:hAnsi="Times New Roman" w:cs="Times New Roman"/>
          <w:i/>
          <w:sz w:val="28"/>
          <w:szCs w:val="28"/>
        </w:rPr>
        <w:t>ГАПОУ СО «Ревдинский педагогический колледж»,</w:t>
      </w:r>
    </w:p>
    <w:p w:rsidR="00F73772" w:rsidRPr="00E03CF3" w:rsidRDefault="00F73772" w:rsidP="00E03CF3">
      <w:pPr>
        <w:shd w:val="clear" w:color="auto" w:fill="FFFFFF"/>
        <w:spacing w:after="0" w:line="240" w:lineRule="auto"/>
        <w:ind w:left="4536"/>
        <w:rPr>
          <w:rFonts w:ascii="Times New Roman" w:hAnsi="Times New Roman" w:cs="Times New Roman"/>
          <w:i/>
          <w:sz w:val="28"/>
          <w:szCs w:val="28"/>
        </w:rPr>
      </w:pPr>
      <w:r w:rsidRPr="00E03CF3">
        <w:rPr>
          <w:rFonts w:ascii="Times New Roman" w:hAnsi="Times New Roman" w:cs="Times New Roman"/>
          <w:i/>
          <w:sz w:val="28"/>
          <w:szCs w:val="28"/>
        </w:rPr>
        <w:t>Мухаматьянова Эльвира Садыковна,</w:t>
      </w:r>
    </w:p>
    <w:p w:rsidR="00F73772" w:rsidRPr="00E03CF3" w:rsidRDefault="00F73772" w:rsidP="00E03CF3">
      <w:pPr>
        <w:shd w:val="clear" w:color="auto" w:fill="FFFFFF"/>
        <w:spacing w:after="0" w:line="240" w:lineRule="auto"/>
        <w:ind w:left="4536"/>
        <w:rPr>
          <w:rFonts w:ascii="Times New Roman" w:hAnsi="Times New Roman" w:cs="Times New Roman"/>
          <w:i/>
          <w:sz w:val="28"/>
          <w:szCs w:val="28"/>
        </w:rPr>
      </w:pPr>
      <w:r w:rsidRPr="00E03CF3"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 w:rsidR="00E03CF3">
        <w:rPr>
          <w:rFonts w:ascii="Times New Roman" w:hAnsi="Times New Roman" w:cs="Times New Roman"/>
          <w:i/>
          <w:sz w:val="28"/>
          <w:szCs w:val="28"/>
        </w:rPr>
        <w:t>высшей категории</w:t>
      </w:r>
    </w:p>
    <w:p w:rsidR="00F73772" w:rsidRDefault="00F73772" w:rsidP="00B842A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842AC" w:rsidRDefault="00B842AC" w:rsidP="00E03CF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F73772">
        <w:rPr>
          <w:rFonts w:ascii="Times New Roman" w:hAnsi="Times New Roman" w:cs="Times New Roman"/>
          <w:b/>
          <w:sz w:val="32"/>
          <w:szCs w:val="28"/>
        </w:rPr>
        <w:t>Изучение истории родного края как средство патриотического воспитания обучающихся</w:t>
      </w:r>
    </w:p>
    <w:bookmarkEnd w:id="0"/>
    <w:p w:rsidR="00E03CF3" w:rsidRPr="00F73772" w:rsidRDefault="00E03CF3" w:rsidP="00E03CF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754B9" w:rsidRPr="002754B9" w:rsidRDefault="002754B9" w:rsidP="002754B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4B9">
        <w:rPr>
          <w:rFonts w:ascii="Times New Roman" w:hAnsi="Times New Roman" w:cs="Times New Roman"/>
          <w:sz w:val="28"/>
          <w:szCs w:val="28"/>
        </w:rPr>
        <w:t xml:space="preserve">Мы с детства слышим слова «Отчизна», «Отечество», Родина. А с чего начинается Родина? С вида за окном, с дороги от дома до школы и обратно, с детской площадки во дворе, с родного города, в котором многое напоминает о богатой событиями истории родного края и, конечно, истории всего Отечества в целом. </w:t>
      </w:r>
    </w:p>
    <w:p w:rsidR="002754B9" w:rsidRDefault="002754B9" w:rsidP="002754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754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Российская земля - край щедрой природы,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традиционных ценностей</w:t>
      </w:r>
      <w:r w:rsidRPr="002754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богатой событиями истории.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</w:t>
      </w:r>
      <w:r w:rsidRPr="002754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всегда </w:t>
      </w:r>
      <w:r w:rsidRPr="002754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привлекало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захватчиков на нашу территорию, что </w:t>
      </w:r>
      <w:r w:rsidRPr="002754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наложило особый отпечаток на национальный характер русского и других народов России, отличительными особенностями которого являются патриотизм, упорство и выносливость в борьбе с завоевателями. Земля для российских людей была не только территорией, а категорией нравственной (Мать-Земля), Отечество воспринималось как святыня. </w:t>
      </w:r>
    </w:p>
    <w:p w:rsidR="002754B9" w:rsidRDefault="002754B9" w:rsidP="002754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условиях поиска национальных ответов на вызовы глобализации и усилившегося внешнего давления на Россию важной частью государственной политики, направленной на консолидацию российского общества, стало формирование патриотического сознания граждан Российской Федерации</w:t>
      </w:r>
      <w:r w:rsid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[3]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9213C7" w:rsidRDefault="009213C7" w:rsidP="002754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жизни современного российского общества все большее значение придается формированию и развитию ценностных ориентаций и жизненных ориентиров школьников. Во-первых, это требование государственного заказа. В Указе Президента РФ от 9 ноября 2022 года № 809 «Об утверждении Основ государственной политики по сохранению и укреплению традиционных российских духовно-нравственных ценностей» воспитание в духе уважения к традиционным ценностям определяется как ключевой инструмент </w:t>
      </w: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государственной политики в области образования и культуры, необходимый для формирования гармонично развитой личности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[1]</w:t>
      </w: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213C7" w:rsidRDefault="009213C7" w:rsidP="002754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Во-вторых, федеральный государственный образовательный стандарт обозначает четкие ожидаемые результаты духовного и патриотического воспитания, личностного развития детей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[2]</w:t>
      </w: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 </w:t>
      </w:r>
    </w:p>
    <w:p w:rsidR="002754B9" w:rsidRDefault="00BA40CC" w:rsidP="002754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A40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дальше вглубь истории уходят героические и трагические события Великой Отечественной войны,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поэтому актуальней задачей является сохранение</w:t>
      </w:r>
      <w:r w:rsidRPr="00BA40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нашей памяти имена тех, кто ценой своей жизни отстоял честь, свободу и независимость нашей Родины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BA40CC" w:rsidRDefault="00BA40CC" w:rsidP="00BA40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A40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«Любовь к родному краю, родной культуре, родной речи начинается с малого -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 отмечал </w:t>
      </w:r>
      <w:r w:rsidRPr="00BA40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Д.С. Лихачев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[5]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213C7" w:rsidRDefault="009213C7" w:rsidP="009213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Изучение краеведческого материала на уроках истории и во внеурочной деятельности способствуют реализации важнейшей цели исторического образования – формированию гражданско-патриотической позиции подрастающего поколения, при этом решаются задачи от общегосударственного масштаба до задач отдельного региона.</w:t>
      </w:r>
    </w:p>
    <w:p w:rsidR="009213C7" w:rsidRDefault="009C41D4" w:rsidP="009213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 в</w:t>
      </w:r>
      <w:r w:rsid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своей педагогической деятельности значительное внимание уделяю истории и культуре родного края как в рамках учебных дисциплин, так и организу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проектную и исследовательскую</w:t>
      </w:r>
      <w:r w:rsidR="009213C7" w:rsidRP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деятельность</w:t>
      </w:r>
      <w:r w:rsidR="009213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обучающихся.</w:t>
      </w:r>
    </w:p>
    <w:p w:rsidR="0089603E" w:rsidRPr="0089603E" w:rsidRDefault="009213C7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рамках учебных дисциплин «История России», «История и культура Урала»</w:t>
      </w:r>
      <w:r w:rsid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89603E"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зучение регионального материала при этом используется как часть урока истории России или как самостоятельный урок истории, но в рамках изучения того периода, к которому от</w:t>
      </w:r>
      <w:r w:rsid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носится краеведческий материал.</w:t>
      </w:r>
    </w:p>
    <w:p w:rsidR="0089603E" w:rsidRP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Включить в урок краеведческий материал можно, используя следующие приёмы:</w:t>
      </w:r>
    </w:p>
    <w:p w:rsidR="0089603E" w:rsidRP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подготовить вступительное слово к уроку или к части его;</w:t>
      </w:r>
    </w:p>
    <w:p w:rsidR="0089603E" w:rsidRP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конкретизировать краеведческим материалом какой-либо вопрос урока;</w:t>
      </w:r>
    </w:p>
    <w:p w:rsidR="0089603E" w:rsidRP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- </w:t>
      </w: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подготовить краеведческое уточнение или дополнение основного вопроса;</w:t>
      </w:r>
    </w:p>
    <w:p w:rsid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использовать краеведческий материал как основу для изучения всей темы или отдельного вопроса урока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Например, при изучении тем, связанные с периодом экономического развития страны, в т.ч. Урала – правление Ивана Грозного, Петра Великого, сталинская модернизация, послевоенного</w:t>
      </w:r>
      <w:r w:rsidR="00B3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развитие, современное развитие, </w:t>
      </w:r>
      <w:r w:rsidR="002603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уральские предприниматели разных эпох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[6]</w:t>
      </w:r>
      <w:r w:rsidR="002603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603C3" w:rsidRDefault="002603C3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Обучающиеся готовят мини-проекты по темам: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Судьбы уральских промыслов: история и современность. (по выбору).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«Архитектурный облик малой родины: прошлое, настоящее, будущее»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Уральские мастера в сказках Бажова.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Музеи – хранители исторической памяти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«Культурное наследие династий Строгановых и Демидовых на Урале»;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Искусство </w:t>
      </w:r>
      <w:r w:rsidRP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Урала: страницы прошлого и настоящего»;</w:t>
      </w:r>
    </w:p>
    <w:p w:rsidR="002603C3" w:rsidRDefault="002603C3" w:rsidP="002603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DE61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Христианизация Урала и особенности религиозного искусства</w:t>
      </w:r>
      <w:r w:rsidR="009C41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603C3" w:rsidRDefault="002603C3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Обучающиеся готовят буклеты, презентации, виртуальные экскурсии, викторины об истории и культуры малой Родины: история основания, символы населенного пункта, экономическое и культурное развитие, выдающиеся земляки. </w:t>
      </w:r>
    </w:p>
    <w:p w:rsidR="00B310C3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Особое внимание уделяю вкладу уральцев </w:t>
      </w:r>
      <w:r w:rsidR="00D332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 время Отечественной войны 1812 г., в период Первой мировой войны, особенно в Великую Отечественную войну. Обучающиеся выступают с мини-проектами по теме «Моя малая Родина в годы Великой Отечественной войны», например, «Ревда в годы Великой Отечественной войны», «Первоуральск в годы Великой Отечественной войны» и т.д</w:t>
      </w:r>
      <w:r w:rsidR="003B1704" w:rsidRPr="003B170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[7]</w:t>
      </w:r>
      <w:r w:rsidR="00D332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9603E" w:rsidRDefault="00D33238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Обязательно организую просмотр документального сериала с обсуждением «Равная величайшим битвам»</w:t>
      </w:r>
      <w:r w:rsidR="00B3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B310C3" w:rsidRPr="00B3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Эвакуация населения, промышленности и научных учреждений началась с первых дней Великой Отечественной войны. Она оказалась не бегством от пожара войны, а </w:t>
      </w:r>
      <w:r w:rsidR="00B310C3" w:rsidRPr="00B3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передислокацией сил, в основном, на заранее намеченные места, что позволило не просто восстановить, но значительно приумножить, собрать в кулак военно-промышленный ресурс страны. Эта невиданная по масштабу и дерзости оборонная операция, которую маршал Г.К. Жуков приравнял к величайшим битвам Второй мировой войны, свела на нет все расчёты гитлеровских стратегов, обеспечив победу в гораздо большей степени, чем это принято считать.</w:t>
      </w:r>
      <w:r w:rsidR="003A6E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89603E" w:rsidRDefault="0089603E" w:rsidP="0089603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Региональная история – это не просто чистая фактология, но еще и важный импульс, активизирующий дидактический компонент. </w:t>
      </w:r>
      <w:r w:rsidR="002603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Обучающиеся </w:t>
      </w:r>
      <w:r w:rsidRPr="008960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могут обсудить данные темы с родителями, посмотреть связанные с изученным материалом архитектурные памятники во время внеурочных прогулок, закрепить пройденное в рамках музейных экскурсий и др.</w:t>
      </w:r>
    </w:p>
    <w:p w:rsidR="003A6E60" w:rsidRDefault="00B842AC" w:rsidP="0002285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Следующие направление</w:t>
      </w:r>
      <w:r w:rsid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индивидуальные проекты и участие в </w:t>
      </w:r>
      <w:r w:rsidR="0002285D" w:rsidRP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конференциях</w:t>
      </w:r>
      <w:r w:rsid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на которых</w:t>
      </w:r>
      <w:r w:rsidR="0002285D" w:rsidRP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обучающиеся </w:t>
      </w:r>
      <w:r w:rsidR="0002285D" w:rsidRPr="00022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выступают с отчётами о проведённых по выбранным темам исследованиях.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2C343C" w:rsidRPr="002C343C" w:rsidRDefault="0002285D" w:rsidP="002C34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Обучающиеся принимают участие в </w:t>
      </w:r>
      <w:r w:rsidR="002C343C" w:rsidRPr="002C34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городских интеллектуально-познавательных играх «Познай истину», «900 дней», «Битва эрудитов», «Умникум-онлайн»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т.д., а </w:t>
      </w:r>
      <w:r w:rsidR="00B766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в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областных научно-практических конференциях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E64F36" w:rsidRP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25–26 сентября 2024 года состоялась XXVII Областная студенческая научно-практическая конференция </w:t>
      </w:r>
      <w:r w:rsidR="005D385A" w:rsidRPr="005D38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«Уроки памяти: исследуя прошлое, создаё</w:t>
      </w:r>
      <w:r w:rsidR="005D38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 настоящее и думаем о будущем», по итогам 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которой с</w:t>
      </w:r>
      <w:r w:rsidR="00E64F36" w:rsidRP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туденты, представившие лучшие исследования, награждены Министерством образования и молодёжной политики Свердловской области поездкой в Республику Беларусь по местам боевой славы.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их числе была студентка нашего колледжа Гилева О., представившая на конференции проект «Школы Ревдинского района в годы Великой Отечественной войны по материалам газеты «Ревдинский рабочий за 1941-1945 гг</w:t>
      </w:r>
      <w:r w:rsidR="00B766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E64F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».»</w:t>
      </w:r>
    </w:p>
    <w:p w:rsidR="00B766BA" w:rsidRDefault="00E64F36" w:rsidP="00813D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Обучающиеся являются постоянными участниками областных православных конференций</w:t>
      </w:r>
      <w:r w:rsidR="00B766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где студенты представляют достойно свои исследовательские работы: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B766BA" w:rsidRDefault="00B766BA" w:rsidP="00B766B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-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История Ревды в мраморе и граните</w:t>
      </w:r>
      <w:r w:rsidR="009C41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13D45" w:rsidRDefault="00B766BA" w:rsidP="00B766B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813D45" w:rsidRPr="00813D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«Подвигу уральских женщин посвящается…»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B766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исследовательский проект через анализ документальной книги И. Давыдова «Подвиг начинался в апреле»</w:t>
      </w:r>
      <w:r w:rsidR="009C41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766BA" w:rsidRDefault="00B766BA" w:rsidP="00B766B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«Что в имени моем?», истори</w:t>
      </w:r>
      <w:r w:rsidR="009C41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малой Родины в названиях улиц.</w:t>
      </w:r>
    </w:p>
    <w:p w:rsidR="00B766BA" w:rsidRDefault="00B766BA" w:rsidP="00B766BA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«Волонтерская деятельность как средство гражданского воспитания» и т.д.</w:t>
      </w:r>
    </w:p>
    <w:p w:rsidR="00B842AC" w:rsidRPr="00B842AC" w:rsidRDefault="00B842AC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Краеведение способствует развитию культуры межэтнических отношений, воспитанию толерантности и уважения к истории, традициям, обычаям и ритуалам, культуре и языкам народов, проживающих в пределах и за пределами территориальных единиц страны.</w:t>
      </w:r>
    </w:p>
    <w:p w:rsidR="002C343C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Таким образом, б</w:t>
      </w:r>
      <w:r w:rsidR="00B842AC"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лагодаря историческому краеведению решаются важные задачи: сохранение наследия родного края, побуждение к более глубокому изучению культурных традиций родного края, стимулирование поисковой деятельности краеведов, появление интереса к истории, искусству, литературе, стремление к повышению своего культурного уровня.  </w:t>
      </w:r>
    </w:p>
    <w:p w:rsidR="00B842AC" w:rsidRDefault="00B842AC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C41D4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842AC" w:rsidRDefault="00B842AC" w:rsidP="009C41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9C41D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</w:t>
      </w:r>
      <w:r w:rsidR="009C41D4" w:rsidRPr="009C41D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писок литературы</w:t>
      </w:r>
    </w:p>
    <w:p w:rsidR="009C41D4" w:rsidRPr="009C41D4" w:rsidRDefault="009C41D4" w:rsidP="009C41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C41D4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Барабанова Н. А. Воспитание патриотизма, гражданственности и духовности молодого поколения средствами туризма и краеведения / Н. А. Барабанова // Модернизация культуры: идеи и парадигмы культурных изменений: материалы II Международной научно-практической конференции, 22-23 мая 2014 года. [В 3 ч.]. Ч. 3. - Самара: СГАКИ, 2014. - C. 247-251.</w:t>
      </w:r>
    </w:p>
    <w:p w:rsidR="009C41D4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2.Год памяти и славы: коммеморативные практики в деятельности учреждений образования и молодежной политики. Информационный сборник к совещанию. Екатеринбург, 2019. – 44 с.</w:t>
      </w:r>
    </w:p>
    <w:p w:rsidR="009C41D4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</w:t>
      </w:r>
      <w:r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Калашникова Л. А. Школьное краеведение как педагогическая технология формирования основ социальной зрелости подростков [Текст]: </w:t>
      </w:r>
      <w:r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[монография] / Л. А. Калашникова, Е. А. Костина; М-во образования и науки РФ, Новосибирский гос. пед. ун-т. - Новосибирск: ФГБОУ ВПО "НГПУ", 2015. - 94 с.</w:t>
      </w:r>
    </w:p>
    <w:p w:rsidR="009C41D4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5.Огоновская И.С. Воспитание детей как стратегический общенациональный приоритет: исторический опыт и реалии современности: Методическое пособие для педагогов; 2-е изд.,дополн./ И.С.Огоновская. – Екатеринбург: ООО «Периодика», 2019. - 304 с. </w:t>
      </w:r>
    </w:p>
    <w:p w:rsidR="009C41D4" w:rsidRPr="00B842AC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6.Огоновская И.С. Проекты гражданско-патриотической направленности в системе воспитательной работы образовательного учреждения. Проектная деятельность педагогов: Метод.пособие для педагогов. – Екатеринбург: ООО «Периодика», 2019. - 280 с.</w:t>
      </w:r>
    </w:p>
    <w:p w:rsidR="009C41D4" w:rsidRPr="00813D45" w:rsidRDefault="009C41D4" w:rsidP="00B84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7. </w:t>
      </w:r>
      <w:r w:rsidRPr="00B842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Преподавание краеведения в образовательном учреждении в контексте внедрения ФГОС: материалы Региональной научно-практической конференции, 18 апреля 2013 года. - Курган: Институт развития образования и социальных технологий, 2013. - 107 с.</w:t>
      </w:r>
    </w:p>
    <w:sectPr w:rsidR="009C41D4" w:rsidRPr="00813D4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BD1" w:rsidRDefault="00792BD1" w:rsidP="00F73772">
      <w:pPr>
        <w:spacing w:after="0" w:line="240" w:lineRule="auto"/>
      </w:pPr>
      <w:r>
        <w:separator/>
      </w:r>
    </w:p>
  </w:endnote>
  <w:endnote w:type="continuationSeparator" w:id="0">
    <w:p w:rsidR="00792BD1" w:rsidRDefault="00792BD1" w:rsidP="00F73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0701243"/>
      <w:docPartObj>
        <w:docPartGallery w:val="Page Numbers (Bottom of Page)"/>
        <w:docPartUnique/>
      </w:docPartObj>
    </w:sdtPr>
    <w:sdtContent>
      <w:p w:rsidR="00F73772" w:rsidRDefault="00F7377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475">
          <w:rPr>
            <w:noProof/>
          </w:rPr>
          <w:t>1</w:t>
        </w:r>
        <w:r>
          <w:fldChar w:fldCharType="end"/>
        </w:r>
      </w:p>
    </w:sdtContent>
  </w:sdt>
  <w:p w:rsidR="00F73772" w:rsidRDefault="00F737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BD1" w:rsidRDefault="00792BD1" w:rsidP="00F73772">
      <w:pPr>
        <w:spacing w:after="0" w:line="240" w:lineRule="auto"/>
      </w:pPr>
      <w:r>
        <w:separator/>
      </w:r>
    </w:p>
  </w:footnote>
  <w:footnote w:type="continuationSeparator" w:id="0">
    <w:p w:rsidR="00792BD1" w:rsidRDefault="00792BD1" w:rsidP="00F737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B27"/>
    <w:rsid w:val="0002285D"/>
    <w:rsid w:val="00196B27"/>
    <w:rsid w:val="002603C3"/>
    <w:rsid w:val="002754B9"/>
    <w:rsid w:val="002C343C"/>
    <w:rsid w:val="003A6E60"/>
    <w:rsid w:val="003B1704"/>
    <w:rsid w:val="00470D75"/>
    <w:rsid w:val="005D385A"/>
    <w:rsid w:val="006534DC"/>
    <w:rsid w:val="00792BD1"/>
    <w:rsid w:val="00813D45"/>
    <w:rsid w:val="0089603E"/>
    <w:rsid w:val="008F5BAD"/>
    <w:rsid w:val="009213C7"/>
    <w:rsid w:val="009C41D4"/>
    <w:rsid w:val="00AB352A"/>
    <w:rsid w:val="00B310C3"/>
    <w:rsid w:val="00B766BA"/>
    <w:rsid w:val="00B842AC"/>
    <w:rsid w:val="00BA40CC"/>
    <w:rsid w:val="00C86475"/>
    <w:rsid w:val="00D33238"/>
    <w:rsid w:val="00DE6153"/>
    <w:rsid w:val="00E03CF3"/>
    <w:rsid w:val="00E64F36"/>
    <w:rsid w:val="00E77BA7"/>
    <w:rsid w:val="00F7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3FD8"/>
  <w15:chartTrackingRefBased/>
  <w15:docId w15:val="{DA830A9E-8C9F-4A7D-9485-CD2C9AE4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13D45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header"/>
    <w:basedOn w:val="a"/>
    <w:link w:val="a5"/>
    <w:uiPriority w:val="99"/>
    <w:unhideWhenUsed/>
    <w:rsid w:val="00F73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3772"/>
  </w:style>
  <w:style w:type="paragraph" w:styleId="a6">
    <w:name w:val="footer"/>
    <w:basedOn w:val="a"/>
    <w:link w:val="a7"/>
    <w:uiPriority w:val="99"/>
    <w:unhideWhenUsed/>
    <w:rsid w:val="00F73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3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92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4264">
          <w:marLeft w:val="300"/>
          <w:marRight w:val="150"/>
          <w:marTop w:val="150"/>
          <w:marBottom w:val="150"/>
          <w:divBdr>
            <w:top w:val="none" w:sz="0" w:space="0" w:color="auto"/>
            <w:left w:val="single" w:sz="24" w:space="8" w:color="42AAFF"/>
            <w:bottom w:val="none" w:sz="0" w:space="0" w:color="auto"/>
            <w:right w:val="none" w:sz="0" w:space="0" w:color="auto"/>
          </w:divBdr>
        </w:div>
        <w:div w:id="712413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5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2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72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89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51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19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53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06194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804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19294">
                  <w:marLeft w:val="0"/>
                  <w:marRight w:val="0"/>
                  <w:marTop w:val="150"/>
                  <w:marBottom w:val="0"/>
                  <w:divBdr>
                    <w:top w:val="single" w:sz="6" w:space="8" w:color="CCCCCC"/>
                    <w:left w:val="single" w:sz="6" w:space="8" w:color="CCCCCC"/>
                    <w:bottom w:val="single" w:sz="6" w:space="8" w:color="CCCCCC"/>
                    <w:right w:val="single" w:sz="6" w:space="8" w:color="CCCCCC"/>
                  </w:divBdr>
                </w:div>
              </w:divsChild>
            </w:div>
          </w:divsChild>
        </w:div>
        <w:div w:id="1956474578">
          <w:marLeft w:val="0"/>
          <w:marRight w:val="0"/>
          <w:marTop w:val="300"/>
          <w:marBottom w:val="300"/>
          <w:divBdr>
            <w:top w:val="single" w:sz="6" w:space="0" w:color="BBFFFF"/>
            <w:left w:val="single" w:sz="6" w:space="0" w:color="BBFFFF"/>
            <w:bottom w:val="single" w:sz="6" w:space="0" w:color="BBFFFF"/>
            <w:right w:val="single" w:sz="6" w:space="0" w:color="BBFFFF"/>
          </w:divBdr>
          <w:divsChild>
            <w:div w:id="14059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8" w:color="50C878"/>
                    <w:right w:val="none" w:sz="0" w:space="0" w:color="auto"/>
                  </w:divBdr>
                </w:div>
              </w:divsChild>
            </w:div>
          </w:divsChild>
        </w:div>
        <w:div w:id="15703377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8" w:color="FF0000"/>
                <w:right w:val="none" w:sz="0" w:space="0" w:color="auto"/>
              </w:divBdr>
            </w:div>
          </w:divsChild>
        </w:div>
        <w:div w:id="625232673">
          <w:marLeft w:val="0"/>
          <w:marRight w:val="0"/>
          <w:marTop w:val="300"/>
          <w:marBottom w:val="300"/>
          <w:divBdr>
            <w:top w:val="single" w:sz="6" w:space="0" w:color="BBFFFF"/>
            <w:left w:val="single" w:sz="6" w:space="0" w:color="BBFFFF"/>
            <w:bottom w:val="single" w:sz="6" w:space="0" w:color="BBFFFF"/>
            <w:right w:val="single" w:sz="6" w:space="0" w:color="BBFFFF"/>
          </w:divBdr>
          <w:divsChild>
            <w:div w:id="16995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3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8" w:color="50C878"/>
                    <w:right w:val="none" w:sz="0" w:space="0" w:color="auto"/>
                  </w:divBdr>
                </w:div>
              </w:divsChild>
            </w:div>
          </w:divsChild>
        </w:div>
        <w:div w:id="11320908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9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2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8" w:color="42AAFF"/>
                        <w:right w:val="none" w:sz="0" w:space="0" w:color="auto"/>
                      </w:divBdr>
                    </w:div>
                    <w:div w:id="184289022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458803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83377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21037192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2571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5435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46242598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7562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9928777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863032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20299836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8535">
          <w:marLeft w:val="0"/>
          <w:marRight w:val="0"/>
          <w:marTop w:val="0"/>
          <w:marBottom w:val="450"/>
          <w:divBdr>
            <w:top w:val="single" w:sz="6" w:space="8" w:color="BBFFFF"/>
            <w:left w:val="single" w:sz="6" w:space="8" w:color="BBFFFF"/>
            <w:bottom w:val="single" w:sz="6" w:space="8" w:color="BBFFFF"/>
            <w:right w:val="single" w:sz="6" w:space="8" w:color="BBFFFF"/>
          </w:divBdr>
          <w:divsChild>
            <w:div w:id="3600604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5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67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2024-12-27T06:21:00Z</dcterms:created>
  <dcterms:modified xsi:type="dcterms:W3CDTF">2024-12-27T06:21:00Z</dcterms:modified>
</cp:coreProperties>
</file>