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0F" w:rsidRPr="00766BFF" w:rsidRDefault="00236C7A" w:rsidP="00B96C3F">
      <w:pPr>
        <w:spacing w:line="276" w:lineRule="auto"/>
        <w:ind w:left="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>Министерство</w:t>
      </w:r>
      <w:r w:rsidR="0023350F" w:rsidRPr="00766BFF">
        <w:rPr>
          <w:bCs w:val="0"/>
          <w:sz w:val="32"/>
          <w:szCs w:val="32"/>
        </w:rPr>
        <w:t xml:space="preserve"> </w:t>
      </w:r>
      <w:r w:rsidR="00927792" w:rsidRPr="00766BFF">
        <w:rPr>
          <w:bCs w:val="0"/>
          <w:sz w:val="32"/>
          <w:szCs w:val="32"/>
        </w:rPr>
        <w:t>образования</w:t>
      </w:r>
      <w:r w:rsidR="0023350F" w:rsidRPr="00766BFF">
        <w:rPr>
          <w:bCs w:val="0"/>
          <w:sz w:val="32"/>
          <w:szCs w:val="32"/>
        </w:rPr>
        <w:t xml:space="preserve"> Белгородской области</w:t>
      </w:r>
    </w:p>
    <w:p w:rsidR="002779E5" w:rsidRPr="00766BFF" w:rsidRDefault="002779E5" w:rsidP="00B96C3F">
      <w:pPr>
        <w:spacing w:line="276" w:lineRule="auto"/>
        <w:ind w:left="0"/>
        <w:jc w:val="center"/>
        <w:rPr>
          <w:color w:val="404040"/>
          <w:sz w:val="32"/>
          <w:szCs w:val="32"/>
        </w:rPr>
      </w:pPr>
      <w:r w:rsidRPr="00766BFF">
        <w:rPr>
          <w:color w:val="404040"/>
          <w:sz w:val="32"/>
          <w:szCs w:val="32"/>
        </w:rPr>
        <w:t xml:space="preserve">Областное государственное автономное  профессиональное </w:t>
      </w:r>
    </w:p>
    <w:p w:rsidR="002779E5" w:rsidRPr="00766BFF" w:rsidRDefault="002779E5" w:rsidP="00B96C3F">
      <w:pPr>
        <w:spacing w:line="276" w:lineRule="auto"/>
        <w:ind w:left="0"/>
        <w:jc w:val="center"/>
        <w:rPr>
          <w:color w:val="404040"/>
          <w:sz w:val="32"/>
          <w:szCs w:val="32"/>
        </w:rPr>
      </w:pPr>
      <w:r w:rsidRPr="00766BFF">
        <w:rPr>
          <w:color w:val="404040"/>
          <w:sz w:val="32"/>
          <w:szCs w:val="32"/>
        </w:rPr>
        <w:t>образовательное учреждение</w:t>
      </w:r>
    </w:p>
    <w:p w:rsidR="002779E5" w:rsidRPr="00D84DC6" w:rsidRDefault="002779E5" w:rsidP="00516559">
      <w:pPr>
        <w:spacing w:line="276" w:lineRule="auto"/>
        <w:ind w:left="0"/>
        <w:jc w:val="center"/>
        <w:rPr>
          <w:color w:val="404040"/>
          <w:sz w:val="28"/>
          <w:szCs w:val="28"/>
        </w:rPr>
      </w:pPr>
      <w:r w:rsidRPr="00766BFF">
        <w:rPr>
          <w:color w:val="404040"/>
          <w:sz w:val="32"/>
          <w:szCs w:val="32"/>
        </w:rPr>
        <w:t>«</w:t>
      </w:r>
      <w:proofErr w:type="spellStart"/>
      <w:r w:rsidRPr="00766BFF">
        <w:rPr>
          <w:color w:val="404040"/>
          <w:sz w:val="32"/>
          <w:szCs w:val="32"/>
        </w:rPr>
        <w:t>Губкинский</w:t>
      </w:r>
      <w:proofErr w:type="spellEnd"/>
      <w:r w:rsidRPr="00766BFF">
        <w:rPr>
          <w:color w:val="404040"/>
          <w:sz w:val="32"/>
          <w:szCs w:val="32"/>
        </w:rPr>
        <w:t xml:space="preserve"> горно-политехнический колледж</w:t>
      </w:r>
      <w:r w:rsidRPr="00D84DC6">
        <w:rPr>
          <w:color w:val="404040"/>
          <w:sz w:val="28"/>
          <w:szCs w:val="28"/>
        </w:rPr>
        <w:t>»</w:t>
      </w:r>
    </w:p>
    <w:p w:rsidR="002779E5" w:rsidRPr="003A1F6D" w:rsidRDefault="002779E5" w:rsidP="00516559">
      <w:pPr>
        <w:spacing w:line="276" w:lineRule="auto"/>
        <w:ind w:left="0" w:right="-5"/>
        <w:rPr>
          <w:b w:val="0"/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D84DC6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>Методические рекомендации по выполнению</w:t>
      </w:r>
      <w:r w:rsidR="00D84DC6">
        <w:rPr>
          <w:color w:val="404040"/>
          <w:sz w:val="32"/>
          <w:szCs w:val="32"/>
        </w:rPr>
        <w:t xml:space="preserve"> внеаудиторной</w:t>
      </w:r>
      <w:r w:rsidRPr="003A1F6D">
        <w:rPr>
          <w:color w:val="404040"/>
          <w:sz w:val="32"/>
          <w:szCs w:val="32"/>
        </w:rPr>
        <w:t xml:space="preserve"> </w:t>
      </w:r>
      <w:r w:rsidR="00D84DC6">
        <w:rPr>
          <w:color w:val="404040"/>
          <w:sz w:val="32"/>
          <w:szCs w:val="32"/>
        </w:rPr>
        <w:t>самостоятельной</w:t>
      </w:r>
      <w:r w:rsidRPr="003A1F6D">
        <w:rPr>
          <w:color w:val="404040"/>
          <w:sz w:val="32"/>
          <w:szCs w:val="32"/>
        </w:rPr>
        <w:t xml:space="preserve"> работ</w:t>
      </w:r>
      <w:r w:rsidR="00D84DC6">
        <w:rPr>
          <w:color w:val="404040"/>
          <w:sz w:val="32"/>
          <w:szCs w:val="32"/>
        </w:rPr>
        <w:t>ы по дисциплине</w:t>
      </w:r>
      <w:r w:rsidRPr="003A1F6D">
        <w:rPr>
          <w:color w:val="404040"/>
          <w:sz w:val="32"/>
          <w:szCs w:val="32"/>
        </w:rPr>
        <w:t xml:space="preserve"> </w:t>
      </w:r>
    </w:p>
    <w:p w:rsidR="002779E5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 xml:space="preserve"> « Безопасност</w:t>
      </w:r>
      <w:r w:rsidR="008948A7">
        <w:rPr>
          <w:color w:val="404040"/>
          <w:sz w:val="32"/>
          <w:szCs w:val="32"/>
        </w:rPr>
        <w:t>ь</w:t>
      </w:r>
      <w:r w:rsidRPr="003A1F6D">
        <w:rPr>
          <w:color w:val="404040"/>
          <w:sz w:val="32"/>
          <w:szCs w:val="32"/>
        </w:rPr>
        <w:t xml:space="preserve"> жизнедеятельности»</w:t>
      </w:r>
    </w:p>
    <w:p w:rsidR="00D84DC6" w:rsidRPr="00D84DC6" w:rsidRDefault="00D84DC6" w:rsidP="00516559">
      <w:pPr>
        <w:spacing w:line="360" w:lineRule="auto"/>
        <w:ind w:left="0"/>
        <w:jc w:val="center"/>
        <w:rPr>
          <w:b w:val="0"/>
          <w:color w:val="404040"/>
        </w:rPr>
      </w:pPr>
      <w:r w:rsidRPr="00D84DC6">
        <w:rPr>
          <w:b w:val="0"/>
          <w:color w:val="404040"/>
        </w:rPr>
        <w:t>Для специальностей среднего профессионального образования</w:t>
      </w: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D84DC6" w:rsidRDefault="00D84DC6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D84DC6">
        <w:rPr>
          <w:color w:val="404040"/>
          <w:sz w:val="32"/>
          <w:szCs w:val="32"/>
        </w:rPr>
        <w:t xml:space="preserve"> Губкин </w:t>
      </w:r>
      <w:r w:rsidR="002779E5" w:rsidRPr="00D84DC6">
        <w:rPr>
          <w:color w:val="404040"/>
          <w:sz w:val="32"/>
          <w:szCs w:val="32"/>
        </w:rPr>
        <w:t>20</w:t>
      </w:r>
      <w:r w:rsidR="007B784F" w:rsidRPr="00D84DC6">
        <w:rPr>
          <w:color w:val="404040"/>
          <w:sz w:val="32"/>
          <w:szCs w:val="32"/>
        </w:rPr>
        <w:t>2</w:t>
      </w:r>
      <w:r w:rsidR="00E5156C">
        <w:rPr>
          <w:color w:val="404040"/>
          <w:sz w:val="32"/>
          <w:szCs w:val="32"/>
        </w:rPr>
        <w:t>4</w:t>
      </w:r>
      <w:bookmarkStart w:id="0" w:name="_GoBack"/>
      <w:bookmarkEnd w:id="0"/>
      <w:r w:rsidR="002779E5" w:rsidRPr="00D84DC6">
        <w:rPr>
          <w:color w:val="404040"/>
          <w:sz w:val="32"/>
          <w:szCs w:val="32"/>
        </w:rPr>
        <w:t xml:space="preserve"> год</w:t>
      </w: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>Пояснительная записка</w:t>
      </w:r>
    </w:p>
    <w:p w:rsidR="002779E5" w:rsidRPr="003A1F6D" w:rsidRDefault="002779E5" w:rsidP="00516559">
      <w:pPr>
        <w:ind w:left="0" w:right="-5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 ходе изучения курса «Безопасности жизнедеятельности» предусмотрены следующие виды самостоятельной работы студентов: подготовка докладов и рефератов, домашняя работа. Ниже приводятся методические рекомендации по подготовке и структуре докладов и рефератов, требования к оформлению письменных самостоятельных работ, выполнению домашней работы.</w:t>
      </w:r>
    </w:p>
    <w:p w:rsidR="002779E5" w:rsidRPr="003A1F6D" w:rsidRDefault="002779E5" w:rsidP="00516559">
      <w:pPr>
        <w:pStyle w:val="a3"/>
        <w:spacing w:before="0" w:after="0"/>
        <w:rPr>
          <w:b/>
          <w:color w:val="404040"/>
          <w:sz w:val="28"/>
        </w:rPr>
      </w:pPr>
      <w:smartTag w:uri="urn:schemas-microsoft-com:office:smarttags" w:element="place">
        <w:r w:rsidRPr="003A1F6D">
          <w:rPr>
            <w:b/>
            <w:color w:val="404040"/>
            <w:sz w:val="28"/>
            <w:szCs w:val="28"/>
            <w:lang w:val="en-US"/>
          </w:rPr>
          <w:t>I</w:t>
        </w:r>
        <w:r w:rsidRPr="003A1F6D">
          <w:rPr>
            <w:b/>
            <w:color w:val="404040"/>
            <w:sz w:val="28"/>
            <w:szCs w:val="28"/>
          </w:rPr>
          <w:t>.</w:t>
        </w:r>
      </w:smartTag>
      <w:r w:rsidRPr="003A1F6D">
        <w:rPr>
          <w:b/>
          <w:color w:val="404040"/>
          <w:sz w:val="28"/>
          <w:szCs w:val="28"/>
        </w:rPr>
        <w:t xml:space="preserve"> Д</w:t>
      </w:r>
      <w:r w:rsidRPr="003A1F6D">
        <w:rPr>
          <w:b/>
          <w:color w:val="404040"/>
          <w:sz w:val="28"/>
        </w:rPr>
        <w:t>оклад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</w:rPr>
      </w:pPr>
      <w:r w:rsidRPr="003A1F6D">
        <w:rPr>
          <w:color w:val="404040"/>
          <w:sz w:val="28"/>
        </w:rPr>
        <w:t xml:space="preserve">Доклад — </w:t>
      </w:r>
      <w:r w:rsidRPr="003A1F6D">
        <w:rPr>
          <w:b w:val="0"/>
          <w:color w:val="404040"/>
          <w:sz w:val="28"/>
        </w:rPr>
        <w:t xml:space="preserve">это официальное сообщение, которое может быть посвящено заданной теме, содержать описание состояния дел в какой- либо сфере деятельности или ситуации; взгляд автора на ситуацию или проблему, анализ и возможные пути решения проблемы. Доклад может быть устным и письменным. И в том, и в другом случае докладчик представляет тему, развернутую в тексте, аудитории или какому-то определенному лицу. </w:t>
      </w:r>
      <w:r w:rsidRPr="003A1F6D">
        <w:rPr>
          <w:b w:val="0"/>
          <w:color w:val="404040"/>
          <w:sz w:val="28"/>
        </w:rPr>
        <w:br/>
        <w:t xml:space="preserve">Для современного представления устного доклада, как правило, составляются тезисы — опорные пункты выступления докладчика (обоснование актуальности, описание сути работы, выводы), ключевые слова, которые помогают логически стройному изложению темы, схемы, таблицы и т.п. В зависимости от ситуации объем тезисов может быть от 1 до 10 страниц. Чтобы выступление было интересным и понятным слушателям, к нему необходимо тщательно подготовиться. 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t>Для удержания внимания аудитории большое значение имеет хорошая речь оратора, а также мимика и жесты, которые должны быть естественными. Так, если оратор переходит от одной мысли к другой, вполне уместна смена движений, жестов; однако чрезмерная подвижность отвлекает от смысла речи</w:t>
      </w:r>
      <w:r w:rsidRPr="003A1F6D">
        <w:rPr>
          <w:color w:val="404040"/>
          <w:sz w:val="28"/>
        </w:rPr>
        <w:t xml:space="preserve">. 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Письменный доклад должен включать все необходимое, чтобы быть максимально понятным не только лицу, которому он адресован, но и другим людям, которых заинтересует обозначенная в докладе тема. Поэтому письменный вариант доклада отличает более строгий стиль изложения (характерный для документа), нежели в устном варианте.</w:t>
      </w:r>
    </w:p>
    <w:p w:rsidR="002779E5" w:rsidRPr="003A1F6D" w:rsidRDefault="002779E5" w:rsidP="00516559">
      <w:pPr>
        <w:ind w:left="360" w:right="-5" w:hanging="360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Структура доклада выглядит следующим образом: </w:t>
      </w:r>
    </w:p>
    <w:p w:rsidR="002779E5" w:rsidRPr="003A1F6D" w:rsidRDefault="002779E5" w:rsidP="00516559">
      <w:pPr>
        <w:ind w:left="360" w:right="-5" w:hanging="36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t>1.</w:t>
      </w:r>
      <w:r w:rsidRPr="003A1F6D">
        <w:rPr>
          <w:color w:val="404040"/>
          <w:sz w:val="28"/>
        </w:rPr>
        <w:t xml:space="preserve"> Введение.</w:t>
      </w:r>
    </w:p>
    <w:p w:rsidR="002779E5" w:rsidRPr="003A1F6D" w:rsidRDefault="002779E5" w:rsidP="00516559">
      <w:pPr>
        <w:tabs>
          <w:tab w:val="left" w:pos="720"/>
          <w:tab w:val="left" w:pos="1260"/>
        </w:tabs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• Указывается тема и цель доклада.</w:t>
      </w:r>
    </w:p>
    <w:p w:rsidR="002779E5" w:rsidRPr="003A1F6D" w:rsidRDefault="002779E5" w:rsidP="00516559">
      <w:pPr>
        <w:tabs>
          <w:tab w:val="left" w:pos="720"/>
          <w:tab w:val="left" w:pos="1260"/>
        </w:tabs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• Обозначается проблемное поле, и вводятся основные термины доклада, а также тематические разделы содержания доклада. </w:t>
      </w:r>
      <w:r w:rsidRPr="003A1F6D">
        <w:rPr>
          <w:b w:val="0"/>
          <w:color w:val="404040"/>
          <w:sz w:val="28"/>
        </w:rPr>
        <w:br/>
        <w:t xml:space="preserve">• Намечаются методы решения представленной в докладе проблемы и предполагаемые результаты. </w:t>
      </w:r>
    </w:p>
    <w:p w:rsidR="002779E5" w:rsidRPr="003A1F6D" w:rsidRDefault="002779E5" w:rsidP="00516559">
      <w:pPr>
        <w:ind w:left="360" w:right="-5" w:hanging="360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2.</w:t>
      </w:r>
      <w:r w:rsidRPr="003A1F6D">
        <w:rPr>
          <w:color w:val="404040"/>
          <w:sz w:val="28"/>
        </w:rPr>
        <w:t xml:space="preserve"> Основное содержание доклада.</w:t>
      </w:r>
      <w:r w:rsidRPr="003A1F6D">
        <w:rPr>
          <w:b w:val="0"/>
          <w:color w:val="404040"/>
          <w:sz w:val="28"/>
        </w:rPr>
        <w:br/>
        <w:t xml:space="preserve">Последовательно раскрываются тематические разделы доклада. </w:t>
      </w:r>
    </w:p>
    <w:p w:rsidR="002779E5" w:rsidRPr="003A1F6D" w:rsidRDefault="002779E5" w:rsidP="00516559">
      <w:pPr>
        <w:ind w:left="360" w:right="-5" w:hanging="36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lastRenderedPageBreak/>
        <w:t>З.</w:t>
      </w:r>
      <w:r w:rsidRPr="003A1F6D">
        <w:rPr>
          <w:color w:val="404040"/>
          <w:sz w:val="28"/>
        </w:rPr>
        <w:t xml:space="preserve"> Заключение.</w:t>
      </w:r>
    </w:p>
    <w:p w:rsidR="002779E5" w:rsidRPr="003A1F6D" w:rsidRDefault="002779E5" w:rsidP="00516559">
      <w:pPr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Приводятся основные результаты и суждения автора по поводу </w:t>
      </w:r>
      <w:r w:rsidRPr="003A1F6D">
        <w:rPr>
          <w:b w:val="0"/>
          <w:color w:val="404040"/>
          <w:sz w:val="28"/>
        </w:rPr>
        <w:br/>
        <w:t xml:space="preserve">путей возможного решения рассмотренной проблемы, которые могут </w:t>
      </w:r>
      <w:r w:rsidRPr="003A1F6D">
        <w:rPr>
          <w:b w:val="0"/>
          <w:color w:val="404040"/>
          <w:sz w:val="28"/>
        </w:rPr>
        <w:br/>
        <w:t xml:space="preserve">быть оформлены в виде рекомендаций. </w:t>
      </w:r>
    </w:p>
    <w:p w:rsidR="002779E5" w:rsidRPr="003A1F6D" w:rsidRDefault="002779E5" w:rsidP="00516559">
      <w:pPr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4.</w:t>
      </w:r>
      <w:r w:rsidRPr="003A1F6D">
        <w:rPr>
          <w:color w:val="404040"/>
          <w:sz w:val="28"/>
        </w:rPr>
        <w:t xml:space="preserve"> Приложения</w:t>
      </w:r>
      <w:r w:rsidRPr="003A1F6D">
        <w:rPr>
          <w:b w:val="0"/>
          <w:color w:val="404040"/>
          <w:sz w:val="28"/>
        </w:rPr>
        <w:t xml:space="preserve"> — пояснительные материалы, которые относятся к рассматриваемой теме, однако, достаточно объемные для включения в основное </w:t>
      </w:r>
      <w:proofErr w:type="spellStart"/>
      <w:r w:rsidRPr="003A1F6D">
        <w:rPr>
          <w:b w:val="0"/>
          <w:color w:val="404040"/>
          <w:sz w:val="28"/>
        </w:rPr>
        <w:t>содержаниедоклада</w:t>
      </w:r>
      <w:proofErr w:type="spellEnd"/>
      <w:r w:rsidRPr="003A1F6D">
        <w:rPr>
          <w:b w:val="0"/>
          <w:color w:val="404040"/>
          <w:sz w:val="28"/>
        </w:rPr>
        <w:t>.</w:t>
      </w:r>
    </w:p>
    <w:p w:rsidR="002779E5" w:rsidRPr="003A1F6D" w:rsidRDefault="002779E5" w:rsidP="00516559">
      <w:pPr>
        <w:ind w:left="0" w:right="-5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  <w:lang w:val="en-US"/>
        </w:rPr>
        <w:t>II</w:t>
      </w:r>
      <w:r w:rsidRPr="003A1F6D">
        <w:rPr>
          <w:color w:val="404040"/>
          <w:sz w:val="28"/>
          <w:szCs w:val="28"/>
        </w:rPr>
        <w:t>. Реферат.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Под рефератом понимается сжатое изложение в письменном виде содержания какого-либо источника (статьи, книги, раздела книги), в котором даются основные положения источника, фактические сведения и выводы. Цель реферата – донести точку зрения автора источника на рассматриваемую проблему. 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Для реферата обычно выбирается источник, который отвечает </w:t>
      </w:r>
      <w:proofErr w:type="gramStart"/>
      <w:r w:rsidRPr="003A1F6D">
        <w:rPr>
          <w:b w:val="0"/>
          <w:color w:val="404040"/>
          <w:sz w:val="28"/>
          <w:szCs w:val="28"/>
        </w:rPr>
        <w:t>каким-либо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из следующих критериев: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актуальность темы;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оригинальность авторской позиции;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классическое обоснование взгляда на проблему, которое следует знать при профессиональной подготовке;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недоступность источника (например, книга находится в отделе редкой книги в библиотеке);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источник опубликован только на иностранном языке.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Следует обратить внимание на то, что реферат – это «текст о тексте», который включает в себя элемент творческой переработки оригинального текста. Реферат поэтому не сводится к простому конспектированию текста источника. Логика изложения реферата должна </w:t>
      </w:r>
      <w:proofErr w:type="spellStart"/>
      <w:r w:rsidRPr="003A1F6D">
        <w:rPr>
          <w:b w:val="0"/>
          <w:color w:val="404040"/>
          <w:sz w:val="28"/>
          <w:szCs w:val="28"/>
        </w:rPr>
        <w:t>соответстовать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той, которую использует автор. 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Структура реферата: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1. </w:t>
      </w:r>
      <w:r w:rsidRPr="003A1F6D">
        <w:rPr>
          <w:color w:val="404040"/>
          <w:sz w:val="28"/>
          <w:szCs w:val="28"/>
        </w:rPr>
        <w:t>Вводная часть</w:t>
      </w:r>
      <w:r w:rsidRPr="003A1F6D">
        <w:rPr>
          <w:b w:val="0"/>
          <w:color w:val="404040"/>
          <w:sz w:val="28"/>
          <w:szCs w:val="28"/>
        </w:rPr>
        <w:t>, где указывается общая характеристика источника и проблематики: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название, выходные данные;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краткая характеристика автора (степень известности, круг интересов, профессиональная специализация);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обозначение центральной темы источника (основной идеи, проблемы);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степень актуальности центральной темы для современности;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реконструкция цели, которую преследовал автор в своей работе;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ключевые слова, которые использует автор;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общая характеристика содержания источника.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2. </w:t>
      </w:r>
      <w:r w:rsidRPr="003A1F6D">
        <w:rPr>
          <w:color w:val="404040"/>
          <w:sz w:val="28"/>
          <w:szCs w:val="28"/>
        </w:rPr>
        <w:t>Основное содержание</w:t>
      </w:r>
      <w:r w:rsidRPr="003A1F6D">
        <w:rPr>
          <w:b w:val="0"/>
          <w:color w:val="404040"/>
          <w:sz w:val="28"/>
          <w:szCs w:val="28"/>
        </w:rPr>
        <w:t xml:space="preserve"> – краткое представление того, о чем идет речь в источнике: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обозначение проблемы, авторские аргументы, примеры, факты;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основные позиции, важные для раскрытия темы;</w:t>
      </w:r>
    </w:p>
    <w:p w:rsidR="002779E5" w:rsidRPr="003A1F6D" w:rsidRDefault="002779E5" w:rsidP="00516559">
      <w:pPr>
        <w:ind w:left="0" w:right="-5" w:firstLine="720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оригинальность замечания автора по теме;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заключительные выводы автора.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 xml:space="preserve">3. </w:t>
      </w:r>
      <w:r w:rsidRPr="003A1F6D">
        <w:rPr>
          <w:color w:val="404040"/>
          <w:sz w:val="28"/>
          <w:szCs w:val="28"/>
        </w:rPr>
        <w:t xml:space="preserve">Заключение – </w:t>
      </w:r>
      <w:r w:rsidRPr="003A1F6D">
        <w:rPr>
          <w:b w:val="0"/>
          <w:color w:val="404040"/>
          <w:sz w:val="28"/>
          <w:szCs w:val="28"/>
        </w:rPr>
        <w:t>выражение позиции автора реферата: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основные положения, которые нашли отражение в источнике;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научная ценность источника;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удобство текста для восприятия;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ваше отношение к точке зрения автора источника;</w:t>
      </w:r>
    </w:p>
    <w:p w:rsidR="002779E5" w:rsidRPr="003A1F6D" w:rsidRDefault="002779E5" w:rsidP="00516559">
      <w:pPr>
        <w:pStyle w:val="a4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2779E5" w:rsidRPr="003A1F6D" w:rsidRDefault="002779E5" w:rsidP="00516559">
      <w:pPr>
        <w:pStyle w:val="a3"/>
        <w:spacing w:before="0" w:beforeAutospacing="0" w:after="0" w:afterAutospacing="0"/>
        <w:rPr>
          <w:b/>
          <w:color w:val="404040"/>
          <w:sz w:val="28"/>
        </w:rPr>
      </w:pPr>
      <w:r w:rsidRPr="003A1F6D">
        <w:rPr>
          <w:b/>
          <w:color w:val="404040"/>
          <w:sz w:val="28"/>
          <w:lang w:val="en-US"/>
        </w:rPr>
        <w:t>III</w:t>
      </w:r>
      <w:r w:rsidRPr="003A1F6D">
        <w:rPr>
          <w:b/>
          <w:color w:val="404040"/>
          <w:sz w:val="28"/>
        </w:rPr>
        <w:t>. Требования к оформлению письменных работ.</w:t>
      </w: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 титульном листе должна быть указана следующая информация: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  <w:tab w:val="left" w:pos="6331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•название учреждения, в котором выполняется данная работа</w:t>
      </w:r>
      <w:proofErr w:type="gramStart"/>
      <w:r w:rsidRPr="003A1F6D">
        <w:rPr>
          <w:b w:val="0"/>
          <w:color w:val="404040"/>
          <w:sz w:val="28"/>
          <w:szCs w:val="28"/>
        </w:rPr>
        <w:t>;</w:t>
      </w:r>
      <w:r w:rsidRPr="003A1F6D">
        <w:rPr>
          <w:b w:val="0"/>
          <w:color w:val="404040"/>
          <w:sz w:val="28"/>
          <w:szCs w:val="28"/>
        </w:rPr>
        <w:tab/>
        <w:t>'</w:t>
      </w:r>
      <w:proofErr w:type="gramEnd"/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• для реферата — название источника, по которому он выполнен: автор книги (статьи), название книги (статьи); 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для обзора, доклада, эссе — тема (прописными буквами, без кавычек и точки в конце);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исполнитель — фамилия, инициалы;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научный руководитель (если работа выполнена под его руководством);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   место и год написания работы (для доклада — в некоторых случаях указывается дата выполнения работы).</w:t>
      </w: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i/>
          <w:iCs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i/>
          <w:iCs/>
          <w:color w:val="404040"/>
          <w:sz w:val="28"/>
          <w:szCs w:val="28"/>
        </w:rPr>
        <w:t xml:space="preserve">На следующей за титульным листом странице </w:t>
      </w:r>
      <w:r w:rsidRPr="003A1F6D">
        <w:rPr>
          <w:b w:val="0"/>
          <w:color w:val="404040"/>
          <w:sz w:val="28"/>
          <w:szCs w:val="28"/>
        </w:rPr>
        <w:t>указывается содержание работы в виде оглавления, где перечислены все основные разделы работы в порядке их изложения, и соответствующие им в тексте номера страниц.</w:t>
      </w:r>
    </w:p>
    <w:p w:rsidR="002779E5" w:rsidRPr="003A1F6D" w:rsidRDefault="002779E5" w:rsidP="00516559">
      <w:pPr>
        <w:ind w:left="0" w:firstLine="720"/>
        <w:jc w:val="both"/>
        <w:rPr>
          <w:color w:val="404040"/>
        </w:rPr>
      </w:pPr>
      <w:r w:rsidRPr="003A1F6D">
        <w:rPr>
          <w:b w:val="0"/>
          <w:color w:val="404040"/>
          <w:sz w:val="28"/>
          <w:szCs w:val="28"/>
        </w:rPr>
        <w:t>Переносы слов на титульном листе, в оглавлении, заголовках не допускаются. Расстояние между заголовком основных разделов и текстом должно иметь дополнительный интервал. Текст печатается на одной стороне листа (формат А</w:t>
      </w:r>
      <w:proofErr w:type="gramStart"/>
      <w:r w:rsidRPr="003A1F6D">
        <w:rPr>
          <w:b w:val="0"/>
          <w:color w:val="404040"/>
          <w:sz w:val="28"/>
          <w:szCs w:val="28"/>
        </w:rPr>
        <w:t>4</w:t>
      </w:r>
      <w:proofErr w:type="gramEnd"/>
      <w:r w:rsidRPr="003A1F6D">
        <w:rPr>
          <w:b w:val="0"/>
          <w:color w:val="404040"/>
          <w:sz w:val="28"/>
          <w:szCs w:val="28"/>
        </w:rPr>
        <w:t>). Размер шрифта — 14; текст набирать через 1,5 интервала.</w:t>
      </w:r>
    </w:p>
    <w:p w:rsidR="002779E5" w:rsidRPr="003A1F6D" w:rsidRDefault="002779E5" w:rsidP="00516559">
      <w:pPr>
        <w:rPr>
          <w:color w:val="404040"/>
        </w:rPr>
      </w:pPr>
    </w:p>
    <w:p w:rsidR="002779E5" w:rsidRPr="003A1F6D" w:rsidRDefault="002779E5" w:rsidP="00516559">
      <w:pPr>
        <w:rPr>
          <w:color w:val="404040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  <w:lang w:val="en-US"/>
        </w:rPr>
        <w:t>IV</w:t>
      </w:r>
      <w:r w:rsidRPr="003A1F6D">
        <w:rPr>
          <w:color w:val="404040"/>
          <w:sz w:val="28"/>
          <w:szCs w:val="28"/>
        </w:rPr>
        <w:t>. Оформление списка литературы.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rPr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При оформлении списка литературы не обязательно разбивать его на книжные, периодические и электронные издания, можно указать все источники подряд, расположив их в алфавитном списке по первым буквам фамилий авторов (обычно библиографическое описание начинается с фамилии).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Книги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книг нужно указать следующие данные: Автор (авторы), Название, Город и название издательства, год издания, количество страниц, ISBN.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Выглядеть это должно так:</w:t>
      </w:r>
    </w:p>
    <w:p w:rsidR="002779E5" w:rsidRPr="003A1F6D" w:rsidRDefault="002779E5" w:rsidP="00516559">
      <w:pPr>
        <w:shd w:val="clear" w:color="auto" w:fill="F9F7F2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proofErr w:type="spellStart"/>
      <w:r w:rsidRPr="003A1F6D">
        <w:rPr>
          <w:b w:val="0"/>
          <w:color w:val="404040"/>
          <w:sz w:val="28"/>
          <w:szCs w:val="28"/>
        </w:rPr>
        <w:t>Ахтямов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М.К., </w:t>
      </w:r>
      <w:proofErr w:type="spellStart"/>
      <w:r w:rsidRPr="003A1F6D">
        <w:rPr>
          <w:b w:val="0"/>
          <w:color w:val="404040"/>
          <w:sz w:val="28"/>
          <w:szCs w:val="28"/>
        </w:rPr>
        <w:t>Лихолетов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В.В. Инновационный потенциал вузов в системе формирования конкурентоспособной предпринимательской среды региона: монография. – М.: Креативная экономика, 2008. – 352 с.: ил. ISBN 978-5-91292-036-3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 xml:space="preserve">Проще всего посмотреть оборот титульного листа книги, на котором приводится правильная библиографическая запись. Обычно она расположена рядом с кодами УДК и </w:t>
      </w:r>
      <w:proofErr w:type="spellStart"/>
      <w:r w:rsidRPr="003A1F6D">
        <w:rPr>
          <w:b w:val="0"/>
          <w:color w:val="404040"/>
          <w:sz w:val="28"/>
          <w:szCs w:val="28"/>
        </w:rPr>
        <w:t>ББК</w:t>
      </w:r>
      <w:proofErr w:type="gramStart"/>
      <w:r w:rsidRPr="003A1F6D">
        <w:rPr>
          <w:b w:val="0"/>
          <w:color w:val="404040"/>
          <w:sz w:val="28"/>
          <w:szCs w:val="28"/>
        </w:rPr>
        <w:t>.Е</w:t>
      </w:r>
      <w:proofErr w:type="gramEnd"/>
      <w:r w:rsidRPr="003A1F6D">
        <w:rPr>
          <w:b w:val="0"/>
          <w:color w:val="404040"/>
          <w:sz w:val="28"/>
          <w:szCs w:val="28"/>
        </w:rPr>
        <w:t>сли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книги под рукой нет, поищите ее в интернет-магазинах вроде Ozon.ru или просто в Яндексе.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Периодические издания (журналы)</w:t>
      </w: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статьи из журнала нужно указать авторов статьи, название статьи, название журнала, год и номер выпуска. Можно указать страницы начала и окончания статьи.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Пример оформления:</w:t>
      </w:r>
    </w:p>
    <w:p w:rsidR="002779E5" w:rsidRPr="003A1F6D" w:rsidRDefault="002779E5" w:rsidP="00516559">
      <w:pPr>
        <w:shd w:val="clear" w:color="auto" w:fill="F9F7F2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Мельников О.Н., Абрамов Е.</w:t>
      </w:r>
      <w:proofErr w:type="gramStart"/>
      <w:r w:rsidRPr="003A1F6D">
        <w:rPr>
          <w:b w:val="0"/>
          <w:color w:val="404040"/>
          <w:sz w:val="28"/>
          <w:szCs w:val="28"/>
        </w:rPr>
        <w:t>Г.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Почему самые важные активы современных предприятий до сих пор остаются неучтенными? // Российское предпринимательство -2006 – № 6 – с. 55-59.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Электронные источники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электронных источников нужно указать практически те же данные, что и для журналов: автор, название статьи, название сайта (или раздела сайта), адрес URL и дату обращения. В записи обязательно должен присутствовать текст [Электронный ресурс]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Например:</w:t>
      </w:r>
    </w:p>
    <w:p w:rsidR="002779E5" w:rsidRPr="003A1F6D" w:rsidRDefault="002779E5" w:rsidP="00516559">
      <w:pPr>
        <w:shd w:val="clear" w:color="auto" w:fill="F9F7F2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С. Попов. Финансовая отчетность в эпоху экономики знаний. // Библиотека Креативной экономики. – 2005. [Электронный ресурс]. URL:  </w:t>
      </w:r>
      <w:hyperlink r:id="rId8" w:history="1">
        <w:r w:rsidRPr="003A1F6D">
          <w:rPr>
            <w:b w:val="0"/>
            <w:color w:val="404040"/>
            <w:sz w:val="28"/>
            <w:szCs w:val="28"/>
            <w:bdr w:val="none" w:sz="0" w:space="0" w:color="auto" w:frame="1"/>
          </w:rPr>
          <w:t>http://creativeconomy.ru/library/prd93.php</w:t>
        </w:r>
      </w:hyperlink>
      <w:r w:rsidRPr="003A1F6D">
        <w:rPr>
          <w:b w:val="0"/>
          <w:color w:val="404040"/>
          <w:sz w:val="28"/>
          <w:szCs w:val="28"/>
        </w:rPr>
        <w:t>(дата обращения 07.04.2009).</w:t>
      </w: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Указывайте не только имя сайта, а всю ссылку полностью, чтобы страницу можно было найти.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Если статья взята из электронного журнала, зарегистрированного в базе данных </w:t>
      </w:r>
      <w:proofErr w:type="spellStart"/>
      <w:r w:rsidRPr="003A1F6D">
        <w:rPr>
          <w:b w:val="0"/>
          <w:color w:val="404040"/>
          <w:sz w:val="28"/>
          <w:szCs w:val="28"/>
        </w:rPr>
        <w:t>Информрегистр</w:t>
      </w:r>
      <w:proofErr w:type="spellEnd"/>
      <w:r w:rsidRPr="003A1F6D">
        <w:rPr>
          <w:b w:val="0"/>
          <w:color w:val="404040"/>
          <w:sz w:val="28"/>
          <w:szCs w:val="28"/>
        </w:rPr>
        <w:t>, то необходимо также указать уникальный шифр статьи, обычно он приводится в каждой статье из такого журнала.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Указывайте адрес страницы полностью, недостаточно указать только адрес сайта. Главный принцип описания – источник должно быть </w:t>
      </w:r>
      <w:proofErr w:type="gramStart"/>
      <w:r w:rsidRPr="003A1F6D">
        <w:rPr>
          <w:b w:val="0"/>
          <w:color w:val="404040"/>
          <w:sz w:val="28"/>
          <w:szCs w:val="28"/>
        </w:rPr>
        <w:t>просто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найти.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 1 января 2008 года оформление библиографических ссылок всех типов регламентируется ГОСТ </w:t>
      </w:r>
      <w:proofErr w:type="gramStart"/>
      <w:r w:rsidRPr="003A1F6D">
        <w:rPr>
          <w:b w:val="0"/>
          <w:color w:val="404040"/>
          <w:sz w:val="28"/>
          <w:szCs w:val="28"/>
        </w:rPr>
        <w:t>Р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7.0.5-2008. По этой ссылке доступен полный текст документа.</w:t>
      </w:r>
    </w:p>
    <w:p w:rsidR="002779E5" w:rsidRPr="003A1F6D" w:rsidRDefault="002779E5" w:rsidP="00516559">
      <w:pPr>
        <w:spacing w:after="200" w:line="276" w:lineRule="auto"/>
        <w:ind w:left="0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br w:type="page"/>
      </w:r>
    </w:p>
    <w:p w:rsidR="002779E5" w:rsidRPr="003A1F6D" w:rsidRDefault="002779E5" w:rsidP="006F42F3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Самостоятельная работа студентов и обучающихся</w:t>
      </w:r>
    </w:p>
    <w:p w:rsidR="002779E5" w:rsidRPr="003A1F6D" w:rsidRDefault="002779E5" w:rsidP="006F42F3">
      <w:pPr>
        <w:ind w:left="0"/>
        <w:jc w:val="center"/>
        <w:rPr>
          <w:color w:val="404040"/>
          <w:sz w:val="28"/>
          <w:szCs w:val="28"/>
        </w:rPr>
      </w:pPr>
    </w:p>
    <w:p w:rsidR="002779E5" w:rsidRPr="003A1F6D" w:rsidRDefault="002779E5" w:rsidP="0017348B">
      <w:pPr>
        <w:ind w:left="0"/>
        <w:jc w:val="center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Раздел 1</w:t>
      </w:r>
      <w:r w:rsidR="00561AB0">
        <w:rPr>
          <w:color w:val="404040"/>
          <w:sz w:val="28"/>
          <w:szCs w:val="28"/>
        </w:rPr>
        <w:t xml:space="preserve"> </w:t>
      </w:r>
      <w:r w:rsidRPr="003A1F6D">
        <w:rPr>
          <w:color w:val="404040"/>
          <w:sz w:val="28"/>
          <w:szCs w:val="28"/>
        </w:rPr>
        <w:t>Гражданская оборона</w:t>
      </w:r>
    </w:p>
    <w:p w:rsidR="002779E5" w:rsidRPr="003A1F6D" w:rsidRDefault="002779E5" w:rsidP="0017348B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1.Подготовка докладов по темам: 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История создания РСЧС.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Органы управления гражданской обороны.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Защитные сооружения и правила поведения в них.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МЧС России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Служба скорой помощи.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6.  Оповещение  населения об опасностях, возникающих в ЧС.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7.   Правила поведения  при наводнении</w:t>
      </w:r>
      <w:r w:rsidRPr="003A1F6D">
        <w:rPr>
          <w:b w:val="0"/>
          <w:color w:val="404040"/>
          <w:sz w:val="28"/>
          <w:szCs w:val="28"/>
        </w:rPr>
        <w:t>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8.   Правила поведения  при ДТП.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9.   Правила поведения  при пожаре и обрушении здания.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10. Правила поведения  при землетрясении.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11. Правила поведения при химической аварии.</w:t>
      </w: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12. Правила поведения при радиационной аварии.</w:t>
      </w: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13.Правила поведения при отравлении аварийными химически опасными веществами.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2. Домашнее задание: изучить материал тем раздела Обеспечение личной безопасности и сохранения здоровья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Изучение законодательства РФ: ФЗ «О защите населения и территорий от чрезвычайных ситуаций природного и техногенного характера».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Организация инженерной защиты населения от поражающих факторов чрезвычайных ситуаций мирного и военного времени.  Правила поведения в защитных сооружениях.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3C6D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00" w:lineRule="exac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ab/>
      </w:r>
    </w:p>
    <w:p w:rsidR="002779E5" w:rsidRPr="003A1F6D" w:rsidRDefault="002779E5" w:rsidP="00511036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Раздел 2 Основы военной службы</w:t>
      </w:r>
    </w:p>
    <w:p w:rsidR="002779E5" w:rsidRPr="003A1F6D" w:rsidRDefault="002779E5" w:rsidP="00535940">
      <w:pPr>
        <w:ind w:left="0"/>
        <w:jc w:val="center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Подготовка докладов по темам: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Обязанности и права призывников.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Право на отсрочку.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Правовое положение военнообязанных.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Пребывание в запасе.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Воинская обязанность граждан в условиях мобилизации.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Служба по контракту.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7.  Назначение и особенности альтернативной гражданской службы.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8.   Первая медицинская помощь при отравлениях.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9.   Первая медицинская помощь при обморожениях.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10. Первая медицинская помощь при кровотечениях.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11. Первая медицинская помощь при ожогах.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12.  Первая медицинская помощь при тепловых и солнечных ударах.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13.  Первая медицинская помощь при обмороке.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>14.  Первая медицинская помощь при укусах ядовитых змей.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D3347">
      <w:pPr>
        <w:ind w:left="0"/>
        <w:jc w:val="both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2. Домашнее задание: изучить материал темы</w:t>
      </w:r>
      <w:r w:rsidRPr="003A1F6D">
        <w:rPr>
          <w:color w:val="404040"/>
          <w:sz w:val="28"/>
          <w:szCs w:val="28"/>
        </w:rPr>
        <w:t>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Состав и организационная структура Вооружённых Сил.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-Воинская обязанность и комплектование Вооружённых Сил личным </w:t>
      </w:r>
      <w:proofErr w:type="spellStart"/>
      <w:r w:rsidRPr="003A1F6D">
        <w:rPr>
          <w:b w:val="0"/>
          <w:color w:val="404040"/>
          <w:sz w:val="28"/>
          <w:szCs w:val="28"/>
        </w:rPr>
        <w:t>составом</w:t>
      </w:r>
      <w:proofErr w:type="gramStart"/>
      <w:r w:rsidRPr="003A1F6D">
        <w:rPr>
          <w:b w:val="0"/>
          <w:color w:val="404040"/>
          <w:sz w:val="28"/>
          <w:szCs w:val="28"/>
        </w:rPr>
        <w:t>.К</w:t>
      </w:r>
      <w:proofErr w:type="gramEnd"/>
      <w:r w:rsidRPr="003A1F6D">
        <w:rPr>
          <w:b w:val="0"/>
          <w:color w:val="404040"/>
          <w:sz w:val="28"/>
          <w:szCs w:val="28"/>
        </w:rPr>
        <w:t>араульная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служба. Обязанности и действия часового</w:t>
      </w:r>
      <w:r w:rsidRPr="003A1F6D">
        <w:rPr>
          <w:color w:val="404040"/>
          <w:sz w:val="28"/>
          <w:szCs w:val="28"/>
        </w:rPr>
        <w:t>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-Военнослужащие и взаимоотношения между ними.</w:t>
      </w:r>
    </w:p>
    <w:p w:rsidR="002779E5" w:rsidRPr="003A1F6D" w:rsidRDefault="002779E5" w:rsidP="00AD3347">
      <w:pPr>
        <w:ind w:left="0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Материальная часть автомата Калашникова.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Общие сведения о ранах, осложнения ран, способах остановки кровотечения и обработки ран.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«Стратегия национальной безопасности Российской Федерации до 2020 года». (Утверждена Указом Президента РФ от 12 мая 2009 года № 537) 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Женевская конвенция 1949 года «О защите жертв войны»</w:t>
      </w:r>
      <w:proofErr w:type="gramStart"/>
      <w:r w:rsidRPr="003A1F6D">
        <w:rPr>
          <w:b w:val="0"/>
          <w:color w:val="404040"/>
          <w:sz w:val="28"/>
          <w:szCs w:val="28"/>
        </w:rPr>
        <w:t>;Г</w:t>
      </w:r>
      <w:proofErr w:type="gramEnd"/>
      <w:r w:rsidRPr="003A1F6D">
        <w:rPr>
          <w:b w:val="0"/>
          <w:color w:val="404040"/>
          <w:sz w:val="28"/>
          <w:szCs w:val="28"/>
        </w:rPr>
        <w:t>аагская конвенция 1954 года «О культурных ценностях»;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Конвенция  1980 года «О запрещении использования некоторых видов обычных вооружений».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E64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70889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Литература</w:t>
      </w:r>
    </w:p>
    <w:p w:rsidR="002779E5" w:rsidRPr="003A1F6D" w:rsidRDefault="002779E5" w:rsidP="001C40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 xml:space="preserve">Основные источники: </w:t>
      </w:r>
    </w:p>
    <w:p w:rsidR="002779E5" w:rsidRPr="003A1F6D" w:rsidRDefault="002779E5" w:rsidP="00535940">
      <w:pPr>
        <w:numPr>
          <w:ilvl w:val="0"/>
          <w:numId w:val="19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  <w:proofErr w:type="spellStart"/>
      <w:r w:rsidRPr="003A1F6D">
        <w:rPr>
          <w:b w:val="0"/>
          <w:color w:val="404040"/>
          <w:sz w:val="28"/>
          <w:szCs w:val="28"/>
        </w:rPr>
        <w:t>Микрюков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В.Ю. Безопасность жизнедеятельн</w:t>
      </w:r>
      <w:r>
        <w:rPr>
          <w:b w:val="0"/>
          <w:color w:val="404040"/>
          <w:sz w:val="28"/>
          <w:szCs w:val="28"/>
        </w:rPr>
        <w:t>ости: Учебник. - М.:КНОРУС, 201</w:t>
      </w:r>
      <w:r w:rsidR="004D01F3">
        <w:rPr>
          <w:b w:val="0"/>
          <w:color w:val="404040"/>
          <w:sz w:val="28"/>
          <w:szCs w:val="28"/>
        </w:rPr>
        <w:t>8</w:t>
      </w:r>
      <w:r w:rsidRPr="003A1F6D">
        <w:rPr>
          <w:b w:val="0"/>
          <w:color w:val="404040"/>
          <w:sz w:val="28"/>
          <w:szCs w:val="28"/>
        </w:rPr>
        <w:t xml:space="preserve">. </w:t>
      </w:r>
    </w:p>
    <w:p w:rsidR="002779E5" w:rsidRPr="003A1F6D" w:rsidRDefault="002779E5" w:rsidP="00535940">
      <w:pPr>
        <w:numPr>
          <w:ilvl w:val="0"/>
          <w:numId w:val="19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- </w:t>
      </w:r>
      <w:proofErr w:type="spellStart"/>
      <w:r w:rsidRPr="003A1F6D">
        <w:rPr>
          <w:b w:val="0"/>
          <w:bCs w:val="0"/>
          <w:color w:val="404040"/>
          <w:sz w:val="28"/>
          <w:szCs w:val="28"/>
        </w:rPr>
        <w:t>Арустамов</w:t>
      </w:r>
      <w:proofErr w:type="spellEnd"/>
      <w:r w:rsidRPr="003A1F6D">
        <w:rPr>
          <w:b w:val="0"/>
          <w:bCs w:val="0"/>
          <w:color w:val="404040"/>
          <w:sz w:val="28"/>
          <w:szCs w:val="28"/>
        </w:rPr>
        <w:t xml:space="preserve">  Э. А., </w:t>
      </w:r>
      <w:proofErr w:type="spellStart"/>
      <w:r w:rsidRPr="003A1F6D">
        <w:rPr>
          <w:b w:val="0"/>
          <w:bCs w:val="0"/>
          <w:color w:val="404040"/>
          <w:sz w:val="28"/>
          <w:szCs w:val="28"/>
        </w:rPr>
        <w:t>Косомнова</w:t>
      </w:r>
      <w:proofErr w:type="spellEnd"/>
      <w:r w:rsidRPr="003A1F6D">
        <w:rPr>
          <w:b w:val="0"/>
          <w:bCs w:val="0"/>
          <w:color w:val="404040"/>
          <w:sz w:val="28"/>
          <w:szCs w:val="28"/>
        </w:rPr>
        <w:t xml:space="preserve"> Н. В., Прокопенко Н. А., Гуськов Г. В.Безопасность жизнедеятельнос</w:t>
      </w:r>
      <w:r>
        <w:rPr>
          <w:b w:val="0"/>
          <w:bCs w:val="0"/>
          <w:color w:val="404040"/>
          <w:sz w:val="28"/>
          <w:szCs w:val="28"/>
        </w:rPr>
        <w:t>ти: учебник.- М.: Академия, 201</w:t>
      </w:r>
      <w:r w:rsidR="004D01F3">
        <w:rPr>
          <w:b w:val="0"/>
          <w:bCs w:val="0"/>
          <w:color w:val="404040"/>
          <w:sz w:val="28"/>
          <w:szCs w:val="28"/>
        </w:rPr>
        <w:t>8</w:t>
      </w:r>
    </w:p>
    <w:p w:rsidR="002779E5" w:rsidRPr="003A1F6D" w:rsidRDefault="002779E5" w:rsidP="00535940">
      <w:p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567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Дополнительные источники: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Наставление по стрел</w:t>
      </w:r>
      <w:r>
        <w:rPr>
          <w:b w:val="0"/>
          <w:color w:val="404040"/>
          <w:sz w:val="28"/>
          <w:szCs w:val="28"/>
        </w:rPr>
        <w:t>ковому делу. М.: Воениздат, 201</w:t>
      </w:r>
      <w:r w:rsidR="004D01F3">
        <w:rPr>
          <w:b w:val="0"/>
          <w:color w:val="404040"/>
          <w:sz w:val="28"/>
          <w:szCs w:val="28"/>
        </w:rPr>
        <w:t>8</w:t>
      </w:r>
      <w:r w:rsidRPr="003A1F6D">
        <w:rPr>
          <w:b w:val="0"/>
          <w:color w:val="404040"/>
          <w:sz w:val="28"/>
          <w:szCs w:val="28"/>
        </w:rPr>
        <w:t>. - 640 с.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Общевоинские уставы Вооружённых Сил Россий</w:t>
      </w:r>
      <w:r>
        <w:rPr>
          <w:b w:val="0"/>
          <w:color w:val="404040"/>
          <w:sz w:val="28"/>
          <w:szCs w:val="28"/>
        </w:rPr>
        <w:t xml:space="preserve">ской Федерации. </w:t>
      </w:r>
      <w:proofErr w:type="gramStart"/>
      <w:r>
        <w:rPr>
          <w:b w:val="0"/>
          <w:color w:val="404040"/>
          <w:sz w:val="28"/>
          <w:szCs w:val="28"/>
        </w:rPr>
        <w:t>-М</w:t>
      </w:r>
      <w:proofErr w:type="gramEnd"/>
      <w:r>
        <w:rPr>
          <w:b w:val="0"/>
          <w:color w:val="404040"/>
          <w:sz w:val="28"/>
          <w:szCs w:val="28"/>
        </w:rPr>
        <w:t xml:space="preserve">.: </w:t>
      </w:r>
      <w:proofErr w:type="spellStart"/>
      <w:r>
        <w:rPr>
          <w:b w:val="0"/>
          <w:color w:val="404040"/>
          <w:sz w:val="28"/>
          <w:szCs w:val="28"/>
        </w:rPr>
        <w:t>Эксмо</w:t>
      </w:r>
      <w:proofErr w:type="spellEnd"/>
      <w:r>
        <w:rPr>
          <w:b w:val="0"/>
          <w:color w:val="404040"/>
          <w:sz w:val="28"/>
          <w:szCs w:val="28"/>
        </w:rPr>
        <w:t>, 201</w:t>
      </w:r>
      <w:r w:rsidR="004D01F3">
        <w:rPr>
          <w:b w:val="0"/>
          <w:color w:val="404040"/>
          <w:sz w:val="28"/>
          <w:szCs w:val="28"/>
        </w:rPr>
        <w:t>7</w:t>
      </w:r>
      <w:r w:rsidRPr="003A1F6D">
        <w:rPr>
          <w:b w:val="0"/>
          <w:color w:val="404040"/>
          <w:sz w:val="28"/>
          <w:szCs w:val="28"/>
        </w:rPr>
        <w:t>. - 608 с.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Сборник законов Российс</w:t>
      </w:r>
      <w:r>
        <w:rPr>
          <w:b w:val="0"/>
          <w:color w:val="404040"/>
          <w:sz w:val="28"/>
          <w:szCs w:val="28"/>
        </w:rPr>
        <w:t xml:space="preserve">кой Федерации. - М.: </w:t>
      </w:r>
      <w:proofErr w:type="spellStart"/>
      <w:r>
        <w:rPr>
          <w:b w:val="0"/>
          <w:color w:val="404040"/>
          <w:sz w:val="28"/>
          <w:szCs w:val="28"/>
        </w:rPr>
        <w:t>Эксмо</w:t>
      </w:r>
      <w:proofErr w:type="spellEnd"/>
      <w:r>
        <w:rPr>
          <w:b w:val="0"/>
          <w:color w:val="404040"/>
          <w:sz w:val="28"/>
          <w:szCs w:val="28"/>
        </w:rPr>
        <w:t>, 201</w:t>
      </w:r>
      <w:r w:rsidR="004D01F3">
        <w:rPr>
          <w:b w:val="0"/>
          <w:color w:val="404040"/>
          <w:sz w:val="28"/>
          <w:szCs w:val="28"/>
        </w:rPr>
        <w:t>7</w:t>
      </w:r>
      <w:r w:rsidRPr="003A1F6D">
        <w:rPr>
          <w:b w:val="0"/>
          <w:color w:val="404040"/>
          <w:sz w:val="28"/>
          <w:szCs w:val="28"/>
        </w:rPr>
        <w:t>. - 928 с.</w:t>
      </w:r>
    </w:p>
    <w:p w:rsidR="002779E5" w:rsidRPr="003A1F6D" w:rsidRDefault="002779E5" w:rsidP="00341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Интернет ресурс:</w:t>
      </w:r>
    </w:p>
    <w:p w:rsidR="002779E5" w:rsidRPr="003A1F6D" w:rsidRDefault="002779E5" w:rsidP="00341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76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 xml:space="preserve">Правила пожарной безопасности: </w:t>
      </w:r>
      <w:hyperlink r:id="rId9" w:history="1"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www</w:t>
        </w:r>
        <w:r w:rsidRPr="003A1F6D">
          <w:rPr>
            <w:rStyle w:val="af1"/>
            <w:b w:val="0"/>
            <w:bCs w:val="0"/>
            <w:color w:val="404040"/>
            <w:sz w:val="28"/>
            <w:szCs w:val="28"/>
          </w:rPr>
          <w:t>.</w:t>
        </w:r>
        <w:proofErr w:type="spellStart"/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termika</w:t>
        </w:r>
        <w:proofErr w:type="spellEnd"/>
        <w:r w:rsidRPr="003A1F6D">
          <w:rPr>
            <w:rStyle w:val="af1"/>
            <w:b w:val="0"/>
            <w:bCs w:val="0"/>
            <w:color w:val="404040"/>
            <w:sz w:val="28"/>
            <w:szCs w:val="28"/>
          </w:rPr>
          <w:t>.</w:t>
        </w:r>
        <w:proofErr w:type="spellStart"/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ru</w:t>
        </w:r>
        <w:proofErr w:type="spellEnd"/>
      </w:hyperlink>
    </w:p>
    <w:p w:rsidR="002779E5" w:rsidRPr="003A1F6D" w:rsidRDefault="002779E5" w:rsidP="00C3762C">
      <w:pPr>
        <w:tabs>
          <w:tab w:val="left" w:pos="943"/>
        </w:tabs>
        <w:rPr>
          <w:b w:val="0"/>
          <w:bCs w:val="0"/>
          <w:i/>
          <w:color w:val="404040"/>
          <w:sz w:val="28"/>
          <w:szCs w:val="28"/>
        </w:rPr>
      </w:pPr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http://mon.gov.ru/ Министерство образования и науки Российской Федерации</w:t>
      </w:r>
    </w:p>
    <w:p w:rsidR="002779E5" w:rsidRPr="003A1F6D" w:rsidRDefault="00E5156C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0" w:history="1">
        <w:r w:rsidR="002779E5" w:rsidRPr="003A1F6D">
          <w:rPr>
            <w:rStyle w:val="af1"/>
            <w:b w:val="0"/>
            <w:color w:val="404040"/>
            <w:sz w:val="28"/>
          </w:rPr>
          <w:t>http://www.ed.gov.ru/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Документы и материалы Федерального агентства по образованию</w:t>
      </w:r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Документы и материалы деятельности федерального агентства по образованию </w:t>
      </w:r>
    </w:p>
    <w:p w:rsidR="002779E5" w:rsidRPr="003A1F6D" w:rsidRDefault="00E5156C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1" w:history="1">
        <w:r w:rsidR="002779E5" w:rsidRPr="003A1F6D">
          <w:rPr>
            <w:rStyle w:val="af1"/>
            <w:b w:val="0"/>
            <w:color w:val="404040"/>
            <w:sz w:val="28"/>
          </w:rPr>
          <w:t>http://www.beluno.ru/new/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Сайт департамента образования, культуры и молодежной политики Белгородской области</w:t>
      </w:r>
    </w:p>
    <w:p w:rsidR="002779E5" w:rsidRPr="003A1F6D" w:rsidRDefault="00E5156C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2" w:history="1">
        <w:r w:rsidR="002779E5" w:rsidRPr="003A1F6D">
          <w:rPr>
            <w:rStyle w:val="af1"/>
            <w:b w:val="0"/>
            <w:color w:val="404040"/>
            <w:sz w:val="28"/>
          </w:rPr>
          <w:t>http://www.edu.ru/</w:t>
        </w:r>
      </w:hyperlink>
    </w:p>
    <w:p w:rsidR="002779E5" w:rsidRPr="003A1F6D" w:rsidRDefault="00E5156C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3" w:history="1">
        <w:r w:rsidR="002779E5" w:rsidRPr="003A1F6D">
          <w:rPr>
            <w:rStyle w:val="af1"/>
            <w:b w:val="0"/>
            <w:color w:val="404040"/>
            <w:sz w:val="28"/>
          </w:rPr>
          <w:t>http://www.school.edu.ru/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Федеральный портал "Российское образование"</w:t>
      </w:r>
    </w:p>
    <w:p w:rsidR="002779E5" w:rsidRPr="003A1F6D" w:rsidRDefault="00E5156C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4" w:history="1">
        <w:r w:rsidR="002779E5" w:rsidRPr="003A1F6D">
          <w:rPr>
            <w:rStyle w:val="af1"/>
            <w:b w:val="0"/>
            <w:color w:val="404040"/>
            <w:sz w:val="28"/>
          </w:rPr>
          <w:t>http://window.edu.ru/window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proofErr w:type="gramStart"/>
      <w:r w:rsidRPr="003A1F6D">
        <w:rPr>
          <w:b w:val="0"/>
          <w:color w:val="404040"/>
          <w:sz w:val="28"/>
        </w:rPr>
        <w:t xml:space="preserve">Каталог образовательных Интернет-ресурсов; Законодательство (образование, наука, культура, физическая культура); Нормативные документы системы образования; Государственные образовательные стандарты; Глоссарий (образование, педагогика); </w:t>
      </w:r>
      <w:proofErr w:type="gramEnd"/>
    </w:p>
    <w:sectPr w:rsidR="002779E5" w:rsidRPr="003A1F6D" w:rsidSect="007D7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754" w:rsidRDefault="00720754" w:rsidP="00941AEE">
      <w:r>
        <w:separator/>
      </w:r>
    </w:p>
  </w:endnote>
  <w:endnote w:type="continuationSeparator" w:id="0">
    <w:p w:rsidR="00720754" w:rsidRDefault="00720754" w:rsidP="00941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754" w:rsidRDefault="00720754" w:rsidP="00941AEE">
      <w:r>
        <w:separator/>
      </w:r>
    </w:p>
  </w:footnote>
  <w:footnote w:type="continuationSeparator" w:id="0">
    <w:p w:rsidR="00720754" w:rsidRDefault="00720754" w:rsidP="00941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EF1"/>
    <w:multiLevelType w:val="hybridMultilevel"/>
    <w:tmpl w:val="C1C4368C"/>
    <w:lvl w:ilvl="0" w:tplc="AD3A3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B3541"/>
    <w:multiLevelType w:val="hybridMultilevel"/>
    <w:tmpl w:val="9F4246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123078A6"/>
    <w:multiLevelType w:val="hybridMultilevel"/>
    <w:tmpl w:val="933AA508"/>
    <w:lvl w:ilvl="0" w:tplc="A064BCA4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3">
    <w:nsid w:val="12E93911"/>
    <w:multiLevelType w:val="hybridMultilevel"/>
    <w:tmpl w:val="B0A63B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B86BEA"/>
    <w:multiLevelType w:val="hybridMultilevel"/>
    <w:tmpl w:val="6F2A3946"/>
    <w:lvl w:ilvl="0" w:tplc="C03E80F2">
      <w:start w:val="1"/>
      <w:numFmt w:val="decimal"/>
      <w:lvlText w:val="%1."/>
      <w:lvlJc w:val="left"/>
      <w:pPr>
        <w:tabs>
          <w:tab w:val="num" w:pos="113"/>
        </w:tabs>
        <w:ind w:left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0C2FBF"/>
    <w:multiLevelType w:val="hybridMultilevel"/>
    <w:tmpl w:val="B7E0A8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0B54D6"/>
    <w:multiLevelType w:val="hybridMultilevel"/>
    <w:tmpl w:val="CDF48B9C"/>
    <w:lvl w:ilvl="0" w:tplc="AD3A3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00BA6"/>
    <w:multiLevelType w:val="hybridMultilevel"/>
    <w:tmpl w:val="09E860B8"/>
    <w:lvl w:ilvl="0" w:tplc="16FE7D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7707F72"/>
    <w:multiLevelType w:val="hybridMultilevel"/>
    <w:tmpl w:val="FC2240E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3A3663A2"/>
    <w:multiLevelType w:val="hybridMultilevel"/>
    <w:tmpl w:val="EF18F3D4"/>
    <w:lvl w:ilvl="0" w:tplc="104CAB30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10">
    <w:nsid w:val="43F005F1"/>
    <w:multiLevelType w:val="hybridMultilevel"/>
    <w:tmpl w:val="3196B2FE"/>
    <w:lvl w:ilvl="0" w:tplc="50507528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74E4A24"/>
    <w:multiLevelType w:val="hybridMultilevel"/>
    <w:tmpl w:val="146CD508"/>
    <w:lvl w:ilvl="0" w:tplc="528C2AEC">
      <w:start w:val="1"/>
      <w:numFmt w:val="decimal"/>
      <w:lvlText w:val="%1."/>
      <w:lvlJc w:val="left"/>
      <w:pPr>
        <w:ind w:left="52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9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6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4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1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8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5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2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000" w:hanging="180"/>
      </w:pPr>
      <w:rPr>
        <w:rFonts w:cs="Times New Roman"/>
      </w:rPr>
    </w:lvl>
  </w:abstractNum>
  <w:abstractNum w:abstractNumId="12">
    <w:nsid w:val="48552F04"/>
    <w:multiLevelType w:val="hybridMultilevel"/>
    <w:tmpl w:val="E6F02B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796D0E"/>
    <w:multiLevelType w:val="hybridMultilevel"/>
    <w:tmpl w:val="BF1AB9D0"/>
    <w:lvl w:ilvl="0" w:tplc="4580D0B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14">
    <w:nsid w:val="5E9C54C6"/>
    <w:multiLevelType w:val="hybridMultilevel"/>
    <w:tmpl w:val="D292D8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9F63EAC"/>
    <w:multiLevelType w:val="hybridMultilevel"/>
    <w:tmpl w:val="E7DA40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CA41E28"/>
    <w:multiLevelType w:val="hybridMultilevel"/>
    <w:tmpl w:val="A04E68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0F41B7F"/>
    <w:multiLevelType w:val="hybridMultilevel"/>
    <w:tmpl w:val="055257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D88836">
      <w:start w:val="1"/>
      <w:numFmt w:val="decimal"/>
      <w:lvlText w:val="%2."/>
      <w:lvlJc w:val="left"/>
      <w:pPr>
        <w:tabs>
          <w:tab w:val="num" w:pos="284"/>
        </w:tabs>
        <w:ind w:left="113" w:hanging="113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FBC32F5"/>
    <w:multiLevelType w:val="hybridMultilevel"/>
    <w:tmpl w:val="1840B28C"/>
    <w:lvl w:ilvl="0" w:tplc="BC328502">
      <w:start w:val="1"/>
      <w:numFmt w:val="decimal"/>
      <w:lvlText w:val="%1."/>
      <w:lvlJc w:val="left"/>
      <w:pPr>
        <w:ind w:left="11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3"/>
  </w:num>
  <w:num w:numId="7">
    <w:abstractNumId w:val="16"/>
  </w:num>
  <w:num w:numId="8">
    <w:abstractNumId w:val="15"/>
  </w:num>
  <w:num w:numId="9">
    <w:abstractNumId w:val="14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13"/>
  </w:num>
  <w:num w:numId="15">
    <w:abstractNumId w:val="10"/>
  </w:num>
  <w:num w:numId="16">
    <w:abstractNumId w:val="2"/>
  </w:num>
  <w:num w:numId="17">
    <w:abstractNumId w:val="9"/>
  </w:num>
  <w:num w:numId="18">
    <w:abstractNumId w:val="1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AEE"/>
    <w:rsid w:val="00065396"/>
    <w:rsid w:val="000A45BA"/>
    <w:rsid w:val="000E4D9A"/>
    <w:rsid w:val="001531EA"/>
    <w:rsid w:val="00161267"/>
    <w:rsid w:val="00171111"/>
    <w:rsid w:val="0017348B"/>
    <w:rsid w:val="001C4075"/>
    <w:rsid w:val="0023350F"/>
    <w:rsid w:val="00236C7A"/>
    <w:rsid w:val="00240F75"/>
    <w:rsid w:val="002658C8"/>
    <w:rsid w:val="002779E5"/>
    <w:rsid w:val="002D571F"/>
    <w:rsid w:val="002F100F"/>
    <w:rsid w:val="00307F61"/>
    <w:rsid w:val="00312BDC"/>
    <w:rsid w:val="00341286"/>
    <w:rsid w:val="00360B7C"/>
    <w:rsid w:val="003A09B9"/>
    <w:rsid w:val="003A1F6D"/>
    <w:rsid w:val="003B4746"/>
    <w:rsid w:val="003C6D7E"/>
    <w:rsid w:val="003F030A"/>
    <w:rsid w:val="003F58A3"/>
    <w:rsid w:val="00405C30"/>
    <w:rsid w:val="0043192E"/>
    <w:rsid w:val="00483F94"/>
    <w:rsid w:val="00495B8B"/>
    <w:rsid w:val="004D01F3"/>
    <w:rsid w:val="004D131E"/>
    <w:rsid w:val="00511036"/>
    <w:rsid w:val="00516559"/>
    <w:rsid w:val="00535940"/>
    <w:rsid w:val="00542574"/>
    <w:rsid w:val="00561AB0"/>
    <w:rsid w:val="005E6DBD"/>
    <w:rsid w:val="005F26B8"/>
    <w:rsid w:val="006345FF"/>
    <w:rsid w:val="00661B04"/>
    <w:rsid w:val="006B7C63"/>
    <w:rsid w:val="006E2B6F"/>
    <w:rsid w:val="006E4802"/>
    <w:rsid w:val="006F1713"/>
    <w:rsid w:val="006F42F3"/>
    <w:rsid w:val="00720754"/>
    <w:rsid w:val="00751294"/>
    <w:rsid w:val="00753C3D"/>
    <w:rsid w:val="00766BFF"/>
    <w:rsid w:val="00782BA3"/>
    <w:rsid w:val="007B784F"/>
    <w:rsid w:val="007D7B14"/>
    <w:rsid w:val="007D7F35"/>
    <w:rsid w:val="00805C21"/>
    <w:rsid w:val="008327A8"/>
    <w:rsid w:val="008802B4"/>
    <w:rsid w:val="008948A7"/>
    <w:rsid w:val="00897E0E"/>
    <w:rsid w:val="008B2840"/>
    <w:rsid w:val="008E58D1"/>
    <w:rsid w:val="0090652F"/>
    <w:rsid w:val="00907127"/>
    <w:rsid w:val="00927792"/>
    <w:rsid w:val="00941AEE"/>
    <w:rsid w:val="00957094"/>
    <w:rsid w:val="00975C76"/>
    <w:rsid w:val="0098185D"/>
    <w:rsid w:val="00A11496"/>
    <w:rsid w:val="00A50BAA"/>
    <w:rsid w:val="00A70889"/>
    <w:rsid w:val="00A72CE1"/>
    <w:rsid w:val="00AB0096"/>
    <w:rsid w:val="00AD3347"/>
    <w:rsid w:val="00AD36E0"/>
    <w:rsid w:val="00B27BCE"/>
    <w:rsid w:val="00B96C3F"/>
    <w:rsid w:val="00BB7FB3"/>
    <w:rsid w:val="00C3762C"/>
    <w:rsid w:val="00C70D3F"/>
    <w:rsid w:val="00CC0F03"/>
    <w:rsid w:val="00CF41FB"/>
    <w:rsid w:val="00D445DD"/>
    <w:rsid w:val="00D66ABD"/>
    <w:rsid w:val="00D70536"/>
    <w:rsid w:val="00D84DC6"/>
    <w:rsid w:val="00E01391"/>
    <w:rsid w:val="00E5156C"/>
    <w:rsid w:val="00E644AE"/>
    <w:rsid w:val="00E67EDB"/>
    <w:rsid w:val="00E7518F"/>
    <w:rsid w:val="00E77E66"/>
    <w:rsid w:val="00EA6F59"/>
    <w:rsid w:val="00EC1499"/>
    <w:rsid w:val="00F12D92"/>
    <w:rsid w:val="00F1360F"/>
    <w:rsid w:val="00F137B5"/>
    <w:rsid w:val="00F95B5F"/>
    <w:rsid w:val="00FD466A"/>
    <w:rsid w:val="00F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EE"/>
    <w:pPr>
      <w:ind w:left="488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41AEE"/>
    <w:pPr>
      <w:spacing w:before="100" w:beforeAutospacing="1" w:after="100" w:afterAutospacing="1"/>
      <w:ind w:left="0"/>
    </w:pPr>
    <w:rPr>
      <w:b w:val="0"/>
      <w:bCs w:val="0"/>
      <w:color w:val="000000"/>
    </w:rPr>
  </w:style>
  <w:style w:type="paragraph" w:styleId="a4">
    <w:name w:val="Plain Text"/>
    <w:basedOn w:val="a"/>
    <w:link w:val="a5"/>
    <w:uiPriority w:val="99"/>
    <w:rsid w:val="00941AEE"/>
    <w:pPr>
      <w:ind w:left="0"/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5">
    <w:name w:val="Текст Знак"/>
    <w:link w:val="a4"/>
    <w:uiPriority w:val="99"/>
    <w:locked/>
    <w:rsid w:val="00941AEE"/>
    <w:rPr>
      <w:rFonts w:ascii="Courier New" w:hAnsi="Courier New" w:cs="Courier New"/>
      <w:sz w:val="20"/>
      <w:szCs w:val="20"/>
      <w:lang w:eastAsia="ru-RU"/>
    </w:rPr>
  </w:style>
  <w:style w:type="paragraph" w:styleId="a6">
    <w:name w:val="footnote text"/>
    <w:basedOn w:val="a"/>
    <w:link w:val="a7"/>
    <w:uiPriority w:val="99"/>
    <w:semiHidden/>
    <w:rsid w:val="00941AEE"/>
    <w:pPr>
      <w:ind w:left="0"/>
    </w:pPr>
    <w:rPr>
      <w:b w:val="0"/>
      <w:bCs w:val="0"/>
      <w:sz w:val="20"/>
    </w:rPr>
  </w:style>
  <w:style w:type="character" w:customStyle="1" w:styleId="a7">
    <w:name w:val="Текст сноски Знак"/>
    <w:link w:val="a6"/>
    <w:uiPriority w:val="99"/>
    <w:semiHidden/>
    <w:locked/>
    <w:rsid w:val="00941AEE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footnote reference"/>
    <w:uiPriority w:val="99"/>
    <w:semiHidden/>
    <w:rsid w:val="00941AEE"/>
    <w:rPr>
      <w:rFonts w:cs="Times New Roman"/>
      <w:vertAlign w:val="superscript"/>
    </w:rPr>
  </w:style>
  <w:style w:type="character" w:styleId="a9">
    <w:name w:val="Emphasis"/>
    <w:uiPriority w:val="99"/>
    <w:qFormat/>
    <w:rsid w:val="00D70536"/>
    <w:rPr>
      <w:rFonts w:cs="Times New Roman"/>
      <w:i/>
      <w:iCs/>
    </w:rPr>
  </w:style>
  <w:style w:type="paragraph" w:styleId="aa">
    <w:name w:val="Balloon Text"/>
    <w:basedOn w:val="a"/>
    <w:link w:val="ab"/>
    <w:uiPriority w:val="99"/>
    <w:semiHidden/>
    <w:rsid w:val="00D705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70536"/>
    <w:rPr>
      <w:rFonts w:ascii="Tahoma" w:hAnsi="Tahoma" w:cs="Tahoma"/>
      <w:b/>
      <w:bCs/>
      <w:sz w:val="16"/>
      <w:szCs w:val="16"/>
      <w:lang w:eastAsia="ru-RU"/>
    </w:rPr>
  </w:style>
  <w:style w:type="table" w:styleId="ac">
    <w:name w:val="Table Grid"/>
    <w:basedOn w:val="a1"/>
    <w:uiPriority w:val="99"/>
    <w:rsid w:val="008802B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CF41FB"/>
    <w:pPr>
      <w:spacing w:after="120" w:line="480" w:lineRule="auto"/>
      <w:ind w:left="283"/>
    </w:pPr>
    <w:rPr>
      <w:b w:val="0"/>
      <w:bCs w:val="0"/>
    </w:rPr>
  </w:style>
  <w:style w:type="character" w:customStyle="1" w:styleId="20">
    <w:name w:val="Основной текст с отступом 2 Знак"/>
    <w:link w:val="2"/>
    <w:uiPriority w:val="99"/>
    <w:locked/>
    <w:rsid w:val="00CF41FB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CF41FB"/>
    <w:pPr>
      <w:spacing w:after="120"/>
      <w:ind w:left="283"/>
    </w:pPr>
    <w:rPr>
      <w:b w:val="0"/>
      <w:bCs w:val="0"/>
    </w:rPr>
  </w:style>
  <w:style w:type="character" w:customStyle="1" w:styleId="ae">
    <w:name w:val="Основной текст с отступом Знак"/>
    <w:link w:val="ad"/>
    <w:uiPriority w:val="99"/>
    <w:locked/>
    <w:rsid w:val="00CF41FB"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99"/>
    <w:qFormat/>
    <w:rsid w:val="00511036"/>
    <w:pPr>
      <w:ind w:left="720"/>
      <w:contextualSpacing/>
    </w:pPr>
  </w:style>
  <w:style w:type="paragraph" w:customStyle="1" w:styleId="af0">
    <w:name w:val="Знак"/>
    <w:basedOn w:val="a"/>
    <w:uiPriority w:val="99"/>
    <w:rsid w:val="00805C21"/>
    <w:pPr>
      <w:spacing w:after="160" w:line="240" w:lineRule="exact"/>
      <w:ind w:left="0"/>
    </w:pPr>
    <w:rPr>
      <w:rFonts w:ascii="Verdana" w:hAnsi="Verdana"/>
      <w:b w:val="0"/>
      <w:bCs w:val="0"/>
      <w:sz w:val="20"/>
      <w:szCs w:val="20"/>
    </w:rPr>
  </w:style>
  <w:style w:type="character" w:styleId="af1">
    <w:name w:val="Hyperlink"/>
    <w:uiPriority w:val="99"/>
    <w:rsid w:val="00C3762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nomy.ru/library/prd93.php" TargetMode="External"/><Relationship Id="rId13" Type="http://schemas.openxmlformats.org/officeDocument/2006/relationships/hyperlink" Target="http://www.school.edu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du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eluno.ru/new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d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rmika.ru" TargetMode="External"/><Relationship Id="rId14" Type="http://schemas.openxmlformats.org/officeDocument/2006/relationships/hyperlink" Target="http://window.edu.ru/wind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8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1</cp:lastModifiedBy>
  <cp:revision>41</cp:revision>
  <cp:lastPrinted>2013-10-11T18:44:00Z</cp:lastPrinted>
  <dcterms:created xsi:type="dcterms:W3CDTF">2011-05-11T16:29:00Z</dcterms:created>
  <dcterms:modified xsi:type="dcterms:W3CDTF">2024-11-02T09:49:00Z</dcterms:modified>
</cp:coreProperties>
</file>