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802" w:rsidRDefault="00CF29E8" w:rsidP="0023480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</w:t>
      </w:r>
      <w:r w:rsidR="00234802">
        <w:rPr>
          <w:rFonts w:ascii="Times New Roman" w:hAnsi="Times New Roman" w:cs="Times New Roman"/>
          <w:b/>
          <w:sz w:val="28"/>
          <w:szCs w:val="28"/>
        </w:rPr>
        <w:t>етодическая разработка музейной экскурсии по временной выставке «Русские народные инструменты»</w:t>
      </w:r>
    </w:p>
    <w:p w:rsidR="00234802" w:rsidRDefault="00234802">
      <w:pPr>
        <w:rPr>
          <w:rFonts w:ascii="Times New Roman" w:hAnsi="Times New Roman" w:cs="Times New Roman"/>
          <w:b/>
          <w:sz w:val="28"/>
          <w:szCs w:val="28"/>
        </w:rPr>
      </w:pPr>
    </w:p>
    <w:p w:rsidR="00D51E03" w:rsidRDefault="00234802" w:rsidP="00D51E0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Составитель: руководитель музея истории ЦДТ Сормовского района города Нижнего Новгорода, педагог ДО, Бутылина Анна Робертовна</w:t>
      </w:r>
    </w:p>
    <w:p w:rsidR="00AA7FA1" w:rsidRPr="00D51E03" w:rsidRDefault="00AA7FA1" w:rsidP="00D51E03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Данная методическая разработка представляет собой единый, законченный  комплекс всей проектной документации по музейной экскурсии «Русские народные инструменты». </w:t>
      </w:r>
      <w:r w:rsidRPr="006F457A">
        <w:rPr>
          <w:rFonts w:ascii="Times New Roman" w:hAnsi="Times New Roman" w:cs="Times New Roman"/>
          <w:sz w:val="28"/>
          <w:szCs w:val="28"/>
        </w:rPr>
        <w:t>Данная методическая разработка включает:</w:t>
      </w:r>
    </w:p>
    <w:p w:rsidR="00AA7FA1" w:rsidRPr="006F457A" w:rsidRDefault="00AA7FA1" w:rsidP="00D51E03">
      <w:pPr>
        <w:pStyle w:val="Default"/>
        <w:jc w:val="both"/>
        <w:rPr>
          <w:sz w:val="28"/>
          <w:szCs w:val="28"/>
        </w:rPr>
      </w:pPr>
      <w:r w:rsidRPr="006F457A">
        <w:rPr>
          <w:sz w:val="28"/>
          <w:szCs w:val="28"/>
        </w:rPr>
        <w:t>а)</w:t>
      </w:r>
      <w:r w:rsidR="00D51E03">
        <w:rPr>
          <w:sz w:val="28"/>
          <w:szCs w:val="28"/>
        </w:rPr>
        <w:t xml:space="preserve"> технологическую</w:t>
      </w:r>
      <w:r w:rsidR="00234802" w:rsidRPr="006F457A">
        <w:rPr>
          <w:sz w:val="28"/>
          <w:szCs w:val="28"/>
        </w:rPr>
        <w:t xml:space="preserve"> кар</w:t>
      </w:r>
      <w:r w:rsidR="00234802">
        <w:rPr>
          <w:sz w:val="28"/>
          <w:szCs w:val="28"/>
        </w:rPr>
        <w:t>т</w:t>
      </w:r>
      <w:r w:rsidR="00D51E03">
        <w:rPr>
          <w:sz w:val="28"/>
          <w:szCs w:val="28"/>
        </w:rPr>
        <w:t>у</w:t>
      </w:r>
      <w:r w:rsidR="00234802">
        <w:rPr>
          <w:sz w:val="28"/>
          <w:szCs w:val="28"/>
        </w:rPr>
        <w:t xml:space="preserve"> экскурсии,</w:t>
      </w:r>
      <w:r w:rsidR="00D51E03">
        <w:rPr>
          <w:sz w:val="28"/>
          <w:szCs w:val="28"/>
        </w:rPr>
        <w:t xml:space="preserve"> включа</w:t>
      </w:r>
      <w:r w:rsidR="00234802">
        <w:rPr>
          <w:sz w:val="28"/>
          <w:szCs w:val="28"/>
        </w:rPr>
        <w:t>я</w:t>
      </w:r>
      <w:r w:rsidRPr="006F457A">
        <w:rPr>
          <w:sz w:val="28"/>
          <w:szCs w:val="28"/>
        </w:rPr>
        <w:t xml:space="preserve"> наименование экскурсии, название учреждения, разработавшего экскурсию, имя разработчика</w:t>
      </w:r>
      <w:r>
        <w:rPr>
          <w:sz w:val="28"/>
          <w:szCs w:val="28"/>
        </w:rPr>
        <w:t>,</w:t>
      </w:r>
    </w:p>
    <w:p w:rsidR="00AA7FA1" w:rsidRDefault="00234802" w:rsidP="00D51E03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б</w:t>
      </w:r>
      <w:r w:rsidR="00AA7FA1">
        <w:rPr>
          <w:sz w:val="28"/>
          <w:szCs w:val="28"/>
        </w:rPr>
        <w:t>) контрольный текст экскурсии,</w:t>
      </w:r>
    </w:p>
    <w:p w:rsidR="00AA7FA1" w:rsidRDefault="00234802" w:rsidP="00D51E03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AA7FA1">
        <w:rPr>
          <w:sz w:val="28"/>
          <w:szCs w:val="28"/>
        </w:rPr>
        <w:t>) этикетки экспонатов,</w:t>
      </w:r>
    </w:p>
    <w:p w:rsidR="00AA7FA1" w:rsidRPr="006F457A" w:rsidRDefault="00234802" w:rsidP="00D51E0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AA7FA1" w:rsidRPr="006F457A">
        <w:rPr>
          <w:rFonts w:ascii="Times New Roman" w:hAnsi="Times New Roman" w:cs="Times New Roman"/>
          <w:sz w:val="28"/>
          <w:szCs w:val="28"/>
        </w:rPr>
        <w:t>) материалы «портфеля экскурсовода».</w:t>
      </w:r>
    </w:p>
    <w:p w:rsidR="00401FEB" w:rsidRDefault="00401FEB" w:rsidP="00D51E0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3260">
        <w:rPr>
          <w:rFonts w:ascii="Times New Roman" w:hAnsi="Times New Roman" w:cs="Times New Roman"/>
          <w:b/>
          <w:sz w:val="28"/>
          <w:szCs w:val="28"/>
        </w:rPr>
        <w:t>Цели</w:t>
      </w:r>
      <w:r w:rsidR="00D51E0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D3DF1">
        <w:rPr>
          <w:rFonts w:ascii="Times New Roman" w:hAnsi="Times New Roman" w:cs="Times New Roman"/>
          <w:sz w:val="28"/>
          <w:szCs w:val="28"/>
        </w:rPr>
        <w:t>экскурсии:</w:t>
      </w:r>
    </w:p>
    <w:p w:rsidR="00401FEB" w:rsidRPr="00AA7FA1" w:rsidRDefault="00823260" w:rsidP="005261D9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7FA1">
        <w:rPr>
          <w:rFonts w:ascii="Times New Roman" w:hAnsi="Times New Roman" w:cs="Times New Roman"/>
          <w:sz w:val="28"/>
          <w:szCs w:val="28"/>
        </w:rPr>
        <w:t>у</w:t>
      </w:r>
      <w:r w:rsidR="00401FEB" w:rsidRPr="00AA7FA1">
        <w:rPr>
          <w:rFonts w:ascii="Times New Roman" w:hAnsi="Times New Roman" w:cs="Times New Roman"/>
          <w:sz w:val="28"/>
          <w:szCs w:val="28"/>
        </w:rPr>
        <w:t>знать историю возникновения русских народных инструментов,</w:t>
      </w:r>
    </w:p>
    <w:p w:rsidR="00401FEB" w:rsidRPr="00AA7FA1" w:rsidRDefault="00823260" w:rsidP="005261D9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7FA1">
        <w:rPr>
          <w:rFonts w:ascii="Times New Roman" w:hAnsi="Times New Roman" w:cs="Times New Roman"/>
          <w:sz w:val="28"/>
          <w:szCs w:val="28"/>
        </w:rPr>
        <w:t>и</w:t>
      </w:r>
      <w:r w:rsidR="00401FEB" w:rsidRPr="00AA7FA1">
        <w:rPr>
          <w:rFonts w:ascii="Times New Roman" w:hAnsi="Times New Roman" w:cs="Times New Roman"/>
          <w:sz w:val="28"/>
          <w:szCs w:val="28"/>
        </w:rPr>
        <w:t>зучить музыкальные традиции русского народа,</w:t>
      </w:r>
    </w:p>
    <w:p w:rsidR="00401FEB" w:rsidRPr="00AA7FA1" w:rsidRDefault="00823260" w:rsidP="005261D9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7FA1">
        <w:rPr>
          <w:rFonts w:ascii="Times New Roman" w:hAnsi="Times New Roman" w:cs="Times New Roman"/>
          <w:sz w:val="28"/>
          <w:szCs w:val="28"/>
        </w:rPr>
        <w:t>р</w:t>
      </w:r>
      <w:r w:rsidR="00401FEB" w:rsidRPr="00AA7FA1">
        <w:rPr>
          <w:rFonts w:ascii="Times New Roman" w:hAnsi="Times New Roman" w:cs="Times New Roman"/>
          <w:sz w:val="28"/>
          <w:szCs w:val="28"/>
        </w:rPr>
        <w:t>ассмотреть</w:t>
      </w:r>
      <w:r w:rsidR="00D51E03">
        <w:rPr>
          <w:rFonts w:ascii="Times New Roman" w:hAnsi="Times New Roman" w:cs="Times New Roman"/>
          <w:sz w:val="28"/>
          <w:szCs w:val="28"/>
        </w:rPr>
        <w:t>,</w:t>
      </w:r>
      <w:r w:rsidR="00401FEB" w:rsidRPr="00AA7FA1">
        <w:rPr>
          <w:rFonts w:ascii="Times New Roman" w:hAnsi="Times New Roman" w:cs="Times New Roman"/>
          <w:sz w:val="28"/>
          <w:szCs w:val="28"/>
        </w:rPr>
        <w:t xml:space="preserve"> как развивались</w:t>
      </w:r>
      <w:r w:rsidRPr="00AA7FA1">
        <w:rPr>
          <w:rFonts w:ascii="Times New Roman" w:hAnsi="Times New Roman" w:cs="Times New Roman"/>
          <w:sz w:val="28"/>
          <w:szCs w:val="28"/>
        </w:rPr>
        <w:t xml:space="preserve"> русские народные музыкальные инструменты,</w:t>
      </w:r>
    </w:p>
    <w:p w:rsidR="00401FEB" w:rsidRPr="00AA7FA1" w:rsidRDefault="00823260" w:rsidP="005261D9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7FA1">
        <w:rPr>
          <w:rFonts w:ascii="Times New Roman" w:hAnsi="Times New Roman" w:cs="Times New Roman"/>
          <w:sz w:val="28"/>
          <w:szCs w:val="28"/>
        </w:rPr>
        <w:t>узнать о том, как используются инструменты в наши дни,</w:t>
      </w:r>
    </w:p>
    <w:p w:rsidR="00401FEB" w:rsidRPr="00AA7FA1" w:rsidRDefault="00401FEB" w:rsidP="005261D9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7FA1">
        <w:rPr>
          <w:rFonts w:ascii="Times New Roman" w:hAnsi="Times New Roman" w:cs="Times New Roman"/>
          <w:sz w:val="28"/>
          <w:szCs w:val="28"/>
        </w:rPr>
        <w:t xml:space="preserve">развитие личности обучающегося, </w:t>
      </w:r>
      <w:r w:rsidRPr="00AA7FA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идентифицирующего себя и свое будущее с народом, историей, культурой Родины, </w:t>
      </w:r>
    </w:p>
    <w:p w:rsidR="00FD3DF1" w:rsidRPr="00AA7FA1" w:rsidRDefault="00401FEB" w:rsidP="005261D9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7FA1">
        <w:rPr>
          <w:rFonts w:ascii="Times New Roman" w:hAnsi="Times New Roman" w:cs="Times New Roman"/>
          <w:sz w:val="28"/>
          <w:szCs w:val="28"/>
        </w:rPr>
        <w:t>эстетическое и патриотическое воспитание</w:t>
      </w:r>
      <w:r w:rsidR="00823260" w:rsidRPr="00AA7FA1">
        <w:rPr>
          <w:rFonts w:ascii="Times New Roman" w:hAnsi="Times New Roman" w:cs="Times New Roman"/>
          <w:sz w:val="28"/>
          <w:szCs w:val="28"/>
        </w:rPr>
        <w:t>.</w:t>
      </w:r>
    </w:p>
    <w:p w:rsidR="00C22BBC" w:rsidRDefault="00C22BBC" w:rsidP="005261D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A7FA1">
        <w:rPr>
          <w:rFonts w:ascii="Times New Roman" w:hAnsi="Times New Roman" w:cs="Times New Roman"/>
          <w:b/>
          <w:sz w:val="28"/>
          <w:szCs w:val="28"/>
        </w:rPr>
        <w:t>Отличительная особенность</w:t>
      </w:r>
      <w:r w:rsidR="00D51E0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данной разработки</w:t>
      </w:r>
      <w:r w:rsidRPr="003E5DA0">
        <w:rPr>
          <w:rFonts w:ascii="Times New Roman" w:hAnsi="Times New Roman" w:cs="Times New Roman"/>
          <w:sz w:val="28"/>
          <w:szCs w:val="28"/>
        </w:rPr>
        <w:t xml:space="preserve"> состоит в том, что она ориентируется на использование фондов музея истории </w:t>
      </w:r>
      <w:r w:rsidR="00AA7FA1">
        <w:rPr>
          <w:rFonts w:ascii="Times New Roman" w:hAnsi="Times New Roman" w:cs="Times New Roman"/>
          <w:sz w:val="28"/>
          <w:szCs w:val="28"/>
        </w:rPr>
        <w:t>центра детского творчества</w:t>
      </w:r>
      <w:r w:rsidR="00D51E03">
        <w:rPr>
          <w:rFonts w:ascii="Times New Roman" w:hAnsi="Times New Roman" w:cs="Times New Roman"/>
          <w:sz w:val="28"/>
          <w:szCs w:val="28"/>
        </w:rPr>
        <w:t xml:space="preserve"> </w:t>
      </w:r>
      <w:r w:rsidRPr="003E5DA0">
        <w:rPr>
          <w:rFonts w:ascii="Times New Roman" w:hAnsi="Times New Roman" w:cs="Times New Roman"/>
          <w:sz w:val="28"/>
          <w:szCs w:val="28"/>
        </w:rPr>
        <w:t>Сормовского района</w:t>
      </w:r>
      <w:r w:rsidR="00AA7FA1">
        <w:rPr>
          <w:rFonts w:ascii="Times New Roman" w:hAnsi="Times New Roman" w:cs="Times New Roman"/>
          <w:sz w:val="28"/>
          <w:szCs w:val="28"/>
        </w:rPr>
        <w:t xml:space="preserve"> города Нижнего Новгорода</w:t>
      </w:r>
      <w:r w:rsidRPr="003E5DA0">
        <w:rPr>
          <w:rFonts w:ascii="Times New Roman" w:hAnsi="Times New Roman" w:cs="Times New Roman"/>
          <w:sz w:val="28"/>
          <w:szCs w:val="28"/>
        </w:rPr>
        <w:t>, а также учит вести исследовательскую и поисков</w:t>
      </w:r>
      <w:r>
        <w:rPr>
          <w:rFonts w:ascii="Times New Roman" w:hAnsi="Times New Roman" w:cs="Times New Roman"/>
          <w:sz w:val="28"/>
          <w:szCs w:val="28"/>
        </w:rPr>
        <w:t>ую работу на местном материале.</w:t>
      </w:r>
    </w:p>
    <w:p w:rsidR="00AA7FA1" w:rsidRDefault="00C22BBC" w:rsidP="00A33CC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9601D">
        <w:rPr>
          <w:rFonts w:ascii="Times New Roman" w:hAnsi="Times New Roman" w:cs="Times New Roman"/>
          <w:sz w:val="28"/>
          <w:szCs w:val="28"/>
        </w:rPr>
        <w:t xml:space="preserve">Большое внимание уделяется воспитательной составляющей. </w:t>
      </w:r>
      <w:r w:rsidRPr="00D51E03">
        <w:rPr>
          <w:rFonts w:ascii="Times New Roman" w:hAnsi="Times New Roman" w:cs="Times New Roman"/>
          <w:sz w:val="28"/>
          <w:szCs w:val="28"/>
          <w:u w:val="single"/>
        </w:rPr>
        <w:t>П</w:t>
      </w:r>
      <w:r w:rsidRPr="00D51E03"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  <w:t>рограмма</w:t>
      </w:r>
      <w:r w:rsidR="00D51E03" w:rsidRPr="00D51E03"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  <w:t xml:space="preserve"> </w:t>
      </w:r>
      <w:r w:rsidRPr="00D51E03"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  <w:t>патриотического</w:t>
      </w:r>
      <w:r w:rsidR="00D51E03" w:rsidRPr="00D51E03"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  <w:t xml:space="preserve"> </w:t>
      </w:r>
      <w:r w:rsidRPr="00D51E03"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  <w:t>воспитания</w:t>
      </w:r>
      <w:r w:rsidRPr="00F9601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F9601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нашем </w:t>
      </w:r>
      <w:r w:rsidRPr="00D51E0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музее</w:t>
      </w:r>
      <w:r w:rsidRPr="00F9601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F9601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предусматривает </w:t>
      </w:r>
      <w:r w:rsidRPr="00D51E0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формирование</w:t>
      </w:r>
      <w:r w:rsidRPr="00F9601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F9601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развитие социально значимых ценностей, гражданственности и </w:t>
      </w:r>
      <w:r w:rsidRPr="00D51E0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патриотизма</w:t>
      </w:r>
      <w:r w:rsidRPr="00F9601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F9601D">
        <w:rPr>
          <w:rFonts w:ascii="Times New Roman" w:hAnsi="Times New Roman" w:cs="Times New Roman"/>
          <w:sz w:val="28"/>
          <w:szCs w:val="28"/>
          <w:shd w:val="clear" w:color="auto" w:fill="FFFFFF"/>
        </w:rPr>
        <w:t>в процессе изучения краеведческого материала.</w:t>
      </w:r>
      <w:r w:rsidR="00AA7FA1">
        <w:rPr>
          <w:rFonts w:ascii="Times New Roman" w:hAnsi="Times New Roman" w:cs="Times New Roman"/>
          <w:sz w:val="28"/>
          <w:szCs w:val="28"/>
          <w:shd w:val="clear" w:color="auto" w:fill="FFFFFF"/>
        </w:rPr>
        <w:br w:type="page"/>
      </w:r>
    </w:p>
    <w:p w:rsidR="00AA7FA1" w:rsidRPr="00AA7FA1" w:rsidRDefault="00AA7FA1" w:rsidP="00AA7FA1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7FA1">
        <w:rPr>
          <w:rFonts w:ascii="Times New Roman" w:hAnsi="Times New Roman" w:cs="Times New Roman"/>
          <w:b/>
          <w:sz w:val="28"/>
          <w:szCs w:val="28"/>
        </w:rPr>
        <w:lastRenderedPageBreak/>
        <w:t>Технологическая карта экскурсии</w:t>
      </w:r>
    </w:p>
    <w:p w:rsidR="00AA7FA1" w:rsidRPr="00AA7FA1" w:rsidRDefault="00AA7FA1" w:rsidP="00AA7FA1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AA7FA1">
        <w:rPr>
          <w:rFonts w:ascii="Times New Roman" w:hAnsi="Times New Roman" w:cs="Times New Roman"/>
          <w:sz w:val="28"/>
          <w:szCs w:val="28"/>
        </w:rPr>
        <w:t>(ГОСТ Р 50681-2010. ТУРИСТСКИЕ УСЛУГИ.</w:t>
      </w:r>
    </w:p>
    <w:p w:rsidR="00AA7FA1" w:rsidRPr="00AA7FA1" w:rsidRDefault="00AA7FA1" w:rsidP="00AA7FA1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AA7FA1">
        <w:rPr>
          <w:rFonts w:ascii="Times New Roman" w:hAnsi="Times New Roman" w:cs="Times New Roman"/>
          <w:sz w:val="28"/>
          <w:szCs w:val="28"/>
        </w:rPr>
        <w:t>ПРОЕКТИРОВАНИЕ ТУРИСТСКИХ УСЛУГ)</w:t>
      </w:r>
    </w:p>
    <w:p w:rsidR="00AA7FA1" w:rsidRDefault="00AA7FA1" w:rsidP="005261D9">
      <w:pPr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AA7FA1">
        <w:rPr>
          <w:rFonts w:ascii="Times New Roman" w:hAnsi="Times New Roman" w:cs="Times New Roman"/>
          <w:sz w:val="28"/>
          <w:szCs w:val="28"/>
        </w:rPr>
        <w:t xml:space="preserve">УТВЕРЖДАЮ </w:t>
      </w:r>
    </w:p>
    <w:p w:rsidR="00AA7FA1" w:rsidRDefault="00AA7FA1" w:rsidP="005261D9">
      <w:pPr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AA7FA1">
        <w:rPr>
          <w:rFonts w:ascii="Times New Roman" w:hAnsi="Times New Roman" w:cs="Times New Roman"/>
          <w:sz w:val="28"/>
          <w:szCs w:val="28"/>
        </w:rPr>
        <w:t xml:space="preserve">уководитель организации </w:t>
      </w:r>
    </w:p>
    <w:p w:rsidR="00AA7FA1" w:rsidRDefault="00AA7FA1" w:rsidP="005261D9">
      <w:pPr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AA7FA1">
        <w:rPr>
          <w:rFonts w:ascii="Times New Roman" w:hAnsi="Times New Roman" w:cs="Times New Roman"/>
          <w:sz w:val="28"/>
          <w:szCs w:val="28"/>
        </w:rPr>
        <w:t xml:space="preserve">инициалы, фамилия </w:t>
      </w:r>
    </w:p>
    <w:p w:rsidR="00AA7FA1" w:rsidRDefault="00AA7FA1" w:rsidP="005261D9">
      <w:pPr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AA7FA1">
        <w:rPr>
          <w:rFonts w:ascii="Times New Roman" w:hAnsi="Times New Roman" w:cs="Times New Roman"/>
          <w:sz w:val="28"/>
          <w:szCs w:val="28"/>
        </w:rPr>
        <w:t xml:space="preserve">личная подпись, печать </w:t>
      </w:r>
    </w:p>
    <w:p w:rsidR="005261D9" w:rsidRDefault="005261D9" w:rsidP="005261D9">
      <w:pPr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5261D9" w:rsidRDefault="005261D9" w:rsidP="005261D9">
      <w:pPr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AA7FA1" w:rsidRDefault="00AA7FA1" w:rsidP="005261D9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AA7FA1">
        <w:rPr>
          <w:rFonts w:ascii="Times New Roman" w:hAnsi="Times New Roman" w:cs="Times New Roman"/>
          <w:sz w:val="28"/>
          <w:szCs w:val="28"/>
        </w:rPr>
        <w:t>ТЕХНОЛОГИЧЕСКАЯ КАРТА ЭКСКУРСИИ</w:t>
      </w:r>
    </w:p>
    <w:p w:rsidR="00AA7FA1" w:rsidRDefault="00AA7FA1" w:rsidP="005261D9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AA7FA1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>12 ноября 2024</w:t>
      </w:r>
      <w:r w:rsidRPr="00AA7FA1">
        <w:rPr>
          <w:rFonts w:ascii="Times New Roman" w:hAnsi="Times New Roman" w:cs="Times New Roman"/>
          <w:sz w:val="28"/>
          <w:szCs w:val="28"/>
        </w:rPr>
        <w:t>г.</w:t>
      </w:r>
    </w:p>
    <w:p w:rsidR="00AA7FA1" w:rsidRDefault="00AA7FA1" w:rsidP="00C22BB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A7FA1">
        <w:rPr>
          <w:rFonts w:ascii="Times New Roman" w:hAnsi="Times New Roman" w:cs="Times New Roman"/>
          <w:sz w:val="28"/>
          <w:szCs w:val="28"/>
        </w:rPr>
        <w:t xml:space="preserve">Тема экскурсии </w:t>
      </w:r>
      <w:r>
        <w:rPr>
          <w:rFonts w:ascii="Times New Roman" w:hAnsi="Times New Roman" w:cs="Times New Roman"/>
          <w:sz w:val="28"/>
          <w:szCs w:val="28"/>
        </w:rPr>
        <w:t>«Русские народные инструменты».</w:t>
      </w:r>
    </w:p>
    <w:p w:rsidR="00AA7FA1" w:rsidRDefault="00AA7FA1" w:rsidP="00C22BBC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Продолжительность </w:t>
      </w:r>
      <w:r w:rsidR="005261D9">
        <w:rPr>
          <w:rFonts w:ascii="Times New Roman" w:hAnsi="Times New Roman" w:cs="Times New Roman"/>
          <w:sz w:val="28"/>
          <w:szCs w:val="28"/>
        </w:rPr>
        <w:t xml:space="preserve">40 мин – </w:t>
      </w:r>
      <w:r>
        <w:rPr>
          <w:rFonts w:ascii="Times New Roman" w:hAnsi="Times New Roman" w:cs="Times New Roman"/>
          <w:sz w:val="28"/>
          <w:szCs w:val="28"/>
        </w:rPr>
        <w:t>1</w:t>
      </w:r>
      <w:r w:rsidR="005261D9">
        <w:rPr>
          <w:rFonts w:ascii="Times New Roman" w:hAnsi="Times New Roman" w:cs="Times New Roman"/>
          <w:sz w:val="28"/>
          <w:szCs w:val="28"/>
        </w:rPr>
        <w:t>,5 ч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A7FA1" w:rsidRDefault="00AA7FA1" w:rsidP="00C22BBC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проведения – музей истории ЦДТ Сормовского р-на г. Нижнего Новгорода.</w:t>
      </w:r>
    </w:p>
    <w:p w:rsidR="00AA7FA1" w:rsidRDefault="00AA7FA1" w:rsidP="00C22BB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A7FA1">
        <w:rPr>
          <w:rFonts w:ascii="Times New Roman" w:hAnsi="Times New Roman" w:cs="Times New Roman"/>
          <w:sz w:val="28"/>
          <w:szCs w:val="28"/>
        </w:rPr>
        <w:t xml:space="preserve">Автор-разработчик </w:t>
      </w:r>
      <w:r>
        <w:rPr>
          <w:rFonts w:ascii="Times New Roman" w:hAnsi="Times New Roman" w:cs="Times New Roman"/>
          <w:sz w:val="28"/>
          <w:szCs w:val="28"/>
        </w:rPr>
        <w:t>– Бутылина Анна Робертовна.</w:t>
      </w:r>
    </w:p>
    <w:p w:rsidR="00AA7FA1" w:rsidRDefault="00AA7FA1" w:rsidP="00C22BB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A7FA1">
        <w:rPr>
          <w:rFonts w:ascii="Times New Roman" w:hAnsi="Times New Roman" w:cs="Times New Roman"/>
          <w:sz w:val="28"/>
          <w:szCs w:val="28"/>
        </w:rPr>
        <w:t xml:space="preserve">Содержание экскурсии </w:t>
      </w:r>
      <w:r>
        <w:rPr>
          <w:rFonts w:ascii="Times New Roman" w:hAnsi="Times New Roman" w:cs="Times New Roman"/>
          <w:sz w:val="28"/>
          <w:szCs w:val="28"/>
        </w:rPr>
        <w:t>– тематическая, историко-искуствоведческая.</w:t>
      </w:r>
    </w:p>
    <w:p w:rsidR="00AA7FA1" w:rsidRDefault="00AA7FA1" w:rsidP="00C22BBC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Тип выс</w:t>
      </w:r>
      <w:r w:rsidR="005261D9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авки – временная.</w:t>
      </w:r>
    </w:p>
    <w:p w:rsidR="005261D9" w:rsidRDefault="005261D9" w:rsidP="00C22BBC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 экскурсантов – дети младшего, среднего и старшего школьного возраста.</w:t>
      </w:r>
    </w:p>
    <w:p w:rsidR="005261D9" w:rsidRDefault="005261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5261D9" w:rsidRDefault="000E6B0D" w:rsidP="000E6B0D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Индивидуальный текст экскурсовода.</w:t>
      </w:r>
    </w:p>
    <w:p w:rsidR="000E6B0D" w:rsidRDefault="000E6B0D" w:rsidP="000E6B0D">
      <w:pPr>
        <w:ind w:firstLine="708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D51E03" w:rsidRPr="00EA4254" w:rsidRDefault="00D51E03" w:rsidP="00D51E0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A4254">
        <w:rPr>
          <w:rFonts w:ascii="Times New Roman" w:hAnsi="Times New Roman" w:cs="Times New Roman"/>
          <w:sz w:val="28"/>
          <w:szCs w:val="28"/>
        </w:rPr>
        <w:t>Добрый день, уважаемые гости!</w:t>
      </w:r>
    </w:p>
    <w:p w:rsidR="00D51E03" w:rsidRPr="00EA4254" w:rsidRDefault="00D51E03" w:rsidP="00D51E0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A4254">
        <w:rPr>
          <w:rFonts w:ascii="Times New Roman" w:hAnsi="Times New Roman" w:cs="Times New Roman"/>
          <w:sz w:val="28"/>
          <w:szCs w:val="28"/>
        </w:rPr>
        <w:t xml:space="preserve">Мы предлагаем вам совершить увлекательную экскурсию в мир (на первый взгляд) обыкновенных вещей. Но перед нами эти вещи откроют свои необыкновенные истории. Тема нашей экскурсии «русские народные инструменты». Мы узнаем, с чего всё начиналось, как они развивались и где сегодня используются. </w:t>
      </w:r>
    </w:p>
    <w:p w:rsidR="00D51E03" w:rsidRDefault="00D51E03" w:rsidP="00D51E0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4254">
        <w:rPr>
          <w:rFonts w:ascii="Times New Roman" w:hAnsi="Times New Roman" w:cs="Times New Roman"/>
          <w:sz w:val="28"/>
          <w:szCs w:val="28"/>
        </w:rPr>
        <w:tab/>
        <w:t xml:space="preserve">Вести экскурсию будем мы, участники клуба любителей истории – </w:t>
      </w:r>
      <w:r>
        <w:rPr>
          <w:rFonts w:ascii="Times New Roman" w:hAnsi="Times New Roman" w:cs="Times New Roman"/>
          <w:sz w:val="28"/>
          <w:szCs w:val="28"/>
        </w:rPr>
        <w:t>Фамилия Имя..</w:t>
      </w:r>
      <w:r w:rsidRPr="00EA4254">
        <w:rPr>
          <w:rFonts w:ascii="Times New Roman" w:hAnsi="Times New Roman" w:cs="Times New Roman"/>
          <w:sz w:val="28"/>
          <w:szCs w:val="28"/>
        </w:rPr>
        <w:t xml:space="preserve">. Собирая временную экспозицию, мы обращались к сотрудникам и ученикам нашего Центра детского творчества, </w:t>
      </w:r>
      <w:r>
        <w:rPr>
          <w:rFonts w:ascii="Times New Roman" w:hAnsi="Times New Roman" w:cs="Times New Roman"/>
          <w:sz w:val="28"/>
          <w:szCs w:val="28"/>
        </w:rPr>
        <w:t xml:space="preserve">к жителям Сормовского района, </w:t>
      </w:r>
      <w:r w:rsidRPr="00EA4254">
        <w:rPr>
          <w:rFonts w:ascii="Times New Roman" w:hAnsi="Times New Roman" w:cs="Times New Roman"/>
          <w:sz w:val="28"/>
          <w:szCs w:val="28"/>
        </w:rPr>
        <w:t>собирали материал и беседовали с владельцами инструментов.</w:t>
      </w:r>
    </w:p>
    <w:p w:rsidR="00D51E03" w:rsidRPr="00EA4254" w:rsidRDefault="00D51E03" w:rsidP="00D51E03">
      <w:pPr>
        <w:spacing w:line="360" w:lineRule="auto"/>
        <w:ind w:firstLine="708"/>
        <w:jc w:val="both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  <w:r w:rsidRPr="00EA4254">
        <w:rPr>
          <w:rFonts w:ascii="Times New Roman" w:hAnsi="Times New Roman" w:cs="Times New Roman"/>
          <w:sz w:val="28"/>
          <w:szCs w:val="28"/>
        </w:rPr>
        <w:t>Итак, русские народные инструменты - это неотъемлемая часть культурного наследия России. Они отражают многовековую историю, традиции и обычаи русского народа.</w:t>
      </w:r>
    </w:p>
    <w:p w:rsidR="00D51E03" w:rsidRDefault="00D51E03" w:rsidP="00D51E0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A4254">
        <w:rPr>
          <w:rFonts w:ascii="Times New Roman" w:hAnsi="Times New Roman" w:cs="Times New Roman"/>
          <w:sz w:val="28"/>
          <w:szCs w:val="28"/>
        </w:rPr>
        <w:t xml:space="preserve">С древних времен люди окружали свою жизнь песнями, танцами и музыкой, исполняемой на различных народных инструментах. Первые русские народные музыкальные инструменты возникли ещё в Древней Руси.Наши предки умели изготавливать простейшие инструменты, из того материала, который был у них под рукой – из дерева, кожи, глины, рогов животных, костей птиц и животных, стручков акации и бобов. </w:t>
      </w:r>
    </w:p>
    <w:p w:rsidR="00D51E03" w:rsidRPr="00EA4254" w:rsidRDefault="00D51E03" w:rsidP="00D51E03">
      <w:pPr>
        <w:pStyle w:val="2"/>
        <w:shd w:val="clear" w:color="auto" w:fill="FFFFFF"/>
        <w:spacing w:before="300" w:beforeAutospacing="0" w:after="150" w:afterAutospacing="0" w:line="360" w:lineRule="auto"/>
        <w:ind w:firstLine="708"/>
        <w:jc w:val="both"/>
        <w:rPr>
          <w:color w:val="1E1E1E"/>
          <w:sz w:val="30"/>
          <w:szCs w:val="30"/>
          <w:shd w:val="clear" w:color="auto" w:fill="FFFFFF"/>
        </w:rPr>
      </w:pPr>
      <w:r w:rsidRPr="00EA4254">
        <w:rPr>
          <w:bCs w:val="0"/>
          <w:caps/>
          <w:color w:val="1E1E1E"/>
          <w:sz w:val="28"/>
          <w:szCs w:val="28"/>
        </w:rPr>
        <w:t>Бубен</w:t>
      </w:r>
      <w:r w:rsidRPr="00EA4254">
        <w:rPr>
          <w:noProof/>
        </w:rPr>
        <w:drawing>
          <wp:inline distT="0" distB="0" distL="0" distR="0">
            <wp:extent cx="707826" cy="815769"/>
            <wp:effectExtent l="19050" t="0" r="0" b="0"/>
            <wp:docPr id="11" name="Рисунок 7" descr="бубе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бубен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512" cy="821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1E03" w:rsidRPr="00EA4254" w:rsidRDefault="00D51E03" w:rsidP="00D51E03">
      <w:pPr>
        <w:spacing w:line="360" w:lineRule="auto"/>
        <w:ind w:firstLine="708"/>
        <w:jc w:val="both"/>
        <w:rPr>
          <w:color w:val="1E1E1E"/>
          <w:sz w:val="30"/>
          <w:szCs w:val="30"/>
          <w:shd w:val="clear" w:color="auto" w:fill="FFFFFF"/>
        </w:rPr>
      </w:pPr>
      <w:r w:rsidRPr="00EA4254">
        <w:rPr>
          <w:rFonts w:ascii="Times New Roman" w:hAnsi="Times New Roman" w:cs="Times New Roman"/>
          <w:sz w:val="28"/>
          <w:szCs w:val="28"/>
        </w:rPr>
        <w:lastRenderedPageBreak/>
        <w:t xml:space="preserve"> Самыми первыми ударными музыкальными инструментами стали трещотки, ложки, бубны, с помощью них можно было передать ритм песни, танца. </w:t>
      </w:r>
    </w:p>
    <w:p w:rsidR="00D51E03" w:rsidRPr="00EA4254" w:rsidRDefault="00D51E03" w:rsidP="00D51E03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1E1E1E"/>
          <w:sz w:val="28"/>
          <w:szCs w:val="28"/>
        </w:rPr>
      </w:pPr>
      <w:r w:rsidRPr="00EA4254">
        <w:rPr>
          <w:color w:val="1E1E1E"/>
          <w:sz w:val="28"/>
          <w:szCs w:val="28"/>
        </w:rPr>
        <w:t>Установить время и место появления бубна как музыкального инструмента практически невозможно – он использовался в различных</w:t>
      </w:r>
    </w:p>
    <w:p w:rsidR="00D51E03" w:rsidRPr="00EA4254" w:rsidRDefault="00D51E03" w:rsidP="00D51E03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1E1E1E"/>
          <w:sz w:val="28"/>
          <w:szCs w:val="28"/>
        </w:rPr>
      </w:pPr>
      <w:r w:rsidRPr="00EA4254">
        <w:rPr>
          <w:color w:val="1E1E1E"/>
          <w:sz w:val="28"/>
          <w:szCs w:val="28"/>
        </w:rPr>
        <w:t>обрядах многих народов.</w:t>
      </w:r>
    </w:p>
    <w:p w:rsidR="00D51E03" w:rsidRDefault="00D51E03" w:rsidP="00D51E03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1E1E1E"/>
          <w:sz w:val="28"/>
          <w:szCs w:val="28"/>
        </w:rPr>
      </w:pPr>
      <w:r w:rsidRPr="00EA4254">
        <w:rPr>
          <w:color w:val="1E1E1E"/>
          <w:sz w:val="28"/>
          <w:szCs w:val="28"/>
        </w:rPr>
        <w:tab/>
      </w:r>
      <w:r>
        <w:rPr>
          <w:color w:val="1E1E1E"/>
          <w:sz w:val="28"/>
          <w:szCs w:val="28"/>
        </w:rPr>
        <w:t>Одно из упоминаний бубна вместе с трубами в качестве военно-музыкального инструмента относится к 10в. Оно встречается в описании похода князя Святослава Игоревича. Число бубнов в войске определяло его численность.</w:t>
      </w:r>
    </w:p>
    <w:p w:rsidR="00D51E03" w:rsidRDefault="00D51E03" w:rsidP="00D51E03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1E1E1E"/>
          <w:sz w:val="28"/>
          <w:szCs w:val="28"/>
        </w:rPr>
      </w:pPr>
      <w:r>
        <w:rPr>
          <w:color w:val="1E1E1E"/>
          <w:sz w:val="28"/>
          <w:szCs w:val="28"/>
        </w:rPr>
        <w:tab/>
        <w:t>Русские набаты были огромных размеров. Их перевозили 4 лошади, а звук, точнее грохот одновременно извлекали 8 набатчиков. По такому ратному бубну били кнутами. Во время боя ударные инструменты объединялись с трубами и создавали устрашающий врага грохот.</w:t>
      </w:r>
    </w:p>
    <w:p w:rsidR="00D51E03" w:rsidRDefault="00D51E03" w:rsidP="00D51E03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rFonts w:ascii="Comic Sans MS" w:hAnsi="Comic Sans MS"/>
          <w:color w:val="330000"/>
          <w:sz w:val="19"/>
          <w:szCs w:val="19"/>
        </w:rPr>
      </w:pPr>
      <w:r>
        <w:rPr>
          <w:color w:val="1E1E1E"/>
          <w:sz w:val="28"/>
          <w:szCs w:val="28"/>
        </w:rPr>
        <w:tab/>
        <w:t>В более поздние века бубны широко использовали скоморохи.  Скомороший бубен уже похож на современный инструмент. Народные виртуозы при игре на бубне выделывают разные фокусы, подбрасывают и схватывают на лету, бьют бубном то по коленкам, то по голове.</w:t>
      </w:r>
    </w:p>
    <w:p w:rsidR="00D51E03" w:rsidRPr="00EA4254" w:rsidRDefault="00D51E03" w:rsidP="00D51E03">
      <w:pPr>
        <w:pStyle w:val="2"/>
        <w:shd w:val="clear" w:color="auto" w:fill="FFFFFF"/>
        <w:spacing w:before="300" w:beforeAutospacing="0" w:after="150" w:afterAutospacing="0" w:line="360" w:lineRule="auto"/>
        <w:ind w:firstLine="708"/>
        <w:jc w:val="both"/>
        <w:rPr>
          <w:color w:val="1E1E1E"/>
          <w:sz w:val="30"/>
          <w:szCs w:val="30"/>
        </w:rPr>
      </w:pPr>
      <w:r w:rsidRPr="00EA4254">
        <w:rPr>
          <w:bCs w:val="0"/>
          <w:caps/>
          <w:color w:val="1E1E1E"/>
          <w:sz w:val="28"/>
          <w:szCs w:val="28"/>
        </w:rPr>
        <w:t>Деревянные ложки</w:t>
      </w:r>
      <w:r w:rsidRPr="00EA4254">
        <w:rPr>
          <w:noProof/>
          <w:color w:val="2A68AF"/>
          <w:sz w:val="30"/>
          <w:szCs w:val="30"/>
        </w:rPr>
        <w:drawing>
          <wp:inline distT="0" distB="0" distL="0" distR="0">
            <wp:extent cx="668214" cy="892064"/>
            <wp:effectExtent l="19050" t="0" r="0" b="0"/>
            <wp:docPr id="12" name="Рисунок 10" descr="деревянные ложки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деревянные ложки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913" cy="892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1E03" w:rsidRPr="00EA4254" w:rsidRDefault="00D51E03" w:rsidP="00D51E03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1E1E1E"/>
          <w:sz w:val="28"/>
          <w:szCs w:val="28"/>
        </w:rPr>
      </w:pPr>
      <w:r w:rsidRPr="00EA4254">
        <w:rPr>
          <w:color w:val="1E1E1E"/>
          <w:sz w:val="28"/>
          <w:szCs w:val="28"/>
        </w:rPr>
        <w:t>Есть такой инструмент, рождённый повседневной жизнью, тесно связанный с бытом… Ложки. Самый простой и забавный инструмент.</w:t>
      </w:r>
    </w:p>
    <w:p w:rsidR="00D51E03" w:rsidRPr="001975E8" w:rsidRDefault="00D51E03" w:rsidP="00D51E03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1E1E1E"/>
          <w:sz w:val="28"/>
          <w:szCs w:val="28"/>
        </w:rPr>
      </w:pPr>
      <w:r w:rsidRPr="001975E8">
        <w:rPr>
          <w:color w:val="1E1E1E"/>
          <w:sz w:val="28"/>
          <w:szCs w:val="28"/>
        </w:rPr>
        <w:t>Игра на ложках достигла высокого мастерства, есть даже виртуозы ложечники. Получаются эффектные номера с элементами трюкачества.</w:t>
      </w:r>
    </w:p>
    <w:p w:rsidR="00D51E03" w:rsidRPr="001975E8" w:rsidRDefault="00D51E03" w:rsidP="00D51E03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1975E8">
        <w:rPr>
          <w:rFonts w:ascii="Times New Roman" w:hAnsi="Times New Roman" w:cs="Times New Roman"/>
          <w:sz w:val="28"/>
          <w:szCs w:val="28"/>
        </w:rPr>
        <w:t xml:space="preserve">Наши расписные деревянные ложки популярны не только у нас, но и за рубежом. Тысячами вывозят их иностранцы в качестве сувенира. Ещё бы, </w:t>
      </w:r>
      <w:r w:rsidRPr="001975E8">
        <w:rPr>
          <w:rFonts w:ascii="Times New Roman" w:hAnsi="Times New Roman" w:cs="Times New Roman"/>
          <w:sz w:val="28"/>
          <w:szCs w:val="28"/>
        </w:rPr>
        <w:lastRenderedPageBreak/>
        <w:t>легко, красиво, недорого и сразу «два зайца» - старинный предмет быта и он же</w:t>
      </w:r>
      <w:r>
        <w:rPr>
          <w:rFonts w:ascii="Times New Roman" w:hAnsi="Times New Roman" w:cs="Times New Roman"/>
          <w:sz w:val="28"/>
          <w:szCs w:val="28"/>
        </w:rPr>
        <w:t xml:space="preserve"> музыкальный инструмент.</w:t>
      </w:r>
    </w:p>
    <w:p w:rsidR="00D51E03" w:rsidRPr="00D51E03" w:rsidRDefault="00D51E03" w:rsidP="00D51E03">
      <w:pPr>
        <w:spacing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D51E03">
        <w:rPr>
          <w:rFonts w:ascii="Times New Roman" w:hAnsi="Times New Roman" w:cs="Times New Roman"/>
          <w:b/>
          <w:sz w:val="28"/>
          <w:szCs w:val="28"/>
        </w:rPr>
        <w:t>РУБЕЛЬ</w:t>
      </w:r>
    </w:p>
    <w:p w:rsidR="00D51E03" w:rsidRPr="001975E8" w:rsidRDefault="00D51E03" w:rsidP="00D51E03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1975E8">
        <w:rPr>
          <w:rFonts w:ascii="Times New Roman" w:hAnsi="Times New Roman" w:cs="Times New Roman"/>
          <w:sz w:val="28"/>
          <w:szCs w:val="28"/>
        </w:rPr>
        <w:t>В прежние времена, когда утюга ещё не было, бельё наматывали на скалку и прокатывали по нему рубелем. Звук получается как палкой по деревянному забору, каскадом.</w:t>
      </w:r>
    </w:p>
    <w:p w:rsidR="00D51E03" w:rsidRPr="00966A4E" w:rsidRDefault="00D51E03" w:rsidP="00D51E03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66A4E">
        <w:rPr>
          <w:rFonts w:ascii="Times New Roman" w:hAnsi="Times New Roman" w:cs="Times New Roman"/>
          <w:b/>
          <w:sz w:val="28"/>
          <w:szCs w:val="28"/>
        </w:rPr>
        <w:t>Коса, дрова.</w:t>
      </w:r>
    </w:p>
    <w:p w:rsidR="00D51E03" w:rsidRPr="001975E8" w:rsidRDefault="00D51E03" w:rsidP="00D51E0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975E8">
        <w:rPr>
          <w:rFonts w:ascii="Times New Roman" w:hAnsi="Times New Roman" w:cs="Times New Roman"/>
          <w:sz w:val="28"/>
          <w:szCs w:val="28"/>
          <w:shd w:val="clear" w:color="auto" w:fill="FFFFFF"/>
        </w:rPr>
        <w:t>В ансамбле "Русская Песня" под руководством Надежды Бабкиной играет солист Александр Варнаев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1975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играет на косе и дровах.</w:t>
      </w:r>
    </w:p>
    <w:p w:rsidR="00D51E03" w:rsidRDefault="00D51E03" w:rsidP="00D51E0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975E8">
        <w:rPr>
          <w:rFonts w:ascii="Times New Roman" w:hAnsi="Times New Roman" w:cs="Times New Roman"/>
          <w:sz w:val="28"/>
          <w:szCs w:val="28"/>
          <w:shd w:val="clear" w:color="auto" w:fill="FFFFFF"/>
        </w:rPr>
        <w:t>«Нет, до меня народ играл. К примеру, пилой дрова пилят,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косой траву косят. А</w:t>
      </w:r>
      <w:r w:rsidRPr="001975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оказывается еще эти дровосеки, плотники все отстроили, а вот что в час отдыха делать? Взял смычок, пилу и поиграл малость.»</w:t>
      </w:r>
    </w:p>
    <w:p w:rsidR="00D51E03" w:rsidRDefault="00D51E03" w:rsidP="00D51E0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 в нашем ЦДТ работал Юрий Лукич Климушкин на отделе народных инструментов. Давайте посмотрим, как он использовал косу в своей работе с мальчиками.</w:t>
      </w:r>
    </w:p>
    <w:p w:rsidR="00D51E03" w:rsidRPr="001975E8" w:rsidRDefault="00D51E03" w:rsidP="00D51E0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975E8">
        <w:rPr>
          <w:rFonts w:ascii="Times New Roman" w:hAnsi="Times New Roman" w:cs="Times New Roman"/>
          <w:sz w:val="28"/>
          <w:szCs w:val="28"/>
        </w:rPr>
        <w:t>В народе выдумщики и шутники изобрели свой ксилофон, более простой и любопытный –</w:t>
      </w:r>
      <w:r>
        <w:rPr>
          <w:rFonts w:ascii="Times New Roman" w:hAnsi="Times New Roman" w:cs="Times New Roman"/>
          <w:sz w:val="28"/>
          <w:szCs w:val="28"/>
        </w:rPr>
        <w:t xml:space="preserve"> это дрова.</w:t>
      </w:r>
    </w:p>
    <w:p w:rsidR="00D51E03" w:rsidRDefault="00D51E03" w:rsidP="00D51E03">
      <w:pPr>
        <w:pStyle w:val="a4"/>
        <w:shd w:val="clear" w:color="auto" w:fill="FFFFFF"/>
        <w:spacing w:before="0" w:beforeAutospacing="0" w:after="240" w:afterAutospacing="0" w:line="360" w:lineRule="auto"/>
        <w:ind w:firstLine="708"/>
        <w:jc w:val="both"/>
        <w:rPr>
          <w:color w:val="1E1E1E"/>
          <w:sz w:val="28"/>
          <w:szCs w:val="28"/>
        </w:rPr>
      </w:pPr>
      <w:r>
        <w:rPr>
          <w:color w:val="1E1E1E"/>
          <w:sz w:val="28"/>
          <w:szCs w:val="28"/>
        </w:rPr>
        <w:t>Как видите, муз инструменты, особенно ударные, рождает сама жизнь, нередко и наш быт. Нужно только быть наблюдательным, находчивым, изобретательным.</w:t>
      </w:r>
    </w:p>
    <w:p w:rsidR="00D51E03" w:rsidRPr="00EA4254" w:rsidRDefault="00D51E03" w:rsidP="00D51E03">
      <w:pPr>
        <w:spacing w:line="360" w:lineRule="auto"/>
        <w:ind w:firstLine="708"/>
        <w:jc w:val="both"/>
        <w:rPr>
          <w:color w:val="1E1E1E"/>
          <w:sz w:val="30"/>
          <w:szCs w:val="30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А как появились первые</w:t>
      </w:r>
      <w:r w:rsidRPr="00EA4254">
        <w:rPr>
          <w:rFonts w:ascii="Times New Roman" w:hAnsi="Times New Roman" w:cs="Times New Roman"/>
          <w:sz w:val="28"/>
          <w:szCs w:val="28"/>
        </w:rPr>
        <w:t xml:space="preserve"> духовые инструменты</w:t>
      </w:r>
      <w:r>
        <w:rPr>
          <w:rFonts w:ascii="Times New Roman" w:hAnsi="Times New Roman" w:cs="Times New Roman"/>
          <w:sz w:val="28"/>
          <w:szCs w:val="28"/>
        </w:rPr>
        <w:t>, звук из которых извлекается за счёт вибрации воздуха</w:t>
      </w:r>
      <w:r w:rsidRPr="00EA4254">
        <w:rPr>
          <w:rFonts w:ascii="Times New Roman" w:hAnsi="Times New Roman" w:cs="Times New Roman"/>
          <w:sz w:val="28"/>
          <w:szCs w:val="28"/>
        </w:rPr>
        <w:t>: глиняные свистульки, дудки, рожки, жалейка, свирель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D51E03" w:rsidRDefault="00D51E03" w:rsidP="00D51E03">
      <w:pPr>
        <w:pStyle w:val="2"/>
        <w:shd w:val="clear" w:color="auto" w:fill="FFFFFF"/>
        <w:spacing w:before="300" w:beforeAutospacing="0" w:after="150" w:afterAutospacing="0" w:line="360" w:lineRule="auto"/>
        <w:ind w:firstLine="708"/>
        <w:jc w:val="both"/>
        <w:rPr>
          <w:bCs w:val="0"/>
          <w:caps/>
          <w:color w:val="1E1E1E"/>
          <w:sz w:val="28"/>
          <w:szCs w:val="28"/>
        </w:rPr>
      </w:pPr>
      <w:r w:rsidRPr="00EA4254">
        <w:rPr>
          <w:bCs w:val="0"/>
          <w:caps/>
          <w:color w:val="1E1E1E"/>
          <w:sz w:val="28"/>
          <w:szCs w:val="28"/>
        </w:rPr>
        <w:lastRenderedPageBreak/>
        <w:t>Свистулька</w:t>
      </w:r>
      <w:r w:rsidRPr="00EA4254">
        <w:rPr>
          <w:noProof/>
        </w:rPr>
        <w:drawing>
          <wp:inline distT="0" distB="0" distL="0" distR="0">
            <wp:extent cx="977497" cy="923735"/>
            <wp:effectExtent l="19050" t="0" r="0" b="0"/>
            <wp:docPr id="8" name="Рисунок 8" descr="свистуль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свистулька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917" cy="925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1E03" w:rsidRPr="008E4CEA" w:rsidRDefault="00D51E03" w:rsidP="00D51E03">
      <w:pPr>
        <w:pStyle w:val="2"/>
        <w:shd w:val="clear" w:color="auto" w:fill="FFFFFF"/>
        <w:spacing w:before="300" w:beforeAutospacing="0" w:after="150" w:afterAutospacing="0" w:line="360" w:lineRule="auto"/>
        <w:ind w:firstLine="708"/>
        <w:rPr>
          <w:b w:val="0"/>
          <w:color w:val="1E1E1E"/>
          <w:sz w:val="28"/>
          <w:szCs w:val="28"/>
          <w:shd w:val="clear" w:color="auto" w:fill="FFFFFF"/>
        </w:rPr>
      </w:pPr>
      <w:r w:rsidRPr="008E4CEA">
        <w:rPr>
          <w:b w:val="0"/>
          <w:color w:val="1E1E1E"/>
          <w:sz w:val="28"/>
          <w:szCs w:val="28"/>
          <w:shd w:val="clear" w:color="auto" w:fill="FFFFFF"/>
        </w:rPr>
        <w:t>При археологических раскопках в Рязанской области была найдена флейта из птичьей кости. Ей 4тыс. лет. Также был обнаружен сви</w:t>
      </w:r>
      <w:r>
        <w:rPr>
          <w:b w:val="0"/>
          <w:color w:val="1E1E1E"/>
          <w:sz w:val="28"/>
          <w:szCs w:val="28"/>
          <w:shd w:val="clear" w:color="auto" w:fill="FFFFFF"/>
        </w:rPr>
        <w:t>сток из сустава северного оленя, которому</w:t>
      </w:r>
      <w:r w:rsidRPr="008E4CEA">
        <w:rPr>
          <w:b w:val="0"/>
          <w:color w:val="1E1E1E"/>
          <w:sz w:val="28"/>
          <w:szCs w:val="28"/>
          <w:shd w:val="clear" w:color="auto" w:fill="FFFFFF"/>
        </w:rPr>
        <w:t xml:space="preserve"> 20тыс.лет.</w:t>
      </w:r>
    </w:p>
    <w:p w:rsidR="00D51E03" w:rsidRPr="00EA4254" w:rsidRDefault="00D51E03" w:rsidP="00D51E03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1E1E1E"/>
          <w:sz w:val="28"/>
          <w:szCs w:val="28"/>
        </w:rPr>
      </w:pPr>
      <w:r w:rsidRPr="008E4CEA">
        <w:rPr>
          <w:color w:val="1E1E1E"/>
          <w:sz w:val="28"/>
          <w:szCs w:val="28"/>
        </w:rPr>
        <w:t>Небольшой керамический духовой инструмент – свистулька – часто</w:t>
      </w:r>
      <w:r w:rsidRPr="00EA4254">
        <w:rPr>
          <w:color w:val="1E1E1E"/>
          <w:sz w:val="28"/>
          <w:szCs w:val="28"/>
        </w:rPr>
        <w:t xml:space="preserve"> снабжался декоративными элементами. Особо популярны были свистульки в виде птиц с декоративной росписью. Предпочитаемые существа и орнаменты часто указывают на регион изготовления инструмента.</w:t>
      </w:r>
    </w:p>
    <w:p w:rsidR="00D51E03" w:rsidRPr="00EA4254" w:rsidRDefault="00D51E03" w:rsidP="00D51E03">
      <w:pPr>
        <w:pStyle w:val="a4"/>
        <w:shd w:val="clear" w:color="auto" w:fill="FFFFFF"/>
        <w:spacing w:before="0" w:beforeAutospacing="0" w:after="240" w:afterAutospacing="0" w:line="360" w:lineRule="auto"/>
        <w:ind w:firstLine="708"/>
        <w:jc w:val="both"/>
        <w:rPr>
          <w:color w:val="1E1E1E"/>
          <w:sz w:val="28"/>
          <w:szCs w:val="28"/>
        </w:rPr>
      </w:pPr>
      <w:r w:rsidRPr="00EA4254">
        <w:rPr>
          <w:color w:val="1E1E1E"/>
          <w:sz w:val="28"/>
          <w:szCs w:val="28"/>
        </w:rPr>
        <w:t>Свистульки издают высокие трели. В некоторые виды свистулек заливается вода и тогда трели получаются с переливами. Сейчас это скорее музыкальные игрушки.</w:t>
      </w:r>
    </w:p>
    <w:p w:rsidR="00D51E03" w:rsidRPr="00EA4254" w:rsidRDefault="00D51E03" w:rsidP="00D51E03">
      <w:pPr>
        <w:pStyle w:val="a4"/>
        <w:shd w:val="clear" w:color="auto" w:fill="FFFFFF"/>
        <w:spacing w:before="0" w:beforeAutospacing="0" w:after="240" w:afterAutospacing="0" w:line="360" w:lineRule="auto"/>
        <w:ind w:firstLine="708"/>
        <w:jc w:val="both"/>
        <w:rPr>
          <w:b/>
          <w:color w:val="1E1E1E"/>
          <w:sz w:val="28"/>
          <w:szCs w:val="28"/>
        </w:rPr>
      </w:pPr>
      <w:r w:rsidRPr="00EA4254">
        <w:rPr>
          <w:b/>
          <w:color w:val="1E1E1E"/>
          <w:sz w:val="28"/>
          <w:szCs w:val="28"/>
        </w:rPr>
        <w:t>РОЖОК</w:t>
      </w:r>
    </w:p>
    <w:p w:rsidR="00D51E03" w:rsidRDefault="00D51E03" w:rsidP="00D51E0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E4CEA">
        <w:rPr>
          <w:rStyle w:val="a5"/>
          <w:rFonts w:ascii="Times New Roman" w:hAnsi="Times New Roman" w:cs="Times New Roman"/>
          <w:sz w:val="28"/>
          <w:szCs w:val="28"/>
          <w:shd w:val="clear" w:color="auto" w:fill="FFFFFF"/>
        </w:rPr>
        <w:t>Пастухи</w:t>
      </w:r>
      <w:r w:rsidRPr="008E4CE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были непревзойдёнными народными музыкантами. Они развивали песенное и инструментарное народное искусство. </w:t>
      </w:r>
    </w:p>
    <w:p w:rsidR="00D51E03" w:rsidRDefault="00D51E03" w:rsidP="00D51E0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E4CE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Музыка пастухов была своеобразным профессиональным кодом для общения с собратьями по ремеслу, хотя чаще всего пастух играл для себя, и музыка становилась связующим звеном между </w:t>
      </w:r>
      <w:r w:rsidRPr="006E17C4">
        <w:rPr>
          <w:rFonts w:ascii="Times New Roman" w:hAnsi="Times New Roman" w:cs="Times New Roman"/>
          <w:sz w:val="28"/>
          <w:szCs w:val="28"/>
          <w:shd w:val="clear" w:color="auto" w:fill="FFFFFF"/>
        </w:rPr>
        <w:t>ним и природой.   </w:t>
      </w:r>
    </w:p>
    <w:p w:rsidR="00D51E03" w:rsidRPr="006E17C4" w:rsidRDefault="00D51E03" w:rsidP="00D51E0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Пастухи умели проделывать особые охранительные обрядовые действия при выгоне скота в первый раз по весне в поле, они знали заговоры, которые защищали скот от волков, они водили знакомство с лешим. Люди верили, что пастух владеет особой, таинственной силой. На русском Севере пастухов считали колдунами.</w:t>
      </w:r>
    </w:p>
    <w:p w:rsidR="00D51E03" w:rsidRDefault="00D51E03" w:rsidP="00D51E0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E4CEA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В российских деревнях даже существовал обычай – нанимать в пастухи того, кто лучше играет на рожке, свирели или жалейке. </w:t>
      </w:r>
      <w:r w:rsidRPr="00EA4254">
        <w:rPr>
          <w:rFonts w:ascii="Times New Roman" w:hAnsi="Times New Roman" w:cs="Times New Roman"/>
          <w:sz w:val="28"/>
          <w:szCs w:val="28"/>
          <w:shd w:val="clear" w:color="auto" w:fill="FFFFFF"/>
        </w:rPr>
        <w:t>Платили вдвое больше.</w:t>
      </w:r>
    </w:p>
    <w:p w:rsidR="00D51E03" w:rsidRPr="006E17C4" w:rsidRDefault="00D51E03" w:rsidP="00D51E0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E17C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 конце1860-х – начале 1870-х годов в деревне Мишнево Ковровского уезда (ныне Камешковский район) крестьянином Николаем Васильевичем Кондратьевым (1843-1937) был создан хор рожечников. Прекрасный организатор и талантливый музыкант, обладавший неисчерпаемым запасом песен, Николай Кондратьев собрал ансамбль, состоящий из 12 рожечников различных сел – Мишнево, Суслово, Горки, Берково, Остров, Машково, Каменево, Симаково. Эти неграмотные люди хорошо владели инс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трументами (8 играли на рожках-«</w:t>
      </w:r>
      <w:r w:rsidRPr="006E17C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визгунках» и 4 – на басах), исполняли мелодии по памяти и свободно импровизировали. Первые выступления хора рожечников проходили в основном на праздниках и гуляньях в соседних губерниях</w:t>
      </w:r>
      <w:r w:rsidRPr="006E17C4">
        <w:rPr>
          <w:rFonts w:ascii="Times New Roman" w:hAnsi="Times New Roman" w:cs="Times New Roman"/>
          <w:sz w:val="28"/>
          <w:szCs w:val="28"/>
          <w:shd w:val="clear" w:color="auto" w:fill="FFFFFF"/>
        </w:rPr>
        <w:t>. Конечно не сразу, не хотели бросать землю, идти в артисты было боязно.</w:t>
      </w:r>
    </w:p>
    <w:p w:rsidR="00D51E03" w:rsidRPr="006E17C4" w:rsidRDefault="00D51E03" w:rsidP="00D51E03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shd w:val="clear" w:color="auto" w:fill="FFFFFF"/>
        </w:rPr>
      </w:pPr>
      <w:r w:rsidRPr="006E17C4">
        <w:rPr>
          <w:sz w:val="28"/>
          <w:szCs w:val="28"/>
          <w:shd w:val="clear" w:color="auto" w:fill="FFFFFF"/>
        </w:rPr>
        <w:t xml:space="preserve">Их слава дошла и до царского двора. Они играли для Александра </w:t>
      </w:r>
      <w:r w:rsidRPr="006E17C4">
        <w:rPr>
          <w:sz w:val="28"/>
          <w:szCs w:val="28"/>
          <w:shd w:val="clear" w:color="auto" w:fill="FFFFFF"/>
          <w:lang w:val="en-US"/>
        </w:rPr>
        <w:t>III</w:t>
      </w:r>
      <w:r w:rsidRPr="006E17C4">
        <w:rPr>
          <w:sz w:val="28"/>
          <w:szCs w:val="28"/>
          <w:shd w:val="clear" w:color="auto" w:fill="FFFFFF"/>
        </w:rPr>
        <w:t>, а</w:t>
      </w:r>
      <w:r w:rsidRPr="00EA4254">
        <w:rPr>
          <w:sz w:val="28"/>
          <w:szCs w:val="28"/>
          <w:shd w:val="clear" w:color="auto" w:fill="FFFFFF"/>
        </w:rPr>
        <w:t xml:space="preserve"> потом в 1889 г. владимирские рожечники выступали на Всемирной промышленной выставке в Париже. </w:t>
      </w:r>
      <w:r>
        <w:rPr>
          <w:sz w:val="28"/>
          <w:szCs w:val="28"/>
        </w:rPr>
        <w:t>Последовали приглашения в Брюссель и Берлин. Европа смотрела на них, как на чудо. Максим Горький познакомился с ними на Нижегородской Ярмарке, и впоследствии был очень дружен.</w:t>
      </w:r>
    </w:p>
    <w:p w:rsidR="00D51E03" w:rsidRPr="00966A4E" w:rsidRDefault="00D51E03" w:rsidP="00D51E03">
      <w:pPr>
        <w:spacing w:line="360" w:lineRule="auto"/>
        <w:ind w:firstLine="708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966A4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Традиции искусства игры на рожках на Владимирской земле сегодня сохраняет и развивает ансамбль «Владимирские рожечники» Областного Центра народного творчества (художественный руководитель – Александр Лебедев, заслуженный работник культуры РФ, лауреат Премии Правительства РФ «Душа России»). Современные рожечники не имеют к пастушеству никакого отношения. Все они – люди с профессиональным музыкальным образованием (Российская академия музыки имени Гнесиных, Московский государственный университет культуры, Владимирский областной музыкальный колледж имени А.П. Бородина и др.). </w:t>
      </w:r>
      <w:r w:rsidRPr="00966A4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lastRenderedPageBreak/>
        <w:t>Но их объединяет любовь к традиционной культуре, стремление возродить самобытное искусство игры на исконно народном музыкальном инструменте – рожке.</w:t>
      </w:r>
    </w:p>
    <w:p w:rsidR="00D51E03" w:rsidRPr="00EA4254" w:rsidRDefault="00D51E03" w:rsidP="00D51E0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A4254">
        <w:rPr>
          <w:rFonts w:ascii="Times New Roman" w:hAnsi="Times New Roman" w:cs="Times New Roman"/>
          <w:b/>
          <w:color w:val="1E1E1E"/>
          <w:sz w:val="28"/>
          <w:szCs w:val="28"/>
          <w:shd w:val="clear" w:color="auto" w:fill="FFFFFF"/>
        </w:rPr>
        <w:t>ГУСЛИ</w:t>
      </w:r>
      <w:r w:rsidRPr="00EA4254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1355640" cy="1076325"/>
            <wp:effectExtent l="19050" t="0" r="0" b="0"/>
            <wp:docPr id="1" name="Рисунок 1" descr="гусл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усли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845" cy="1077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1E03" w:rsidRPr="00EA4254" w:rsidRDefault="00D51E03" w:rsidP="00D51E03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1E1E1E"/>
          <w:sz w:val="28"/>
          <w:szCs w:val="28"/>
        </w:rPr>
      </w:pPr>
      <w:r>
        <w:rPr>
          <w:color w:val="1E1E1E"/>
          <w:sz w:val="28"/>
          <w:szCs w:val="28"/>
        </w:rPr>
        <w:t>Итак, п</w:t>
      </w:r>
      <w:r w:rsidRPr="00EA4254">
        <w:rPr>
          <w:color w:val="1E1E1E"/>
          <w:sz w:val="28"/>
          <w:szCs w:val="28"/>
        </w:rPr>
        <w:t>остепенно появились струнные. Натянули на доску струны и получились гусли. А гусляр был не только музыкантом, но и поэтом, и сказителем.Арехеологические раскопки нашли в Новгороде гусли 11 века.</w:t>
      </w:r>
    </w:p>
    <w:p w:rsidR="00D51E03" w:rsidRPr="00EA4254" w:rsidRDefault="00D51E03" w:rsidP="00D51E03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1E1E1E"/>
          <w:sz w:val="28"/>
          <w:szCs w:val="28"/>
        </w:rPr>
      </w:pPr>
      <w:r w:rsidRPr="00EA4254">
        <w:rPr>
          <w:color w:val="1E1E1E"/>
          <w:sz w:val="28"/>
          <w:szCs w:val="28"/>
        </w:rPr>
        <w:t>Музыканты и конструкторы совершенствовали гусли, и были созданы их ансамблевые разновидности.</w:t>
      </w:r>
    </w:p>
    <w:p w:rsidR="00D51E03" w:rsidRPr="00EA4254" w:rsidRDefault="00D51E03" w:rsidP="00D51E03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b/>
          <w:color w:val="1E1E1E"/>
          <w:sz w:val="28"/>
          <w:szCs w:val="28"/>
        </w:rPr>
      </w:pPr>
      <w:r w:rsidRPr="00EA4254">
        <w:rPr>
          <w:b/>
          <w:color w:val="1E1E1E"/>
          <w:sz w:val="28"/>
          <w:szCs w:val="28"/>
        </w:rPr>
        <w:t>ДОМРА (скоморохи)</w:t>
      </w:r>
      <w:r w:rsidRPr="00EA4254">
        <w:rPr>
          <w:b/>
          <w:noProof/>
        </w:rPr>
        <w:drawing>
          <wp:inline distT="0" distB="0" distL="0" distR="0">
            <wp:extent cx="695325" cy="994314"/>
            <wp:effectExtent l="19050" t="0" r="9525" b="0"/>
            <wp:docPr id="2" name="Рисунок 2" descr="дом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домра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371" cy="998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1E03" w:rsidRPr="006E17C4" w:rsidRDefault="00D51E03" w:rsidP="00D51E0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E17C4">
        <w:rPr>
          <w:rFonts w:ascii="Times New Roman" w:hAnsi="Times New Roman" w:cs="Times New Roman"/>
          <w:sz w:val="28"/>
          <w:szCs w:val="28"/>
        </w:rPr>
        <w:t>Первыми музыкантами были не только пастухи. Скоморохистали первыми профессиональными музыкантами.</w:t>
      </w:r>
    </w:p>
    <w:p w:rsidR="00D51E03" w:rsidRPr="006E17C4" w:rsidRDefault="00D51E03" w:rsidP="00D51E0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E17C4">
        <w:rPr>
          <w:rStyle w:val="a5"/>
          <w:rFonts w:ascii="Times New Roman" w:hAnsi="Times New Roman" w:cs="Times New Roman"/>
          <w:sz w:val="28"/>
          <w:szCs w:val="28"/>
          <w:shd w:val="clear" w:color="auto" w:fill="FFFFFF"/>
        </w:rPr>
        <w:t>Скоморохи</w:t>
      </w:r>
      <w:r w:rsidRPr="006E17C4">
        <w:rPr>
          <w:rFonts w:ascii="Times New Roman" w:hAnsi="Times New Roman" w:cs="Times New Roman"/>
          <w:sz w:val="28"/>
          <w:szCs w:val="28"/>
          <w:shd w:val="clear" w:color="auto" w:fill="FFFFFF"/>
        </w:rPr>
        <w:t> —  странствующие актёры, потешавшие народ пением, плясками, игрой на музыкальных инструментах, — представляли русскую народную культуру в раннюю пору её становления. Первые сведения о скоморохах датируются Х</w:t>
      </w:r>
      <w:r w:rsidRPr="006E17C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</w:t>
      </w:r>
      <w:r w:rsidRPr="006E17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веком. </w:t>
      </w:r>
    </w:p>
    <w:p w:rsidR="00D51E03" w:rsidRDefault="00D51E03" w:rsidP="00D51E03">
      <w:pPr>
        <w:spacing w:line="360" w:lineRule="auto"/>
        <w:ind w:firstLine="708"/>
        <w:jc w:val="both"/>
        <w:rPr>
          <w:color w:val="464646"/>
          <w:shd w:val="clear" w:color="auto" w:fill="FFFFFF"/>
        </w:rPr>
      </w:pPr>
      <w:r w:rsidRPr="006E17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те далёкие времена, во времена князей Олега и Владимира, скоморохи были самыми почётными  гостями на  пирах и народных гуляньях. Князь не смог бы пригласить на свадьбу оркестр народных инструментов. Их не было.  В ХVI веке, когда создаётся Государева Потешная палата, в неё приглашаются самые талантливые представители скоморошьего искусства и музыкальные мастера «гудошного дела», которые </w:t>
      </w:r>
      <w:r w:rsidRPr="006E17C4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создавали и реконструировали музыкальные инструменты: гудки, домры, гусли, с</w:t>
      </w:r>
      <w:r w:rsidR="00A33C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урны, волынки, накры, барабаны. </w:t>
      </w:r>
      <w:r w:rsidRPr="006E17C4">
        <w:rPr>
          <w:rFonts w:ascii="Times New Roman" w:hAnsi="Times New Roman" w:cs="Times New Roman"/>
          <w:sz w:val="28"/>
          <w:szCs w:val="28"/>
          <w:shd w:val="clear" w:color="auto" w:fill="FFFFFF"/>
        </w:rPr>
        <w:t>Как видите на протяжении столетий не прекращалось совершенствование народного инструментария и отбор лучших образцов.</w:t>
      </w:r>
    </w:p>
    <w:p w:rsidR="00D51E03" w:rsidRPr="00EA4254" w:rsidRDefault="00D51E03" w:rsidP="00D51E03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EA4254">
        <w:rPr>
          <w:sz w:val="28"/>
          <w:szCs w:val="28"/>
        </w:rPr>
        <w:t xml:space="preserve">Они играли и на гуслях, и на бубнах, рожках. Но самым популярным скоморошьим инструментом была домра - </w:t>
      </w:r>
      <w:r w:rsidRPr="00EA4254">
        <w:rPr>
          <w:color w:val="1E1E1E"/>
          <w:sz w:val="28"/>
          <w:szCs w:val="28"/>
        </w:rPr>
        <w:t>прародитель балалайки. Принципиальные отличия заключаются в конфигурации деки (овальной и треугольной соответственно). Широкое распространение получила в XVI веке.</w:t>
      </w:r>
    </w:p>
    <w:p w:rsidR="00D51E03" w:rsidRPr="006E17C4" w:rsidRDefault="00D51E03" w:rsidP="00D51E0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E17C4">
        <w:rPr>
          <w:rFonts w:ascii="Times New Roman" w:hAnsi="Times New Roman" w:cs="Times New Roman"/>
          <w:sz w:val="28"/>
          <w:szCs w:val="28"/>
          <w:shd w:val="clear" w:color="auto" w:fill="FFFFFF"/>
        </w:rPr>
        <w:t>Скоморохи увлекали за собой народ на многолюдных сборищах. Песни, игры, острое слово, насмешки над глупостью, жадностью купцов, бояр, попов. Во всём этом стали видеть угрозу.</w:t>
      </w:r>
    </w:p>
    <w:p w:rsidR="00D51E03" w:rsidRDefault="00D51E03" w:rsidP="00D51E03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1E1E1E"/>
          <w:sz w:val="28"/>
          <w:szCs w:val="28"/>
        </w:rPr>
      </w:pPr>
      <w:r w:rsidRPr="006E17C4">
        <w:rPr>
          <w:sz w:val="28"/>
          <w:szCs w:val="28"/>
        </w:rPr>
        <w:t>Средневековая церковь посчитала игру на муз</w:t>
      </w:r>
      <w:r>
        <w:rPr>
          <w:sz w:val="28"/>
          <w:szCs w:val="28"/>
        </w:rPr>
        <w:t>ыкальных</w:t>
      </w:r>
      <w:r w:rsidRPr="006E17C4">
        <w:rPr>
          <w:sz w:val="28"/>
          <w:szCs w:val="28"/>
        </w:rPr>
        <w:t xml:space="preserve"> инструментах грехом.</w:t>
      </w:r>
      <w:r w:rsidRPr="00EA4254">
        <w:rPr>
          <w:color w:val="1E1E1E"/>
          <w:sz w:val="28"/>
          <w:szCs w:val="28"/>
        </w:rPr>
        <w:t xml:space="preserve">Скоморохи были остроумными, высмеивали и глупых попов, и жадных купцов. </w:t>
      </w:r>
    </w:p>
    <w:p w:rsidR="00D51E03" w:rsidRPr="006E17C4" w:rsidRDefault="00D51E03" w:rsidP="00D51E03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1E1E1E"/>
          <w:sz w:val="28"/>
          <w:szCs w:val="28"/>
        </w:rPr>
      </w:pPr>
      <w:r w:rsidRPr="006E17C4">
        <w:rPr>
          <w:sz w:val="28"/>
          <w:szCs w:val="28"/>
        </w:rPr>
        <w:t xml:space="preserve">Неудивительно, что через всю средневековую русскую культуру проходит противостояние официальной церкви скоморошьим традициям, сохранявшим элементы язычества. К тому же репертуар скоморохов зачастую имел антицерковную, антигосподскую направленность. Ещё в XII веке церковь предпринимала попытки, направленные на искоренение скоморошества. Лишь в 1648 году царь Алексей Михайлович принял указ, предписывающий властям уничтожение скоморошества, в том числе и их музыкальных инструментов. Скоморохи и мастера гудошного дела подлежали высылке в Сибирь и на Север, а инструменты уничтожались. Русскому музыкальному искусству был нанесён невосполнимый урон. Некоторые образцы народного инструментария безвозвратно утеряны. </w:t>
      </w:r>
      <w:r w:rsidRPr="006E17C4">
        <w:rPr>
          <w:color w:val="1E1E1E"/>
          <w:sz w:val="28"/>
          <w:szCs w:val="28"/>
        </w:rPr>
        <w:t>Так что, этот инструмент на время исчез.</w:t>
      </w:r>
    </w:p>
    <w:p w:rsidR="00D51E03" w:rsidRPr="006E17C4" w:rsidRDefault="00D51E03" w:rsidP="00D51E03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1E1E1E"/>
          <w:sz w:val="28"/>
          <w:szCs w:val="28"/>
        </w:rPr>
      </w:pPr>
      <w:r w:rsidRPr="006E17C4">
        <w:rPr>
          <w:rFonts w:ascii="Times New Roman" w:hAnsi="Times New Roman" w:cs="Times New Roman"/>
          <w:color w:val="1E1E1E"/>
          <w:sz w:val="28"/>
          <w:szCs w:val="28"/>
        </w:rPr>
        <w:lastRenderedPageBreak/>
        <w:t xml:space="preserve">И только в 19 веке в Вятской губернии была обнаружена домра. Василий Васильевич Андреев заинтересовался и воссоздал по тому вятскому образцу русскую домру. </w:t>
      </w:r>
    </w:p>
    <w:p w:rsidR="00D51E03" w:rsidRPr="00EA4254" w:rsidRDefault="00D51E03" w:rsidP="00D51E0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39AA">
        <w:rPr>
          <w:rFonts w:ascii="Times New Roman" w:hAnsi="Times New Roman" w:cs="Times New Roman"/>
          <w:b/>
          <w:color w:val="1E1E1E"/>
          <w:sz w:val="28"/>
          <w:szCs w:val="28"/>
        </w:rPr>
        <w:t>БАЛАЛАЙКА</w:t>
      </w:r>
      <w:r w:rsidRPr="00EA4254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781050" cy="1159859"/>
            <wp:effectExtent l="19050" t="0" r="0" b="0"/>
            <wp:docPr id="3" name="Рисунок 3" descr="балалай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балалайка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1159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1E03" w:rsidRPr="00EA4254" w:rsidRDefault="00D51E03" w:rsidP="00D51E03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1E1E1E"/>
          <w:sz w:val="28"/>
          <w:szCs w:val="28"/>
        </w:rPr>
      </w:pPr>
      <w:r w:rsidRPr="00EA4254">
        <w:rPr>
          <w:color w:val="1E1E1E"/>
          <w:sz w:val="28"/>
          <w:szCs w:val="28"/>
        </w:rPr>
        <w:t xml:space="preserve">Балалайка стала символом русской культуры. </w:t>
      </w:r>
    </w:p>
    <w:p w:rsidR="00D51E03" w:rsidRPr="00EA4254" w:rsidRDefault="00D51E03" w:rsidP="00D51E03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1E1E1E"/>
          <w:sz w:val="28"/>
          <w:szCs w:val="28"/>
        </w:rPr>
      </w:pPr>
      <w:r w:rsidRPr="00EA4254">
        <w:rPr>
          <w:color w:val="1E1E1E"/>
          <w:sz w:val="28"/>
          <w:szCs w:val="28"/>
        </w:rPr>
        <w:t>Статус народного инструмента был присвоен ей неспроста. Корень слова балалайка такой же, как в словах балакать или балаболить, которые означают бессодержательный, ненавязчивый разговор. Нелегко было найти дом в 18в, где бы не играли на балалайке, лёгкая и доступная, она и по разнообразию музыкальных штрихов превосходила предшественников.</w:t>
      </w:r>
    </w:p>
    <w:p w:rsidR="00D51E03" w:rsidRPr="00EA4254" w:rsidRDefault="00D51E03" w:rsidP="00D51E03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1E1E1E"/>
          <w:sz w:val="28"/>
          <w:szCs w:val="28"/>
        </w:rPr>
      </w:pPr>
      <w:r w:rsidRPr="00EA4254">
        <w:rPr>
          <w:color w:val="1E1E1E"/>
          <w:sz w:val="28"/>
          <w:szCs w:val="28"/>
        </w:rPr>
        <w:t>В начале 19 века у балалайки появились серьёзные конкуренты!</w:t>
      </w:r>
    </w:p>
    <w:p w:rsidR="00D51E03" w:rsidRPr="00EA4254" w:rsidRDefault="00D51E03" w:rsidP="00D51E03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1E1E1E"/>
          <w:sz w:val="30"/>
          <w:szCs w:val="30"/>
        </w:rPr>
      </w:pPr>
      <w:r w:rsidRPr="00EA4254">
        <w:rPr>
          <w:color w:val="1E1E1E"/>
          <w:sz w:val="28"/>
          <w:szCs w:val="28"/>
        </w:rPr>
        <w:t>Ручная гармонь. Массовую народную любовь гармоника получила после 1830-х годов, после открытия первого производства. Но даже при наличии поставленного производства большую часть инструментов изготавливали народные мастера, что способствовало широкому конструктивному разнообразию</w:t>
      </w:r>
      <w:r w:rsidRPr="00EA4254">
        <w:rPr>
          <w:color w:val="1E1E1E"/>
          <w:sz w:val="30"/>
          <w:szCs w:val="30"/>
        </w:rPr>
        <w:t>.</w:t>
      </w:r>
    </w:p>
    <w:p w:rsidR="00D51E03" w:rsidRDefault="00D51E03" w:rsidP="00D51E03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shd w:val="clear" w:color="auto" w:fill="FFFFFF"/>
        </w:rPr>
      </w:pPr>
      <w:r w:rsidRPr="00EA4254">
        <w:rPr>
          <w:color w:val="1E1E1E"/>
          <w:sz w:val="28"/>
          <w:szCs w:val="28"/>
        </w:rPr>
        <w:t>Трудно сказать, как бы сложилась</w:t>
      </w:r>
      <w:r>
        <w:rPr>
          <w:color w:val="1E1E1E"/>
          <w:sz w:val="28"/>
          <w:szCs w:val="28"/>
        </w:rPr>
        <w:t xml:space="preserve"> судьба балалайки, если бы не Василий </w:t>
      </w:r>
      <w:r w:rsidRPr="00EA4254">
        <w:rPr>
          <w:color w:val="1E1E1E"/>
          <w:sz w:val="28"/>
          <w:szCs w:val="28"/>
        </w:rPr>
        <w:t>В</w:t>
      </w:r>
      <w:r>
        <w:rPr>
          <w:color w:val="1E1E1E"/>
          <w:sz w:val="28"/>
          <w:szCs w:val="28"/>
        </w:rPr>
        <w:t>асильевич</w:t>
      </w:r>
      <w:r w:rsidRPr="00EA4254">
        <w:rPr>
          <w:color w:val="1E1E1E"/>
          <w:sz w:val="28"/>
          <w:szCs w:val="28"/>
        </w:rPr>
        <w:t xml:space="preserve"> Андреев. </w:t>
      </w:r>
      <w:r w:rsidRPr="006E17C4">
        <w:rPr>
          <w:sz w:val="28"/>
          <w:szCs w:val="28"/>
          <w:shd w:val="clear" w:color="auto" w:fill="FFFFFF"/>
        </w:rPr>
        <w:t>Узнав о балалайке, увидев инструмент, услышав его неповторимое звучание, Андреев никогда больше не расставался с ним. Благодаря ему русская балалайка приобрела те формы, которые покорили мир. Как говорили музыкальные критики, жившие в XIX веке, Андреев «одел балалайку во фрак».</w:t>
      </w:r>
    </w:p>
    <w:p w:rsidR="00D51E03" w:rsidRDefault="00D51E03" w:rsidP="00D51E03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90F47">
        <w:rPr>
          <w:rFonts w:ascii="Times New Roman" w:hAnsi="Times New Roman" w:cs="Times New Roman"/>
          <w:sz w:val="28"/>
          <w:szCs w:val="28"/>
          <w:shd w:val="clear" w:color="auto" w:fill="FFFFFF"/>
        </w:rPr>
        <w:t>В 1880 году Василий Андреев предложил свой чертёж балалайки одному известному скрипичных дел ма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Pr="00390F47">
        <w:rPr>
          <w:rFonts w:ascii="Times New Roman" w:hAnsi="Times New Roman" w:cs="Times New Roman"/>
          <w:sz w:val="28"/>
          <w:szCs w:val="28"/>
          <w:shd w:val="clear" w:color="auto" w:fill="FFFFFF"/>
        </w:rPr>
        <w:t>теру.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Но тому негоже было балалайки изготавливать, и он подумал, что Андреев шутит. Услышав же игру Андреева, тот уступил, согласился, но при условии, что имя мастера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будет в строжайшем секрете. Звучание нового инструмента оказалось превосходным. Первый же сольный концерт молодого музыканта имел самый широкий резонанс. И в 1885 году новую балалайку  для Андреева соизволил изготовить «поставщие его величества», знаменитый петербургский мастер Франц Станиславович Пасербский. Концертный сезон 1888 года принёс балалайке Андреева – Пасербского заслуженную славу.</w:t>
      </w:r>
    </w:p>
    <w:p w:rsidR="00D51E03" w:rsidRPr="00390F47" w:rsidRDefault="00D51E03" w:rsidP="00D51E03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shd w:val="clear" w:color="auto" w:fill="FFFFFF"/>
        </w:rPr>
      </w:pPr>
      <w:r w:rsidRPr="006E17C4">
        <w:rPr>
          <w:sz w:val="28"/>
          <w:szCs w:val="28"/>
        </w:rPr>
        <w:t>1896-1900 гг – было создано целое семейство домр – от пикколло до контрабаса. При объединении их с семейством балалаек был окончательно сформирован оркестр русских народных инструментов.</w:t>
      </w:r>
    </w:p>
    <w:p w:rsidR="00D51E03" w:rsidRDefault="00D51E03" w:rsidP="00D51E0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90F47">
        <w:rPr>
          <w:rFonts w:ascii="Times New Roman" w:hAnsi="Times New Roman" w:cs="Times New Roman"/>
          <w:sz w:val="28"/>
          <w:szCs w:val="28"/>
          <w:shd w:val="clear" w:color="auto" w:fill="FFFFFF"/>
        </w:rPr>
        <w:t>Оркестр Василия Андреева выступал на всемирной выставка в Париже 1889, а в в 1892 был приглашён на гастроли во Франции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D51E03" w:rsidRDefault="00D51E03" w:rsidP="00D51E03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1D1D1D"/>
          <w:spacing w:val="6"/>
          <w:sz w:val="28"/>
          <w:szCs w:val="28"/>
          <w:lang w:eastAsia="ru-RU"/>
        </w:rPr>
      </w:pPr>
      <w:r w:rsidRPr="00390F47">
        <w:rPr>
          <w:rFonts w:ascii="Times New Roman" w:eastAsia="Times New Roman" w:hAnsi="Times New Roman" w:cs="Times New Roman"/>
          <w:color w:val="1D1D1D"/>
          <w:spacing w:val="6"/>
          <w:sz w:val="28"/>
          <w:szCs w:val="28"/>
          <w:lang w:eastAsia="ru-RU"/>
        </w:rPr>
        <w:t xml:space="preserve">Сегодня балалайку можно услышать не только в составе профессиональных оркестров. Пусть инструмент не так популярен, но среди исполнителей встречаются настоящие виртуозы. Один из них – Алексей Архиповский. Выдающийся музыкант исполнял композиции на открытии Олимпийских игр в Русском доме в Ванкувере, конкурса «Евровидение» и Первого Кинофестиваля имени Андрея Тарковского. Балалаечник широко известен и в интернет-пространстве. Билеты на концерты распродаются в считанные дни, что делает его одним из самых знаменитых исполнителей народной музыки на сегодняшний день. </w:t>
      </w:r>
    </w:p>
    <w:p w:rsidR="00D51E03" w:rsidRPr="00326220" w:rsidRDefault="00D51E03" w:rsidP="00D51E03">
      <w:pPr>
        <w:shd w:val="clear" w:color="auto" w:fill="FFFFFF"/>
        <w:spacing w:before="360" w:after="0" w:line="360" w:lineRule="auto"/>
        <w:ind w:firstLine="708"/>
        <w:jc w:val="both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390F47">
        <w:rPr>
          <w:rFonts w:ascii="Times New Roman" w:eastAsia="Times New Roman" w:hAnsi="Times New Roman" w:cs="Times New Roman"/>
          <w:color w:val="1D1D1D"/>
          <w:spacing w:val="6"/>
          <w:sz w:val="28"/>
          <w:szCs w:val="28"/>
          <w:lang w:eastAsia="ru-RU"/>
        </w:rPr>
        <w:t>Забегая вперёд</w:t>
      </w:r>
      <w:r>
        <w:rPr>
          <w:rFonts w:ascii="Times New Roman" w:eastAsia="Times New Roman" w:hAnsi="Times New Roman" w:cs="Times New Roman"/>
          <w:color w:val="1D1D1D"/>
          <w:spacing w:val="6"/>
          <w:sz w:val="28"/>
          <w:szCs w:val="28"/>
          <w:lang w:eastAsia="ru-RU"/>
        </w:rPr>
        <w:t>, также скажу, насколько популярны народные инструменты в международных мероприятиях -</w:t>
      </w:r>
      <w:r w:rsidRPr="00326220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в 2014 году елецкая гармонь 1923 года выпуска прозвучала на весь мир — на церемонии открытия зимней Олимпиады в Сочи.</w:t>
      </w:r>
    </w:p>
    <w:p w:rsidR="00D51E03" w:rsidRPr="00DC39AA" w:rsidRDefault="00D51E03" w:rsidP="00D51E03">
      <w:pPr>
        <w:shd w:val="clear" w:color="auto" w:fill="FFFFFF"/>
        <w:spacing w:before="300" w:after="150" w:line="360" w:lineRule="auto"/>
        <w:ind w:firstLine="708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DC39AA">
        <w:rPr>
          <w:rFonts w:ascii="Times New Roman" w:eastAsia="Times New Roman" w:hAnsi="Times New Roman" w:cs="Times New Roman"/>
          <w:b/>
          <w:caps/>
          <w:color w:val="1E1E1E"/>
          <w:sz w:val="28"/>
          <w:szCs w:val="28"/>
          <w:lang w:eastAsia="ru-RU"/>
        </w:rPr>
        <w:t xml:space="preserve">Русская гармонь </w:t>
      </w:r>
      <w:r w:rsidRPr="00DC39AA">
        <w:rPr>
          <w:rFonts w:ascii="Times New Roman" w:hAnsi="Times New Roman" w:cs="Times New Roman"/>
          <w:b/>
          <w:noProof/>
          <w:lang w:eastAsia="ru-RU"/>
        </w:rPr>
        <w:drawing>
          <wp:inline distT="0" distB="0" distL="0" distR="0">
            <wp:extent cx="1333500" cy="1001902"/>
            <wp:effectExtent l="19050" t="0" r="0" b="0"/>
            <wp:docPr id="4" name="Рисунок 6" descr="гармон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гармонь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078" cy="1003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1E03" w:rsidRDefault="00D51E03" w:rsidP="00D51E03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b/>
          <w:bCs/>
          <w:sz w:val="40"/>
          <w:szCs w:val="40"/>
        </w:rPr>
      </w:pPr>
      <w:r w:rsidRPr="00EA4254">
        <w:rPr>
          <w:color w:val="1E1E1E"/>
          <w:sz w:val="28"/>
          <w:szCs w:val="28"/>
        </w:rPr>
        <w:lastRenderedPageBreak/>
        <w:t xml:space="preserve">Гармоника быстро вытеснила привычные муз инструменты и балалайку! Уже начали ценить не рожечника, не балалайщика, а гармониста! </w:t>
      </w:r>
      <w:r w:rsidRPr="00607A97">
        <w:rPr>
          <w:b/>
          <w:bCs/>
          <w:sz w:val="40"/>
          <w:szCs w:val="40"/>
        </w:rPr>
        <w:t>С песней легче воевать!</w:t>
      </w:r>
    </w:p>
    <w:p w:rsidR="00D51E03" w:rsidRPr="004B52A6" w:rsidRDefault="00D51E03" w:rsidP="00D51E03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4B52A6">
        <w:rPr>
          <w:sz w:val="28"/>
          <w:szCs w:val="28"/>
        </w:rPr>
        <w:t>Не останавливалось производство гармошек даже в годы Великой Отечественной войны. Тульские мастера решили было, что в тяжёлые для страны годы не до музыки, но армейские буквально забросали тульскую фабрику письмами с просьбами: </w:t>
      </w:r>
      <w:r w:rsidRPr="004B52A6">
        <w:rPr>
          <w:i/>
          <w:iCs/>
          <w:sz w:val="28"/>
          <w:szCs w:val="28"/>
        </w:rPr>
        <w:t>«Дайте гармони и баяны! С песней легче воевать!»</w:t>
      </w:r>
      <w:r w:rsidRPr="004B52A6">
        <w:rPr>
          <w:sz w:val="28"/>
          <w:szCs w:val="28"/>
        </w:rPr>
        <w:t> Так гармошка стала боевой подругой и заняла своё место в строю. Летом 1941 года для поднятия боевого духа солдат было отправлено около двенадцати тысяч гармоней, а осенью на фронт направили уже шестьдесят тысяч инструментов.</w:t>
      </w:r>
    </w:p>
    <w:p w:rsidR="00D51E03" w:rsidRPr="004B52A6" w:rsidRDefault="00D51E03" w:rsidP="00D51E03">
      <w:pPr>
        <w:shd w:val="clear" w:color="auto" w:fill="FFFFFF"/>
        <w:spacing w:before="36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52A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«Гармонь была как сто дивизий, / Что победила ад и смерть!»</w:t>
      </w:r>
      <w:r w:rsidRPr="004B52A6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писал Александр Твардовский. Звучала гармошка на привалах с военными песнями, поднимала боевой дух раненых в госпиталях. </w:t>
      </w:r>
      <w:r w:rsidRPr="004B52A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«Тёркины-гармонисты и балагуры были в каждом партизанском отряде. Свою прыть они проявляли в боях и диверсиях, в залихватской игре на гармошке, умелых рассказах и шутках»</w:t>
      </w:r>
      <w:r w:rsidRPr="004B52A6">
        <w:rPr>
          <w:rFonts w:ascii="Times New Roman" w:eastAsia="Times New Roman" w:hAnsi="Times New Roman" w:cs="Times New Roman"/>
          <w:sz w:val="28"/>
          <w:szCs w:val="28"/>
          <w:lang w:eastAsia="ru-RU"/>
        </w:rPr>
        <w:t>, — говорится в книге Александра Макушева «Расскажи гармонь».</w:t>
      </w:r>
    </w:p>
    <w:p w:rsidR="00D51E03" w:rsidRPr="004B52A6" w:rsidRDefault="00D51E03" w:rsidP="00D51E03">
      <w:pPr>
        <w:pStyle w:val="a3"/>
        <w:spacing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52A6">
        <w:rPr>
          <w:rFonts w:ascii="Times New Roman" w:hAnsi="Times New Roman" w:cs="Times New Roman"/>
          <w:sz w:val="28"/>
          <w:szCs w:val="28"/>
        </w:rPr>
        <w:t>А 2 мая 1945 года, на ступенях Рейхстага, знаменитая советская певица Лидия Русланова, под аккомпанемент любимого инструмента, пела для победителей</w:t>
      </w:r>
    </w:p>
    <w:p w:rsidR="00D51E03" w:rsidRDefault="00D51E03" w:rsidP="00D51E03">
      <w:pPr>
        <w:pStyle w:val="a3"/>
        <w:spacing w:line="360" w:lineRule="auto"/>
        <w:ind w:left="0"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B52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Больше всего солдаты просили исполнить знаменитые «Валенки», и певица объявила: «А сейчас «Валенки, не подшиты, стареньки», которые до самого Берлина дошагали!». Борис Уваров, вспоминал: «Сначала запел наш казачий хор, потом Русланова… Ком в горле встал, слез не сдержать. Но не только со мной такое. Герои, орлы фронтовые, на груди тесно от наград, плакали не стыдясь. И заказывали, заказывали свои песни – кто сибирские, кто про Волгу-матушку… Концерт продолжался до поздней ночи. Георгий Жуков снял со своей груди орден и вручил Руслановой. После концерта </w:t>
      </w:r>
      <w:r w:rsidRPr="004B52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Русланова углем поставила свою подпись на колонне Рейхстага рядом с фамилиями солдат».</w:t>
      </w:r>
    </w:p>
    <w:p w:rsidR="00D51E03" w:rsidRPr="00EA4254" w:rsidRDefault="00D51E03" w:rsidP="00D51E0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39AA">
        <w:rPr>
          <w:rFonts w:ascii="Times New Roman" w:hAnsi="Times New Roman" w:cs="Times New Roman"/>
          <w:b/>
          <w:color w:val="1E1E1E"/>
          <w:sz w:val="28"/>
          <w:szCs w:val="28"/>
        </w:rPr>
        <w:t>БАЯН</w:t>
      </w:r>
      <w:r>
        <w:rPr>
          <w:rFonts w:ascii="Times New Roman" w:hAnsi="Times New Roman" w:cs="Times New Roman"/>
          <w:b/>
          <w:color w:val="1E1E1E"/>
          <w:sz w:val="28"/>
          <w:szCs w:val="28"/>
        </w:rPr>
        <w:t xml:space="preserve">    </w:t>
      </w:r>
      <w:r w:rsidRPr="00EA4254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1524000" cy="996149"/>
            <wp:effectExtent l="19050" t="0" r="0" b="0"/>
            <wp:docPr id="5" name="Рисунок 5" descr="бая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аян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263" cy="10002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1E03" w:rsidRPr="00EA4254" w:rsidRDefault="00D51E03" w:rsidP="00D51E03">
      <w:pPr>
        <w:spacing w:line="360" w:lineRule="auto"/>
        <w:ind w:firstLine="708"/>
        <w:jc w:val="both"/>
        <w:rPr>
          <w:rFonts w:ascii="Times New Roman" w:hAnsi="Times New Roman" w:cs="Times New Roman"/>
          <w:color w:val="1E1E1E"/>
          <w:sz w:val="28"/>
          <w:szCs w:val="28"/>
          <w:shd w:val="clear" w:color="auto" w:fill="FFFFFF"/>
        </w:rPr>
      </w:pPr>
      <w:r w:rsidRPr="00EA4254">
        <w:rPr>
          <w:rFonts w:ascii="Times New Roman" w:hAnsi="Times New Roman" w:cs="Times New Roman"/>
          <w:color w:val="1E1E1E"/>
          <w:sz w:val="28"/>
          <w:szCs w:val="28"/>
          <w:shd w:val="clear" w:color="auto" w:fill="FFFFFF"/>
        </w:rPr>
        <w:t>Конструктивной основой для него послужила гармоника. Даже название инструмента впервые упоминается только в 1903-м году (до этого он назывался хроматической гармонью). Своим появлением баян обязан талантливому русскому мастеру Петру Стерлигову.</w:t>
      </w:r>
    </w:p>
    <w:p w:rsidR="00D51E03" w:rsidRPr="00EA4254" w:rsidRDefault="00D51E03" w:rsidP="00D51E0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A4254">
        <w:rPr>
          <w:rFonts w:ascii="Times New Roman" w:hAnsi="Times New Roman" w:cs="Times New Roman"/>
          <w:sz w:val="28"/>
          <w:szCs w:val="28"/>
        </w:rPr>
        <w:t xml:space="preserve">Многие из рассмотренных музыкальных инструментов развиваются, совершенствуется их конструкция и качество звучания, создается высокохудожественный оригинальный народный репертуар, расширяется круг музыкальных образов. </w:t>
      </w:r>
    </w:p>
    <w:p w:rsidR="00D51E03" w:rsidRPr="00EA4254" w:rsidRDefault="00D51E03" w:rsidP="00D51E0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Русские народные инструменты</w:t>
      </w:r>
      <w:r w:rsidRPr="00EA4254">
        <w:rPr>
          <w:rFonts w:ascii="Times New Roman" w:hAnsi="Times New Roman" w:cs="Times New Roman"/>
          <w:sz w:val="28"/>
          <w:szCs w:val="28"/>
        </w:rPr>
        <w:t xml:space="preserve"> – это душа русского народа. Они занимают уникальное место в музыкальном наследии и продолжают вдохновлять музыкантов и композиторов. В сохранении и изучении этих инструментов мы видим свою важную задачу. Таким образом мы сохраняем, изучаем и популяризируем наше национальное богатство. Если спросить – представьте, с чем Россия ассоциируется, какие символы? Назовут и баян, и гармонь, и балалайку – всё это музыкальные символы России.</w:t>
      </w:r>
    </w:p>
    <w:p w:rsidR="00D51E03" w:rsidRDefault="00D51E03" w:rsidP="00D51E0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A4254">
        <w:rPr>
          <w:rFonts w:ascii="Times New Roman" w:hAnsi="Times New Roman" w:cs="Times New Roman"/>
          <w:sz w:val="28"/>
          <w:szCs w:val="28"/>
        </w:rPr>
        <w:t xml:space="preserve">Наша работа показывает, что действительно эти инструменты были в каждой, семье, во дворе, в посёлке. И сейчас ещё как используются. </w:t>
      </w:r>
    </w:p>
    <w:p w:rsidR="00A33CC5" w:rsidRDefault="00A33C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977F5F" w:rsidRDefault="00977F5F" w:rsidP="00977F5F">
      <w:pPr>
        <w:spacing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1.</w:t>
      </w:r>
    </w:p>
    <w:p w:rsidR="00977F5F" w:rsidRDefault="00977F5F" w:rsidP="00977F5F">
      <w:pPr>
        <w:spacing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Образцы этикеток с выставки</w:t>
      </w:r>
    </w:p>
    <w:p w:rsidR="00977F5F" w:rsidRDefault="00977F5F" w:rsidP="00977F5F">
      <w:pPr>
        <w:spacing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Этикетка 1.</w:t>
      </w:r>
    </w:p>
    <w:p w:rsidR="00977F5F" w:rsidRDefault="00977F5F" w:rsidP="00977F5F">
      <w:pPr>
        <w:spacing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977F5F" w:rsidRDefault="00977F5F" w:rsidP="00977F5F">
      <w:pPr>
        <w:spacing w:after="0" w:line="240" w:lineRule="auto"/>
        <w:ind w:right="-64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2305050</wp:posOffset>
            </wp:positionH>
            <wp:positionV relativeFrom="paragraph">
              <wp:posOffset>142875</wp:posOffset>
            </wp:positionV>
            <wp:extent cx="809625" cy="809625"/>
            <wp:effectExtent l="19050" t="0" r="9525" b="0"/>
            <wp:wrapSquare wrapText="bothSides"/>
            <wp:docPr id="7" name="Рисунок 7" descr="C:\Users\T-1000\Downloads\qrcode_vk.com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T-1000\Downloads\qrcode_vk.com (1).pn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82903">
        <w:rPr>
          <w:rFonts w:ascii="Garamond" w:hAnsi="Garamond"/>
          <w:b/>
          <w:sz w:val="24"/>
          <w:szCs w:val="24"/>
        </w:rPr>
        <w:t>ГУСЛИ КРЫЛОВИДНЫЕ</w:t>
      </w:r>
    </w:p>
    <w:p w:rsidR="00977F5F" w:rsidRPr="00582903" w:rsidRDefault="00977F5F" w:rsidP="00977F5F">
      <w:pPr>
        <w:spacing w:after="0" w:line="240" w:lineRule="auto"/>
        <w:ind w:right="-64"/>
        <w:rPr>
          <w:rFonts w:ascii="Garamond" w:hAnsi="Garamond"/>
          <w:b/>
          <w:sz w:val="24"/>
          <w:szCs w:val="24"/>
        </w:rPr>
      </w:pPr>
    </w:p>
    <w:p w:rsidR="00977F5F" w:rsidRDefault="00977F5F" w:rsidP="00977F5F">
      <w:pPr>
        <w:spacing w:after="0" w:line="240" w:lineRule="auto"/>
        <w:ind w:right="-64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Ленинградское отделение КПП </w:t>
      </w:r>
    </w:p>
    <w:p w:rsidR="00977F5F" w:rsidRDefault="00977F5F" w:rsidP="00977F5F">
      <w:pPr>
        <w:spacing w:after="0" w:line="240" w:lineRule="auto"/>
        <w:ind w:right="-64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Музфонда СССР.</w:t>
      </w:r>
    </w:p>
    <w:p w:rsidR="00977F5F" w:rsidRDefault="0047044F" w:rsidP="00977F5F">
      <w:pPr>
        <w:spacing w:after="0" w:line="240" w:lineRule="auto"/>
        <w:ind w:right="-64"/>
        <w:rPr>
          <w:rFonts w:ascii="Garamond" w:hAnsi="Garamond"/>
          <w:sz w:val="24"/>
          <w:szCs w:val="24"/>
        </w:rPr>
      </w:pPr>
      <w:hyperlink r:id="rId17" w:history="1">
        <w:r w:rsidR="00977F5F" w:rsidRPr="00A04C0A">
          <w:rPr>
            <w:rStyle w:val="a8"/>
            <w:rFonts w:ascii="Garamond" w:hAnsi="Garamond" w:cs="Arial"/>
            <w:bCs/>
            <w:sz w:val="24"/>
            <w:szCs w:val="24"/>
          </w:rPr>
          <w:t>Радиопередача 1979г.</w:t>
        </w:r>
      </w:hyperlink>
      <w:r w:rsidR="00977F5F" w:rsidRPr="00A04C0A">
        <w:rPr>
          <w:rFonts w:ascii="Garamond" w:hAnsi="Garamond"/>
          <w:sz w:val="24"/>
          <w:szCs w:val="24"/>
        </w:rPr>
        <w:t xml:space="preserve"> </w:t>
      </w:r>
      <w:r w:rsidR="00977F5F">
        <w:rPr>
          <w:rFonts w:ascii="Garamond" w:hAnsi="Garamond"/>
          <w:sz w:val="24"/>
          <w:szCs w:val="24"/>
        </w:rPr>
        <w:t>Гусли.</w:t>
      </w:r>
    </w:p>
    <w:p w:rsidR="00977F5F" w:rsidRDefault="00977F5F" w:rsidP="00977F5F">
      <w:pPr>
        <w:spacing w:after="0" w:line="240" w:lineRule="auto"/>
        <w:ind w:right="-64"/>
        <w:rPr>
          <w:rFonts w:ascii="Garamond" w:hAnsi="Garamond"/>
          <w:sz w:val="24"/>
          <w:szCs w:val="24"/>
        </w:rPr>
      </w:pPr>
    </w:p>
    <w:p w:rsidR="00977F5F" w:rsidRDefault="00977F5F" w:rsidP="00977F5F">
      <w:pPr>
        <w:spacing w:after="0" w:line="240" w:lineRule="auto"/>
        <w:ind w:right="-64"/>
        <w:rPr>
          <w:rFonts w:ascii="Garamond" w:hAnsi="Garamond"/>
          <w:sz w:val="24"/>
          <w:szCs w:val="24"/>
        </w:rPr>
      </w:pPr>
    </w:p>
    <w:p w:rsidR="00977F5F" w:rsidRDefault="00977F5F" w:rsidP="00977F5F">
      <w:pPr>
        <w:spacing w:after="0" w:line="240" w:lineRule="auto"/>
        <w:ind w:right="-64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Слушать игру на гуслях:</w:t>
      </w:r>
    </w:p>
    <w:p w:rsidR="00977F5F" w:rsidRDefault="00977F5F" w:rsidP="00977F5F">
      <w:pPr>
        <w:spacing w:after="0" w:line="240" w:lineRule="auto"/>
        <w:ind w:right="-64"/>
        <w:rPr>
          <w:rFonts w:ascii="Garamond" w:hAnsi="Garamond"/>
          <w:sz w:val="24"/>
          <w:szCs w:val="24"/>
        </w:rPr>
      </w:pPr>
    </w:p>
    <w:p w:rsidR="00977F5F" w:rsidRDefault="00977F5F" w:rsidP="00977F5F">
      <w:pPr>
        <w:spacing w:after="0" w:line="240" w:lineRule="auto"/>
        <w:ind w:right="-64"/>
        <w:rPr>
          <w:rFonts w:ascii="Garamond" w:hAnsi="Garamond"/>
          <w:sz w:val="24"/>
          <w:szCs w:val="24"/>
        </w:rPr>
      </w:pPr>
      <w:r>
        <w:rPr>
          <w:rFonts w:ascii="Garamond" w:hAnsi="Garamond"/>
          <w:noProof/>
          <w:sz w:val="24"/>
          <w:szCs w:val="24"/>
          <w:lang w:eastAsia="ru-RU"/>
        </w:rPr>
        <w:drawing>
          <wp:inline distT="0" distB="0" distL="0" distR="0">
            <wp:extent cx="657225" cy="657225"/>
            <wp:effectExtent l="19050" t="0" r="9525" b="0"/>
            <wp:docPr id="6" name="Рисунок 9" descr="C:\Users\T-1000\Downloads\qr 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T-1000\Downloads\qr (2).pn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7F5F" w:rsidRDefault="00977F5F" w:rsidP="00977F5F"/>
    <w:p w:rsidR="00977F5F" w:rsidRDefault="00977F5F" w:rsidP="00977F5F">
      <w:pPr>
        <w:spacing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Этикетка 2.</w:t>
      </w:r>
    </w:p>
    <w:p w:rsidR="00977F5F" w:rsidRDefault="00977F5F" w:rsidP="00977F5F">
      <w:pPr>
        <w:spacing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977F5F" w:rsidRDefault="00977F5F" w:rsidP="00977F5F">
      <w:pPr>
        <w:spacing w:after="0" w:line="240" w:lineRule="auto"/>
        <w:ind w:right="-64"/>
        <w:rPr>
          <w:rFonts w:ascii="Garamond" w:hAnsi="Garamond"/>
          <w:b/>
          <w:noProof/>
          <w:sz w:val="24"/>
          <w:szCs w:val="24"/>
          <w:lang w:eastAsia="ru-RU"/>
        </w:rPr>
      </w:pPr>
      <w:r>
        <w:rPr>
          <w:rFonts w:ascii="Garamond" w:hAnsi="Garamond"/>
          <w:b/>
          <w:noProof/>
          <w:sz w:val="24"/>
          <w:szCs w:val="24"/>
          <w:lang w:eastAsia="ru-RU"/>
        </w:rPr>
        <w:t>ЖАЛЕЙКА (РОЖОК)</w:t>
      </w:r>
    </w:p>
    <w:p w:rsidR="00977F5F" w:rsidRDefault="00977F5F" w:rsidP="00977F5F">
      <w:pPr>
        <w:spacing w:after="0" w:line="240" w:lineRule="auto"/>
        <w:ind w:right="-64"/>
        <w:rPr>
          <w:rFonts w:ascii="Garamond" w:hAnsi="Garamond"/>
          <w:noProof/>
          <w:sz w:val="24"/>
          <w:szCs w:val="24"/>
          <w:lang w:eastAsia="ru-RU"/>
        </w:rPr>
      </w:pPr>
      <w:r w:rsidRPr="00A04C0A">
        <w:rPr>
          <w:rFonts w:ascii="Garamond" w:hAnsi="Garamond"/>
          <w:noProof/>
          <w:sz w:val="24"/>
          <w:szCs w:val="24"/>
          <w:lang w:eastAsia="ru-RU"/>
        </w:rPr>
        <w:t>Духовой народный инструмент.</w:t>
      </w:r>
    </w:p>
    <w:p w:rsidR="00977F5F" w:rsidRPr="00A04C0A" w:rsidRDefault="00977F5F" w:rsidP="00977F5F">
      <w:pPr>
        <w:spacing w:after="0" w:line="240" w:lineRule="auto"/>
        <w:ind w:right="-64"/>
        <w:rPr>
          <w:rFonts w:ascii="Garamond" w:hAnsi="Garamond"/>
          <w:noProof/>
          <w:sz w:val="24"/>
          <w:szCs w:val="24"/>
          <w:lang w:eastAsia="ru-RU"/>
        </w:rPr>
      </w:pPr>
      <w:r>
        <w:rPr>
          <w:rFonts w:ascii="Garamond" w:hAnsi="Garamond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3171825</wp:posOffset>
            </wp:positionH>
            <wp:positionV relativeFrom="paragraph">
              <wp:posOffset>85725</wp:posOffset>
            </wp:positionV>
            <wp:extent cx="714375" cy="714375"/>
            <wp:effectExtent l="19050" t="0" r="9525" b="0"/>
            <wp:wrapSquare wrapText="bothSides"/>
            <wp:docPr id="9" name="Рисунок 4" descr="C:\Users\T-1000\Downloads\qrcode_vk.co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T-1000\Downloads\qrcode_vk.com.pn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77F5F" w:rsidRDefault="00977F5F" w:rsidP="00977F5F">
      <w:pPr>
        <w:spacing w:after="0" w:line="240" w:lineRule="auto"/>
        <w:ind w:right="-64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Ленинградское отделение КПП </w:t>
      </w:r>
    </w:p>
    <w:p w:rsidR="00977F5F" w:rsidRDefault="00977F5F" w:rsidP="00977F5F">
      <w:pPr>
        <w:spacing w:after="0" w:line="240" w:lineRule="auto"/>
        <w:ind w:right="-64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Музфонда СССР.</w:t>
      </w:r>
    </w:p>
    <w:p w:rsidR="00977F5F" w:rsidRDefault="0047044F" w:rsidP="00977F5F">
      <w:pPr>
        <w:spacing w:after="0" w:line="240" w:lineRule="auto"/>
        <w:ind w:right="-64"/>
        <w:rPr>
          <w:rFonts w:ascii="Garamond" w:hAnsi="Garamond"/>
          <w:sz w:val="24"/>
          <w:szCs w:val="24"/>
        </w:rPr>
      </w:pPr>
      <w:hyperlink r:id="rId20" w:history="1">
        <w:r w:rsidR="00977F5F" w:rsidRPr="00A04C0A">
          <w:rPr>
            <w:rStyle w:val="a8"/>
            <w:rFonts w:ascii="Garamond" w:hAnsi="Garamond" w:cs="Arial"/>
            <w:sz w:val="24"/>
            <w:szCs w:val="24"/>
          </w:rPr>
          <w:t>Радиопередача 1979г.</w:t>
        </w:r>
      </w:hyperlink>
      <w:r w:rsidR="00977F5F" w:rsidRPr="00A04C0A">
        <w:rPr>
          <w:rFonts w:ascii="Garamond" w:hAnsi="Garamond"/>
          <w:sz w:val="24"/>
          <w:szCs w:val="24"/>
        </w:rPr>
        <w:t xml:space="preserve"> Рожок, жалейка, волынка.</w:t>
      </w:r>
    </w:p>
    <w:p w:rsidR="00977F5F" w:rsidRDefault="00977F5F" w:rsidP="00977F5F">
      <w:pPr>
        <w:spacing w:after="0" w:line="240" w:lineRule="auto"/>
        <w:ind w:right="-64"/>
        <w:rPr>
          <w:rFonts w:ascii="Garamond" w:hAnsi="Garamond"/>
          <w:sz w:val="24"/>
          <w:szCs w:val="24"/>
        </w:rPr>
      </w:pPr>
      <w:r>
        <w:rPr>
          <w:rFonts w:ascii="Garamond" w:hAnsi="Garamond"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1304925</wp:posOffset>
            </wp:positionH>
            <wp:positionV relativeFrom="paragraph">
              <wp:posOffset>114300</wp:posOffset>
            </wp:positionV>
            <wp:extent cx="561975" cy="561975"/>
            <wp:effectExtent l="19050" t="0" r="9525" b="0"/>
            <wp:wrapSquare wrapText="bothSides"/>
            <wp:docPr id="10" name="Рисунок 6" descr="C:\Users\T-1000\Downloads\qr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T-1000\Downloads\qr (1).pn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77F5F" w:rsidRDefault="00977F5F" w:rsidP="00977F5F">
      <w:pPr>
        <w:spacing w:after="0" w:line="240" w:lineRule="auto"/>
        <w:ind w:right="-64"/>
        <w:rPr>
          <w:rFonts w:ascii="Garamond" w:hAnsi="Garamond"/>
          <w:sz w:val="24"/>
          <w:szCs w:val="24"/>
        </w:rPr>
      </w:pPr>
    </w:p>
    <w:p w:rsidR="00977F5F" w:rsidRPr="00A04C0A" w:rsidRDefault="00977F5F" w:rsidP="00977F5F">
      <w:pPr>
        <w:spacing w:after="0" w:line="240" w:lineRule="auto"/>
        <w:ind w:right="-64"/>
        <w:rPr>
          <w:rFonts w:ascii="Garamond" w:hAnsi="Garamond"/>
          <w:sz w:val="24"/>
          <w:szCs w:val="24"/>
        </w:rPr>
      </w:pPr>
      <w:r w:rsidRPr="00A04C0A">
        <w:rPr>
          <w:rFonts w:ascii="Garamond" w:hAnsi="Garamond"/>
          <w:sz w:val="24"/>
          <w:szCs w:val="24"/>
        </w:rPr>
        <w:t>Тверской рожок</w:t>
      </w:r>
      <w:r>
        <w:rPr>
          <w:rFonts w:ascii="Garamond" w:hAnsi="Garamond"/>
          <w:sz w:val="24"/>
          <w:szCs w:val="24"/>
        </w:rPr>
        <w:t xml:space="preserve">   </w:t>
      </w:r>
    </w:p>
    <w:p w:rsidR="00977F5F" w:rsidRPr="00A04C0A" w:rsidRDefault="00977F5F" w:rsidP="00977F5F">
      <w:pPr>
        <w:spacing w:after="0" w:line="240" w:lineRule="auto"/>
        <w:ind w:right="-64"/>
        <w:rPr>
          <w:rFonts w:ascii="Garamond" w:hAnsi="Garamond"/>
          <w:sz w:val="24"/>
          <w:szCs w:val="24"/>
        </w:rPr>
      </w:pPr>
    </w:p>
    <w:p w:rsidR="00977F5F" w:rsidRPr="00A04C0A" w:rsidRDefault="00977F5F" w:rsidP="00977F5F">
      <w:pPr>
        <w:spacing w:after="0" w:line="240" w:lineRule="auto"/>
        <w:ind w:right="-64"/>
        <w:rPr>
          <w:rFonts w:ascii="Garamond" w:hAnsi="Garamond"/>
          <w:sz w:val="24"/>
          <w:szCs w:val="24"/>
        </w:rPr>
      </w:pPr>
      <w:r>
        <w:rPr>
          <w:rFonts w:ascii="Garamond" w:hAnsi="Garamond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2552700</wp:posOffset>
            </wp:positionH>
            <wp:positionV relativeFrom="paragraph">
              <wp:posOffset>47625</wp:posOffset>
            </wp:positionV>
            <wp:extent cx="561975" cy="561975"/>
            <wp:effectExtent l="19050" t="0" r="9525" b="0"/>
            <wp:wrapSquare wrapText="bothSides"/>
            <wp:docPr id="13" name="Рисунок 5" descr="C:\Users\T-1000\Downloads\q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-1000\Downloads\qr.pn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77F5F" w:rsidRDefault="00977F5F" w:rsidP="00977F5F">
      <w:pPr>
        <w:spacing w:after="0" w:line="240" w:lineRule="auto"/>
        <w:ind w:right="-64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Этно-</w:t>
      </w:r>
      <w:r w:rsidRPr="00A04C0A">
        <w:rPr>
          <w:rFonts w:ascii="Garamond" w:hAnsi="Garamond"/>
          <w:sz w:val="24"/>
          <w:szCs w:val="24"/>
        </w:rPr>
        <w:t>трио</w:t>
      </w:r>
      <w:r>
        <w:rPr>
          <w:rFonts w:ascii="Garamond" w:hAnsi="Garamond"/>
          <w:sz w:val="24"/>
          <w:szCs w:val="24"/>
        </w:rPr>
        <w:t xml:space="preserve"> «Троица». Звучит жалейка. </w:t>
      </w:r>
    </w:p>
    <w:p w:rsidR="00977F5F" w:rsidRPr="00A04C0A" w:rsidRDefault="00977F5F" w:rsidP="00977F5F">
      <w:pPr>
        <w:spacing w:after="0" w:line="240" w:lineRule="auto"/>
        <w:ind w:right="-64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Современное исполнение.</w:t>
      </w:r>
    </w:p>
    <w:p w:rsidR="00977F5F" w:rsidRDefault="00977F5F" w:rsidP="00977F5F">
      <w:pPr>
        <w:spacing w:after="0" w:line="240" w:lineRule="auto"/>
        <w:ind w:right="-64"/>
        <w:rPr>
          <w:rFonts w:ascii="Garamond" w:hAnsi="Garamond"/>
          <w:sz w:val="24"/>
          <w:szCs w:val="24"/>
        </w:rPr>
      </w:pPr>
    </w:p>
    <w:p w:rsidR="00977F5F" w:rsidRDefault="00977F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977F5F" w:rsidRDefault="00977F5F" w:rsidP="00977F5F">
      <w:pPr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2.</w:t>
      </w:r>
    </w:p>
    <w:p w:rsidR="000E6B0D" w:rsidRDefault="00977F5F" w:rsidP="00977F5F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Портфель экскурсовода.</w:t>
      </w:r>
    </w:p>
    <w:p w:rsidR="00A33CC5" w:rsidRDefault="00A33CC5" w:rsidP="00977F5F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A33CC5" w:rsidRDefault="00A33CC5" w:rsidP="00A33CC5">
      <w:r>
        <w:rPr>
          <w:noProof/>
          <w:lang w:eastAsia="ru-RU"/>
        </w:rPr>
        <w:drawing>
          <wp:inline distT="0" distB="0" distL="0" distR="0">
            <wp:extent cx="1889760" cy="2727489"/>
            <wp:effectExtent l="0" t="0" r="0" b="0"/>
            <wp:docPr id="14" name="Рисунок 1" descr="Plasto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lastov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9760" cy="2727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3CC5" w:rsidRPr="00A33CC5" w:rsidRDefault="00A33CC5" w:rsidP="00A33CC5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33CC5">
        <w:rPr>
          <w:rFonts w:ascii="Times New Roman" w:hAnsi="Times New Roman" w:cs="Times New Roman"/>
          <w:sz w:val="28"/>
          <w:szCs w:val="28"/>
          <w:shd w:val="clear" w:color="auto" w:fill="FFFFFF"/>
        </w:rPr>
        <w:t>А.А. Пластов</w:t>
      </w:r>
      <w:r w:rsidRPr="00A33CC5">
        <w:rPr>
          <w:rFonts w:ascii="Times New Roman" w:hAnsi="Times New Roman" w:cs="Times New Roman"/>
          <w:sz w:val="28"/>
          <w:szCs w:val="28"/>
        </w:rPr>
        <w:br/>
      </w:r>
      <w:r w:rsidRPr="00A33CC5">
        <w:rPr>
          <w:rFonts w:ascii="Times New Roman" w:hAnsi="Times New Roman" w:cs="Times New Roman"/>
          <w:sz w:val="28"/>
          <w:szCs w:val="28"/>
          <w:shd w:val="clear" w:color="auto" w:fill="FFFFFF"/>
        </w:rPr>
        <w:t>«Молодые». 1955-1957</w:t>
      </w:r>
      <w:r w:rsidRPr="00A33CC5">
        <w:rPr>
          <w:rFonts w:ascii="Times New Roman" w:hAnsi="Times New Roman" w:cs="Times New Roman"/>
          <w:sz w:val="28"/>
          <w:szCs w:val="28"/>
        </w:rPr>
        <w:br/>
      </w:r>
      <w:r w:rsidRPr="00A33CC5">
        <w:rPr>
          <w:rFonts w:ascii="Times New Roman" w:hAnsi="Times New Roman" w:cs="Times New Roman"/>
          <w:sz w:val="28"/>
          <w:szCs w:val="28"/>
          <w:shd w:val="clear" w:color="auto" w:fill="FFFFFF"/>
        </w:rPr>
        <w:t>Государственный музей искусств имени АбылханаКастеев, Алматы (Казахстан)</w:t>
      </w:r>
    </w:p>
    <w:p w:rsidR="00A33CC5" w:rsidRDefault="00A33CC5" w:rsidP="00A33CC5">
      <w:r>
        <w:rPr>
          <w:noProof/>
          <w:lang w:eastAsia="ru-RU"/>
        </w:rPr>
        <w:drawing>
          <wp:inline distT="0" distB="0" distL="0" distR="0">
            <wp:extent cx="2689860" cy="3274612"/>
            <wp:effectExtent l="0" t="0" r="0" b="2540"/>
            <wp:docPr id="15" name="Рисунок 2" descr="Vereyskii garm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Vereyskii garmon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9860" cy="3274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3CC5" w:rsidRPr="00A33CC5" w:rsidRDefault="00A33CC5" w:rsidP="00A33CC5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33CC5">
        <w:rPr>
          <w:rFonts w:ascii="Times New Roman" w:hAnsi="Times New Roman" w:cs="Times New Roman"/>
          <w:sz w:val="28"/>
          <w:szCs w:val="28"/>
          <w:shd w:val="clear" w:color="auto" w:fill="FFFFFF"/>
        </w:rPr>
        <w:t>О.Г. Верейский</w:t>
      </w:r>
      <w:r w:rsidRPr="00A33CC5">
        <w:rPr>
          <w:rFonts w:ascii="Times New Roman" w:hAnsi="Times New Roman" w:cs="Times New Roman"/>
          <w:sz w:val="28"/>
          <w:szCs w:val="28"/>
        </w:rPr>
        <w:br/>
      </w:r>
      <w:r w:rsidRPr="00A33CC5">
        <w:rPr>
          <w:rFonts w:ascii="Times New Roman" w:hAnsi="Times New Roman" w:cs="Times New Roman"/>
          <w:sz w:val="28"/>
          <w:szCs w:val="28"/>
          <w:shd w:val="clear" w:color="auto" w:fill="FFFFFF"/>
        </w:rPr>
        <w:t>«Гармонь»</w:t>
      </w:r>
      <w:r w:rsidRPr="00A33CC5">
        <w:rPr>
          <w:rFonts w:ascii="Times New Roman" w:hAnsi="Times New Roman" w:cs="Times New Roman"/>
          <w:sz w:val="28"/>
          <w:szCs w:val="28"/>
        </w:rPr>
        <w:br/>
      </w:r>
      <w:r w:rsidRPr="00A33CC5">
        <w:rPr>
          <w:rFonts w:ascii="Times New Roman" w:hAnsi="Times New Roman" w:cs="Times New Roman"/>
          <w:sz w:val="28"/>
          <w:szCs w:val="28"/>
          <w:shd w:val="clear" w:color="auto" w:fill="FFFFFF"/>
        </w:rPr>
        <w:t>Иллюстрация к поэме А.Т. Твардовского «Василий Тëркин». 1943-1946</w:t>
      </w:r>
    </w:p>
    <w:p w:rsidR="00A33CC5" w:rsidRDefault="00A33CC5" w:rsidP="00A33CC5">
      <w:r>
        <w:rPr>
          <w:noProof/>
          <w:lang w:eastAsia="ru-RU"/>
        </w:rPr>
        <w:lastRenderedPageBreak/>
        <w:drawing>
          <wp:inline distT="0" distB="0" distL="0" distR="0">
            <wp:extent cx="2743352" cy="2506980"/>
            <wp:effectExtent l="0" t="0" r="0" b="7620"/>
            <wp:docPr id="16" name="Рисунок 3" descr="Bogdanov-Belski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ogdanov-Belskij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352" cy="2506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3CC5" w:rsidRPr="00A33CC5" w:rsidRDefault="00A33CC5" w:rsidP="00A33CC5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33CC5">
        <w:rPr>
          <w:rFonts w:ascii="Times New Roman" w:hAnsi="Times New Roman" w:cs="Times New Roman"/>
          <w:sz w:val="28"/>
          <w:szCs w:val="28"/>
          <w:shd w:val="clear" w:color="auto" w:fill="FFFFFF"/>
        </w:rPr>
        <w:t>Н.П. Богданов-Бельский</w:t>
      </w:r>
      <w:r w:rsidRPr="00A33CC5">
        <w:rPr>
          <w:rFonts w:ascii="Times New Roman" w:hAnsi="Times New Roman" w:cs="Times New Roman"/>
          <w:sz w:val="28"/>
          <w:szCs w:val="28"/>
        </w:rPr>
        <w:br/>
      </w:r>
      <w:r w:rsidRPr="00A33CC5">
        <w:rPr>
          <w:rFonts w:ascii="Times New Roman" w:hAnsi="Times New Roman" w:cs="Times New Roman"/>
          <w:sz w:val="28"/>
          <w:szCs w:val="28"/>
          <w:shd w:val="clear" w:color="auto" w:fill="FFFFFF"/>
        </w:rPr>
        <w:t>«Сидящие крестьянки и юный гармонист». 1940-е гг.</w:t>
      </w:r>
    </w:p>
    <w:p w:rsidR="00A33CC5" w:rsidRDefault="00A33CC5" w:rsidP="00A33CC5">
      <w:r>
        <w:rPr>
          <w:noProof/>
          <w:lang w:eastAsia="ru-RU"/>
        </w:rPr>
        <w:drawing>
          <wp:inline distT="0" distB="0" distL="0" distR="0">
            <wp:extent cx="2624328" cy="3124200"/>
            <wp:effectExtent l="0" t="0" r="5080" b="0"/>
            <wp:docPr id="17" name="Рисунок 4" descr="Kustodiev Garmoni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ustodiev Garmonist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4328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3CC5" w:rsidRPr="00A33CC5" w:rsidRDefault="00A33CC5" w:rsidP="00A33CC5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33CC5">
        <w:rPr>
          <w:rFonts w:ascii="Times New Roman" w:hAnsi="Times New Roman" w:cs="Times New Roman"/>
          <w:sz w:val="28"/>
          <w:szCs w:val="28"/>
          <w:shd w:val="clear" w:color="auto" w:fill="FFFFFF"/>
        </w:rPr>
        <w:t>Б.М. Кустодиев</w:t>
      </w:r>
      <w:r w:rsidRPr="00A33CC5">
        <w:rPr>
          <w:rFonts w:ascii="Times New Roman" w:hAnsi="Times New Roman" w:cs="Times New Roman"/>
          <w:sz w:val="28"/>
          <w:szCs w:val="28"/>
        </w:rPr>
        <w:br/>
      </w:r>
      <w:r w:rsidRPr="00A33CC5">
        <w:rPr>
          <w:rFonts w:ascii="Times New Roman" w:hAnsi="Times New Roman" w:cs="Times New Roman"/>
          <w:sz w:val="28"/>
          <w:szCs w:val="28"/>
          <w:shd w:val="clear" w:color="auto" w:fill="FFFFFF"/>
        </w:rPr>
        <w:t>«Деревенская масленица (Гармонист)». 1916</w:t>
      </w:r>
      <w:r w:rsidRPr="00A33CC5">
        <w:rPr>
          <w:rFonts w:ascii="Times New Roman" w:hAnsi="Times New Roman" w:cs="Times New Roman"/>
          <w:sz w:val="28"/>
          <w:szCs w:val="28"/>
        </w:rPr>
        <w:br/>
      </w:r>
      <w:r w:rsidRPr="00A33CC5">
        <w:rPr>
          <w:rFonts w:ascii="Times New Roman" w:hAnsi="Times New Roman" w:cs="Times New Roman"/>
          <w:sz w:val="28"/>
          <w:szCs w:val="28"/>
          <w:shd w:val="clear" w:color="auto" w:fill="FFFFFF"/>
        </w:rPr>
        <w:t>Рязанский государственный областной художественный музей им. И.П. Пожалостина, Рязань</w:t>
      </w:r>
    </w:p>
    <w:p w:rsidR="00A33CC5" w:rsidRDefault="00A33CC5" w:rsidP="00A33CC5">
      <w:r>
        <w:rPr>
          <w:noProof/>
          <w:lang w:eastAsia="ru-RU"/>
        </w:rPr>
        <w:lastRenderedPageBreak/>
        <w:drawing>
          <wp:inline distT="0" distB="0" distL="0" distR="0">
            <wp:extent cx="2933874" cy="2164080"/>
            <wp:effectExtent l="0" t="0" r="0" b="7620"/>
            <wp:docPr id="18" name="Рисунок 5" descr="Kustodiev Prazdni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ustodiev Prazdnik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4053" cy="2164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3CC5" w:rsidRPr="00A33CC5" w:rsidRDefault="00A33CC5" w:rsidP="00A33CC5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33CC5">
        <w:rPr>
          <w:rFonts w:ascii="Times New Roman" w:hAnsi="Times New Roman" w:cs="Times New Roman"/>
          <w:sz w:val="28"/>
          <w:szCs w:val="28"/>
          <w:shd w:val="clear" w:color="auto" w:fill="FFFFFF"/>
        </w:rPr>
        <w:t>Б.М. Кустодиев</w:t>
      </w:r>
      <w:r w:rsidRPr="00A33CC5">
        <w:rPr>
          <w:rFonts w:ascii="Times New Roman" w:hAnsi="Times New Roman" w:cs="Times New Roman"/>
          <w:sz w:val="28"/>
          <w:szCs w:val="28"/>
        </w:rPr>
        <w:br/>
      </w:r>
      <w:r w:rsidRPr="00A33CC5">
        <w:rPr>
          <w:rFonts w:ascii="Times New Roman" w:hAnsi="Times New Roman" w:cs="Times New Roman"/>
          <w:sz w:val="28"/>
          <w:szCs w:val="28"/>
          <w:shd w:val="clear" w:color="auto" w:fill="FFFFFF"/>
        </w:rPr>
        <w:t>«Деревенский праздник (Осенний сельский праздник)». 1914</w:t>
      </w:r>
      <w:r w:rsidRPr="00A33CC5">
        <w:rPr>
          <w:rFonts w:ascii="Times New Roman" w:hAnsi="Times New Roman" w:cs="Times New Roman"/>
          <w:sz w:val="28"/>
          <w:szCs w:val="28"/>
        </w:rPr>
        <w:br/>
      </w:r>
      <w:r w:rsidRPr="00A33CC5">
        <w:rPr>
          <w:rFonts w:ascii="Times New Roman" w:hAnsi="Times New Roman" w:cs="Times New Roman"/>
          <w:sz w:val="28"/>
          <w:szCs w:val="28"/>
          <w:shd w:val="clear" w:color="auto" w:fill="FFFFFF"/>
        </w:rPr>
        <w:t>Латвийский Национальный художественный музей, Рига (Латвия)</w:t>
      </w:r>
    </w:p>
    <w:p w:rsidR="00A33CC5" w:rsidRDefault="00A33CC5" w:rsidP="00A33CC5">
      <w:r>
        <w:rPr>
          <w:noProof/>
          <w:lang w:eastAsia="ru-RU"/>
        </w:rPr>
        <w:drawing>
          <wp:inline distT="0" distB="0" distL="0" distR="0">
            <wp:extent cx="2087880" cy="2865718"/>
            <wp:effectExtent l="0" t="0" r="7620" b="0"/>
            <wp:docPr id="19" name="Рисунок 6" descr="Venecianov DevSgar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Venecianov DevSgarm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7880" cy="2865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3CC5" w:rsidRPr="00A33CC5" w:rsidRDefault="00A33CC5" w:rsidP="00A33CC5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33CC5">
        <w:rPr>
          <w:rFonts w:ascii="Times New Roman" w:hAnsi="Times New Roman" w:cs="Times New Roman"/>
          <w:sz w:val="28"/>
          <w:szCs w:val="28"/>
          <w:shd w:val="clear" w:color="auto" w:fill="FFFFFF"/>
        </w:rPr>
        <w:t>А.Г. Венецианов</w:t>
      </w:r>
      <w:r w:rsidRPr="00A33CC5">
        <w:rPr>
          <w:rFonts w:ascii="Times New Roman" w:hAnsi="Times New Roman" w:cs="Times New Roman"/>
          <w:sz w:val="28"/>
          <w:szCs w:val="28"/>
        </w:rPr>
        <w:br/>
      </w:r>
      <w:r w:rsidRPr="00A33CC5">
        <w:rPr>
          <w:rFonts w:ascii="Times New Roman" w:hAnsi="Times New Roman" w:cs="Times New Roman"/>
          <w:sz w:val="28"/>
          <w:szCs w:val="28"/>
          <w:shd w:val="clear" w:color="auto" w:fill="FFFFFF"/>
        </w:rPr>
        <w:t>«Девушка с гармошкой». 1840</w:t>
      </w:r>
      <w:r w:rsidRPr="00A33CC5">
        <w:rPr>
          <w:rFonts w:ascii="Times New Roman" w:hAnsi="Times New Roman" w:cs="Times New Roman"/>
          <w:sz w:val="28"/>
          <w:szCs w:val="28"/>
        </w:rPr>
        <w:br/>
      </w:r>
      <w:r w:rsidRPr="00A33CC5">
        <w:rPr>
          <w:rFonts w:ascii="Times New Roman" w:hAnsi="Times New Roman" w:cs="Times New Roman"/>
          <w:sz w:val="28"/>
          <w:szCs w:val="28"/>
          <w:shd w:val="clear" w:color="auto" w:fill="FFFFFF"/>
        </w:rPr>
        <w:t>Нижегородский государственный художественный музей, Нижний Новгород</w:t>
      </w:r>
    </w:p>
    <w:p w:rsidR="00A33CC5" w:rsidRDefault="00A33CC5" w:rsidP="00A33CC5">
      <w:r>
        <w:rPr>
          <w:noProof/>
          <w:lang w:eastAsia="ru-RU"/>
        </w:rPr>
        <w:lastRenderedPageBreak/>
        <w:drawing>
          <wp:inline distT="0" distB="0" distL="0" distR="0">
            <wp:extent cx="2606040" cy="2690602"/>
            <wp:effectExtent l="0" t="0" r="3810" b="0"/>
            <wp:docPr id="20" name="Рисунок 7" descr="Pam Saratovskoj garmosk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am Saratovskoj garmoske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6040" cy="2690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3CC5" w:rsidRPr="00A33CC5" w:rsidRDefault="00A33CC5" w:rsidP="00A33CC5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33CC5">
        <w:rPr>
          <w:rFonts w:ascii="Times New Roman" w:hAnsi="Times New Roman" w:cs="Times New Roman"/>
          <w:sz w:val="28"/>
          <w:szCs w:val="28"/>
          <w:shd w:val="clear" w:color="auto" w:fill="FFFFFF"/>
        </w:rPr>
        <w:t>Памятник гармони в Саратове</w:t>
      </w:r>
    </w:p>
    <w:p w:rsidR="00A33CC5" w:rsidRDefault="00A33CC5" w:rsidP="00A33CC5">
      <w:r>
        <w:rPr>
          <w:noProof/>
          <w:lang w:eastAsia="ru-RU"/>
        </w:rPr>
        <w:drawing>
          <wp:inline distT="0" distB="0" distL="0" distR="0">
            <wp:extent cx="2982969" cy="3192780"/>
            <wp:effectExtent l="0" t="0" r="8255" b="7620"/>
            <wp:docPr id="21" name="Рисунок 8" descr="Tulskaja garm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Tulskaja garmon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2969" cy="319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3CC5" w:rsidRPr="00A33CC5" w:rsidRDefault="00A33CC5" w:rsidP="00A33CC5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33CC5">
        <w:rPr>
          <w:rFonts w:ascii="Times New Roman" w:hAnsi="Times New Roman" w:cs="Times New Roman"/>
          <w:sz w:val="28"/>
          <w:szCs w:val="28"/>
          <w:shd w:val="clear" w:color="auto" w:fill="FFFFFF"/>
        </w:rPr>
        <w:t>Памятник гармони в Туле</w:t>
      </w:r>
    </w:p>
    <w:p w:rsidR="00A33CC5" w:rsidRDefault="00A33CC5" w:rsidP="00A33CC5">
      <w:r>
        <w:rPr>
          <w:noProof/>
          <w:lang w:eastAsia="ru-RU"/>
        </w:rPr>
        <w:drawing>
          <wp:inline distT="0" distB="0" distL="0" distR="0">
            <wp:extent cx="3532540" cy="1988820"/>
            <wp:effectExtent l="0" t="0" r="0" b="0"/>
            <wp:docPr id="22" name="Рисунок 9" descr="Tulskoe chaepit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Tulskoe chaepitie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1779" cy="1988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3CC5" w:rsidRPr="00A33CC5" w:rsidRDefault="00A33CC5" w:rsidP="00A33CC5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33CC5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Памятник «Тульское чаепитие»</w:t>
      </w:r>
    </w:p>
    <w:p w:rsidR="00A33CC5" w:rsidRDefault="00A33CC5" w:rsidP="00A33CC5">
      <w:r>
        <w:rPr>
          <w:noProof/>
          <w:lang w:eastAsia="ru-RU"/>
        </w:rPr>
        <w:drawing>
          <wp:inline distT="0" distB="0" distL="0" distR="0">
            <wp:extent cx="3726962" cy="2491740"/>
            <wp:effectExtent l="0" t="0" r="6985" b="3810"/>
            <wp:docPr id="23" name="Рисунок 10" descr="Pam garmoni Baschkirij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am garmoni Baschkirija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8443" cy="2492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3CC5" w:rsidRDefault="00A33CC5" w:rsidP="00A33CC5">
      <w:pPr>
        <w:pStyle w:val="a4"/>
        <w:spacing w:before="0" w:beforeAutospacing="0" w:after="150" w:afterAutospacing="0"/>
      </w:pPr>
      <w:r>
        <w:rPr>
          <w:sz w:val="27"/>
          <w:szCs w:val="27"/>
        </w:rPr>
        <w:t>Памятник гармони в Башкирии (г. Янаул)</w:t>
      </w:r>
    </w:p>
    <w:p w:rsidR="00A33CC5" w:rsidRDefault="00A33CC5" w:rsidP="00A33CC5">
      <w:r w:rsidRPr="003A6487">
        <w:rPr>
          <w:rFonts w:ascii="Tahoma" w:eastAsia="Times New Roman" w:hAnsi="Tahoma" w:cs="Tahoma"/>
          <w:color w:val="000000"/>
          <w:sz w:val="23"/>
          <w:szCs w:val="23"/>
          <w:shd w:val="clear" w:color="auto" w:fill="FFFFFF"/>
          <w:lang w:eastAsia="ru-RU"/>
        </w:rPr>
        <w:t>﻿</w:t>
      </w:r>
    </w:p>
    <w:p w:rsidR="00977F5F" w:rsidRPr="000E6B0D" w:rsidRDefault="00977F5F" w:rsidP="00977F5F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sectPr w:rsidR="00977F5F" w:rsidRPr="000E6B0D" w:rsidSect="00252405">
      <w:headerReference w:type="default" r:id="rId3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56A2" w:rsidRDefault="002656A2" w:rsidP="00A33CC5">
      <w:pPr>
        <w:spacing w:after="0" w:line="240" w:lineRule="auto"/>
      </w:pPr>
      <w:r>
        <w:separator/>
      </w:r>
    </w:p>
  </w:endnote>
  <w:endnote w:type="continuationSeparator" w:id="1">
    <w:p w:rsidR="002656A2" w:rsidRDefault="002656A2" w:rsidP="00A33C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56A2" w:rsidRDefault="002656A2" w:rsidP="00A33CC5">
      <w:pPr>
        <w:spacing w:after="0" w:line="240" w:lineRule="auto"/>
      </w:pPr>
      <w:r>
        <w:separator/>
      </w:r>
    </w:p>
  </w:footnote>
  <w:footnote w:type="continuationSeparator" w:id="1">
    <w:p w:rsidR="002656A2" w:rsidRDefault="002656A2" w:rsidP="00A33C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0949401"/>
      <w:docPartObj>
        <w:docPartGallery w:val="Page Numbers (Top of Page)"/>
        <w:docPartUnique/>
      </w:docPartObj>
    </w:sdtPr>
    <w:sdtContent>
      <w:p w:rsidR="00A33CC5" w:rsidRDefault="0047044F">
        <w:pPr>
          <w:pStyle w:val="a9"/>
          <w:jc w:val="center"/>
        </w:pPr>
        <w:fldSimple w:instr=" PAGE   \* MERGEFORMAT ">
          <w:r w:rsidR="00CF29E8">
            <w:rPr>
              <w:noProof/>
            </w:rPr>
            <w:t>1</w:t>
          </w:r>
        </w:fldSimple>
      </w:p>
    </w:sdtContent>
  </w:sdt>
  <w:p w:rsidR="00A33CC5" w:rsidRDefault="00A33CC5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524EC1"/>
    <w:multiLevelType w:val="hybridMultilevel"/>
    <w:tmpl w:val="8774DDA6"/>
    <w:lvl w:ilvl="0" w:tplc="D14CD3E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4153A"/>
    <w:rsid w:val="000E6B0D"/>
    <w:rsid w:val="001D2114"/>
    <w:rsid w:val="00234802"/>
    <w:rsid w:val="00252405"/>
    <w:rsid w:val="002656A2"/>
    <w:rsid w:val="003158D0"/>
    <w:rsid w:val="00401FEB"/>
    <w:rsid w:val="0047044F"/>
    <w:rsid w:val="005261D9"/>
    <w:rsid w:val="00644C77"/>
    <w:rsid w:val="006F457A"/>
    <w:rsid w:val="00823260"/>
    <w:rsid w:val="0094153A"/>
    <w:rsid w:val="00977F5F"/>
    <w:rsid w:val="00A33CC5"/>
    <w:rsid w:val="00AA7FA1"/>
    <w:rsid w:val="00C22BBC"/>
    <w:rsid w:val="00CF29E8"/>
    <w:rsid w:val="00D14EB3"/>
    <w:rsid w:val="00D51E03"/>
    <w:rsid w:val="00EC458E"/>
    <w:rsid w:val="00FD3D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405"/>
  </w:style>
  <w:style w:type="paragraph" w:styleId="2">
    <w:name w:val="heading 2"/>
    <w:basedOn w:val="a"/>
    <w:link w:val="20"/>
    <w:uiPriority w:val="9"/>
    <w:qFormat/>
    <w:rsid w:val="00D51E0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F457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AA7FA1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D51E0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Normal (Web)"/>
    <w:basedOn w:val="a"/>
    <w:uiPriority w:val="99"/>
    <w:unhideWhenUsed/>
    <w:rsid w:val="00D51E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D51E03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D51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51E03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semiHidden/>
    <w:unhideWhenUsed/>
    <w:rsid w:val="00977F5F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A33C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33CC5"/>
  </w:style>
  <w:style w:type="paragraph" w:styleId="ab">
    <w:name w:val="footer"/>
    <w:basedOn w:val="a"/>
    <w:link w:val="ac"/>
    <w:uiPriority w:val="99"/>
    <w:semiHidden/>
    <w:unhideWhenUsed/>
    <w:rsid w:val="00A33C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A33CC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F457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AA7FA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chci.ru/sites/default/files/folklor/derevynnie_lojki.jpg" TargetMode="External"/><Relationship Id="rId13" Type="http://schemas.openxmlformats.org/officeDocument/2006/relationships/image" Target="media/image6.jpeg"/><Relationship Id="rId18" Type="http://schemas.openxmlformats.org/officeDocument/2006/relationships/image" Target="media/image10.png"/><Relationship Id="rId26" Type="http://schemas.openxmlformats.org/officeDocument/2006/relationships/image" Target="media/image17.jpeg"/><Relationship Id="rId3" Type="http://schemas.openxmlformats.org/officeDocument/2006/relationships/settings" Target="settings.xml"/><Relationship Id="rId21" Type="http://schemas.openxmlformats.org/officeDocument/2006/relationships/image" Target="media/image12.png"/><Relationship Id="rId34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hyperlink" Target="https://zvu4no.org/tracks/%D0%A0%D0%B0%D0%B4%D0%B8%D0%BE%D0%BF%D0%B5%D1%80%D0%B5%D0%B4%D0%B0%D1%87%D0%B0%201979%D0%B3." TargetMode="External"/><Relationship Id="rId25" Type="http://schemas.openxmlformats.org/officeDocument/2006/relationships/image" Target="media/image16.jpe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hyperlink" Target="https://zvu4no.org/tracks/%D0%A0%D0%B0%D0%B4%D0%B8%D0%BE%D0%BF%D0%B5%D1%80%D0%B5%D0%B4%D0%B0%D1%87%D0%B0%201979%D0%B3." TargetMode="External"/><Relationship Id="rId29" Type="http://schemas.openxmlformats.org/officeDocument/2006/relationships/image" Target="media/image2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image" Target="media/image15.jpeg"/><Relationship Id="rId32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10" Type="http://schemas.openxmlformats.org/officeDocument/2006/relationships/image" Target="media/image3.jpeg"/><Relationship Id="rId19" Type="http://schemas.openxmlformats.org/officeDocument/2006/relationships/image" Target="media/image11.png"/><Relationship Id="rId31" Type="http://schemas.openxmlformats.org/officeDocument/2006/relationships/image" Target="media/image22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19</Pages>
  <Words>2867</Words>
  <Characters>16348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T-1000</cp:lastModifiedBy>
  <cp:revision>3</cp:revision>
  <dcterms:created xsi:type="dcterms:W3CDTF">2024-11-21T18:58:00Z</dcterms:created>
  <dcterms:modified xsi:type="dcterms:W3CDTF">2024-11-21T19:04:00Z</dcterms:modified>
</cp:coreProperties>
</file>