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1C950A">
      <w:pPr>
        <w:shd w:val="clear" w:color="auto" w:fill="FFFFFF"/>
        <w:spacing w:after="150" w:line="240" w:lineRule="auto"/>
        <w:rPr>
          <w:rFonts w:ascii="Helvetica" w:hAnsi="Helvetica" w:eastAsia="Times New Roman" w:cs="Helvetica"/>
          <w:b/>
          <w:bCs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b/>
          <w:bCs/>
          <w:color w:val="333333"/>
          <w:sz w:val="21"/>
          <w:szCs w:val="21"/>
          <w:lang w:eastAsia="ru-RU"/>
        </w:rPr>
        <w:t xml:space="preserve"> </w:t>
      </w:r>
    </w:p>
    <w:p w14:paraId="35B24B8B">
      <w:pPr>
        <w:pStyle w:val="5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36"/>
          <w:szCs w:val="36"/>
        </w:rPr>
      </w:pPr>
      <w:r>
        <w:rPr>
          <w:rFonts w:ascii="OpenSans" w:hAnsi="OpenSans"/>
          <w:b/>
          <w:bCs/>
          <w:color w:val="000000"/>
          <w:sz w:val="36"/>
          <w:szCs w:val="36"/>
        </w:rPr>
        <w:t>Сценарий семейного  праздника</w:t>
      </w:r>
    </w:p>
    <w:p w14:paraId="3C5EF6C9">
      <w:pPr>
        <w:pStyle w:val="5"/>
        <w:shd w:val="clear" w:color="auto" w:fill="FFFFFF"/>
        <w:spacing w:before="0" w:beforeAutospacing="0" w:after="0" w:afterAutospacing="0"/>
        <w:jc w:val="center"/>
        <w:rPr>
          <w:rFonts w:hint="default" w:ascii="OpenSans" w:hAnsi="OpenSans"/>
          <w:b/>
          <w:bCs/>
          <w:color w:val="000000"/>
          <w:sz w:val="36"/>
          <w:szCs w:val="36"/>
          <w:lang w:val="ru-RU"/>
        </w:rPr>
      </w:pPr>
      <w:r>
        <w:rPr>
          <w:rFonts w:ascii="OpenSans" w:hAnsi="OpenSans"/>
          <w:b/>
          <w:bCs/>
          <w:color w:val="000000"/>
          <w:sz w:val="36"/>
          <w:szCs w:val="36"/>
        </w:rPr>
        <w:t xml:space="preserve"> «Фольклорн</w:t>
      </w:r>
      <w:r>
        <w:rPr>
          <w:rFonts w:ascii="OpenSans" w:hAnsi="OpenSans"/>
          <w:b/>
          <w:bCs/>
          <w:color w:val="000000"/>
          <w:sz w:val="36"/>
          <w:szCs w:val="36"/>
          <w:lang w:val="ru-RU"/>
        </w:rPr>
        <w:t>ые</w:t>
      </w:r>
      <w:r>
        <w:rPr>
          <w:rFonts w:hint="default" w:ascii="OpenSans" w:hAnsi="OpenSans"/>
          <w:b/>
          <w:bCs/>
          <w:color w:val="000000"/>
          <w:sz w:val="36"/>
          <w:szCs w:val="36"/>
          <w:lang w:val="ru-RU"/>
        </w:rPr>
        <w:t xml:space="preserve"> посиделки»</w:t>
      </w:r>
    </w:p>
    <w:p w14:paraId="61F68E18">
      <w:pPr>
        <w:pStyle w:val="5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8"/>
          <w:szCs w:val="28"/>
        </w:rPr>
      </w:pPr>
    </w:p>
    <w:p w14:paraId="043E5DEE">
      <w:pPr>
        <w:pStyle w:val="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32"/>
          <w:szCs w:val="32"/>
        </w:rPr>
        <w:t>Цель мероприятия</w:t>
      </w:r>
      <w:r>
        <w:rPr>
          <w:rFonts w:ascii="OpenSans" w:hAnsi="OpenSans"/>
          <w:color w:val="000000"/>
          <w:sz w:val="28"/>
          <w:szCs w:val="28"/>
        </w:rPr>
        <w:t>: приобщение детей к культурному наследию родного народа, уважение к родному языку, почтение к </w:t>
      </w:r>
      <w:r>
        <w:rPr>
          <w:rFonts w:ascii="OpenSans" w:hAnsi="OpenSans"/>
          <w:b/>
          <w:bCs/>
          <w:color w:val="000000"/>
          <w:sz w:val="28"/>
          <w:szCs w:val="28"/>
        </w:rPr>
        <w:t>народным</w:t>
      </w:r>
      <w:r>
        <w:rPr>
          <w:rFonts w:ascii="OpenSans" w:hAnsi="OpenSans"/>
          <w:color w:val="000000"/>
          <w:sz w:val="28"/>
          <w:szCs w:val="28"/>
        </w:rPr>
        <w:t> традициям и обычаям,сохранение и развитие семейных традиций.</w:t>
      </w:r>
    </w:p>
    <w:p w14:paraId="193886F9">
      <w:pPr>
        <w:pStyle w:val="5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 xml:space="preserve"> </w:t>
      </w:r>
      <w:r>
        <w:rPr>
          <w:rFonts w:ascii="OpenSans" w:hAnsi="OpenSans"/>
          <w:b/>
          <w:bCs/>
          <w:color w:val="000000"/>
          <w:sz w:val="32"/>
          <w:szCs w:val="32"/>
        </w:rPr>
        <w:t>Задачи мероприятия</w:t>
      </w:r>
      <w:r>
        <w:rPr>
          <w:rFonts w:ascii="OpenSans" w:hAnsi="OpenSans"/>
          <w:color w:val="000000"/>
          <w:sz w:val="32"/>
          <w:szCs w:val="32"/>
        </w:rPr>
        <w:t>:</w:t>
      </w:r>
      <w:r>
        <w:rPr>
          <w:rFonts w:ascii="OpenSans" w:hAnsi="OpenSans"/>
          <w:color w:val="000000"/>
          <w:sz w:val="28"/>
          <w:szCs w:val="28"/>
        </w:rPr>
        <w:t xml:space="preserve"> углублять знания учащихся о малых  фольклорных  жанрах, русских народных играх   пробуждать интерес к устному </w:t>
      </w:r>
      <w:r>
        <w:rPr>
          <w:rFonts w:ascii="OpenSans" w:hAnsi="OpenSans"/>
          <w:b/>
          <w:bCs/>
          <w:color w:val="000000"/>
          <w:sz w:val="28"/>
          <w:szCs w:val="28"/>
        </w:rPr>
        <w:t>народному</w:t>
      </w:r>
      <w:r>
        <w:rPr>
          <w:rFonts w:ascii="OpenSans" w:hAnsi="OpenSans"/>
          <w:color w:val="000000"/>
          <w:sz w:val="28"/>
          <w:szCs w:val="28"/>
        </w:rPr>
        <w:t> творчеству , культуре русского народа</w:t>
      </w:r>
      <w:r>
        <w:rPr>
          <w:rFonts w:ascii="OpenSans" w:hAnsi="OpenSans"/>
          <w:b/>
          <w:bCs/>
          <w:color w:val="000000"/>
          <w:sz w:val="28"/>
          <w:szCs w:val="28"/>
        </w:rPr>
        <w:t> ,</w:t>
      </w:r>
    </w:p>
    <w:p w14:paraId="222E4AB9">
      <w:pPr>
        <w:pStyle w:val="5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 организация совместного досуга детей и родителей в классе, творческом объединении.</w:t>
      </w:r>
      <w:r>
        <w:rPr>
          <w:rFonts w:ascii="Arial" w:hAnsi="Arial" w:cs="Arial"/>
          <w:color w:val="000000"/>
          <w:sz w:val="28"/>
          <w:szCs w:val="28"/>
        </w:rPr>
        <w:br w:type="textWrapping"/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- активизация творческой деятельности педагогов, осуществляющих сотрудничество с семьей в системе образования;</w:t>
      </w:r>
      <w:r>
        <w:rPr>
          <w:rFonts w:ascii="Arial" w:hAnsi="Arial" w:cs="Arial"/>
          <w:color w:val="000000"/>
          <w:sz w:val="28"/>
          <w:szCs w:val="28"/>
        </w:rPr>
        <w:br w:type="textWrapping"/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- формирование банка методических материалов, посвященных вопросам организации сотрудничества с семьей.</w:t>
      </w:r>
    </w:p>
    <w:p w14:paraId="6FB0F3CD">
      <w:pPr>
        <w:pStyle w:val="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</w:p>
    <w:p w14:paraId="64F55C8B">
      <w:pPr>
        <w:pStyle w:val="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 xml:space="preserve">          Оформление</w:t>
      </w:r>
      <w:r>
        <w:rPr>
          <w:rFonts w:ascii="OpenSans" w:hAnsi="OpenSans"/>
          <w:color w:val="000000"/>
          <w:sz w:val="28"/>
          <w:szCs w:val="28"/>
        </w:rPr>
        <w:t>: зал украшен элементами русской избы взятыми из школьного музея нашей школы: столы накрытые угощением, коврики, прялка, муз.инструменты, кухонная утварь, изделия местных умельцев :ковры -самотканный, дорожки, варежки, полотенца вышитые. Кубик -рубик с цветными  сторонами. Каждый цвет означает один из  малых фольклорных жанров.</w:t>
      </w:r>
    </w:p>
    <w:p w14:paraId="33EC2952">
      <w:pPr>
        <w:pStyle w:val="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До начала праздника звучат русские народные песни.</w:t>
      </w:r>
    </w:p>
    <w:p w14:paraId="05FA0D0D">
      <w:pPr>
        <w:pStyle w:val="5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Фонограмма: деревенской жизни.</w:t>
      </w:r>
    </w:p>
    <w:p w14:paraId="0B34444F">
      <w:pPr>
        <w:pStyle w:val="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</w:p>
    <w:p w14:paraId="15F86F0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Открытое внеклассное мероприятие «Фольклорные лото».</w:t>
      </w:r>
    </w:p>
    <w:p w14:paraId="76C8E15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Тематическое направление: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духовное и нравственное</w:t>
      </w:r>
    </w:p>
    <w:p w14:paraId="137AD45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Актуальность: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Методическая разработка включает в себя цель, задачи,  планируемые результаты. </w:t>
      </w:r>
    </w:p>
    <w:p w14:paraId="6A3053A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Одним из главных средств духовно-нравственного развития личности ребенка является ознакомление с православными традициями русского народа, с его культурой и фольклором. Фольклор выполняет эстетическую, воспитательную, познавательную функцию. Для детей важно личное участие в мероприятиях. Фольклорные праздники – это и есть та ниточка, которая связывает наше прошлое с настоящим и будущим.</w:t>
      </w:r>
    </w:p>
    <w:p w14:paraId="5B07511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Роль и место воспитательного мероприятия в системе работы классного руководителя:</w:t>
      </w:r>
    </w:p>
    <w:p w14:paraId="42BFBEF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Большую роль играет духовное и нравственное воспитание в формировании личности младшего школьника.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6F6F6"/>
          <w:lang w:eastAsia="ru-RU"/>
        </w:rPr>
        <w:t> Фольклор является комплексным средством воспитания школьников.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Воспитательное мероприятие – это одна из организационных форм, которую классный руководитель широко использует  во внеурочной деятельности. Каждое воспитательное мероприятие духовно-нравственной направленности должно накладывать положительный след на эмоциональном фоне ребёнка, оставляя в его душе состояние  праздника. После таких мероприятий у ребёнка должна проснуться потребность к добрым делам и красивым поступкам.</w:t>
      </w:r>
    </w:p>
    <w:p w14:paraId="510F00F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7A51D1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Познавательная цель: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Расширить представление детей о культуре и обычаях, обрядах с устным народным творчеством русского народа.</w:t>
      </w:r>
    </w:p>
    <w:p w14:paraId="245A8E0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 задачи:</w:t>
      </w:r>
    </w:p>
    <w:p w14:paraId="410811C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ознакомить детей с русским народным обычаем наших предков;</w:t>
      </w:r>
    </w:p>
    <w:p w14:paraId="131C59C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научить понимать русские традиции гостеприимства;</w:t>
      </w:r>
    </w:p>
    <w:p w14:paraId="41ADEDE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дать детям представление о жизни и быте своего народа в старину;</w:t>
      </w:r>
    </w:p>
    <w:p w14:paraId="488CAE5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создать доброжелательную, веселую атмосферу.</w:t>
      </w:r>
    </w:p>
    <w:p w14:paraId="5809A11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Воспитательная цель: </w:t>
      </w:r>
      <w:bookmarkStart w:id="0" w:name="_GoBack"/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Воспитывать любовь к своей Родине, к родному краю, его истории и культуре.</w:t>
      </w:r>
      <w:bookmarkEnd w:id="0"/>
    </w:p>
    <w:p w14:paraId="0474D20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Воспитательные задачи:</w:t>
      </w:r>
    </w:p>
    <w:p w14:paraId="10A95F7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воспитывать чувство уважения к традициям наших предков, чувство патриотизма;</w:t>
      </w:r>
    </w:p>
    <w:p w14:paraId="4CC0D9D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воспитывать доброжелательные, партнерские отношения в классном коллективе.</w:t>
      </w:r>
    </w:p>
    <w:p w14:paraId="1D71ACA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Развивающая цель: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развивать творческие способности, эстетическую культуру детей.</w:t>
      </w:r>
    </w:p>
    <w:p w14:paraId="2CF9483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Развивающие задачи:</w:t>
      </w:r>
    </w:p>
    <w:p w14:paraId="7253BBF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развивать познавательный интерес к традициям русского народа;</w:t>
      </w:r>
    </w:p>
    <w:p w14:paraId="115E109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развивать выразительную речь, внимание, память, положительные эмоции;</w:t>
      </w:r>
    </w:p>
    <w:p w14:paraId="60AEB35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обогащать словарный запас детей образными выражениями малых форм    русского фольклора;</w:t>
      </w:r>
    </w:p>
    <w:p w14:paraId="2922E59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развивать эмоциональную сферу детей, образное мышление, творческое воображение.</w:t>
      </w:r>
    </w:p>
    <w:p w14:paraId="3ACE117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14:paraId="0E81E77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Личностные:</w:t>
      </w:r>
    </w:p>
    <w:p w14:paraId="289A82A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учиться  определять свои чувства и ощущения, возникающие в ходе мероприятия и  уметь их излагать;</w:t>
      </w:r>
    </w:p>
    <w:p w14:paraId="4A92E4C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учиться  наблюдать за происходящим;  </w:t>
      </w:r>
    </w:p>
    <w:p w14:paraId="005FBBA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развитие и формирование личностных деловых  качеств: принятие совместных решений, оказание помощи друг другу, ответственность за общее дело, положительное принятие общего успеха и достижений.</w:t>
      </w:r>
    </w:p>
    <w:p w14:paraId="73ADC356">
      <w:pPr>
        <w:shd w:val="clear" w:color="auto" w:fill="FFFFFF"/>
        <w:spacing w:after="0" w:line="240" w:lineRule="auto"/>
        <w:ind w:left="-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Регулятивные:</w:t>
      </w:r>
    </w:p>
    <w:p w14:paraId="6C2BAEC1">
      <w:pPr>
        <w:shd w:val="clear" w:color="auto" w:fill="FFFFFF"/>
        <w:spacing w:after="0" w:line="240" w:lineRule="auto"/>
        <w:ind w:left="-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принятие установленных правил;</w:t>
      </w:r>
    </w:p>
    <w:p w14:paraId="62DC1BB8">
      <w:pPr>
        <w:shd w:val="clear" w:color="auto" w:fill="FFFFFF"/>
        <w:spacing w:after="0" w:line="240" w:lineRule="auto"/>
        <w:ind w:right="12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планирование своего действия в соответствии с поставленной задачей и условиями ее реализации;</w:t>
      </w:r>
    </w:p>
    <w:p w14:paraId="31205A8E">
      <w:pPr>
        <w:shd w:val="clear" w:color="auto" w:fill="FFFFFF"/>
        <w:spacing w:after="0" w:line="240" w:lineRule="auto"/>
        <w:ind w:right="12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умение применять свои знания на практике;</w:t>
      </w:r>
    </w:p>
    <w:p w14:paraId="413EC4F7">
      <w:pPr>
        <w:shd w:val="clear" w:color="auto" w:fill="FFFFFF"/>
        <w:spacing w:after="0" w:line="240" w:lineRule="auto"/>
        <w:ind w:right="12" w:hanging="26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- адекватно оценивать правильность выполнения действия.</w:t>
      </w:r>
    </w:p>
    <w:p w14:paraId="2017073B">
      <w:pPr>
        <w:shd w:val="clear" w:color="auto" w:fill="FFFFFF"/>
        <w:spacing w:after="0" w:line="240" w:lineRule="auto"/>
        <w:ind w:left="-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Познавательные:</w:t>
      </w:r>
    </w:p>
    <w:p w14:paraId="2E7D318F">
      <w:pPr>
        <w:shd w:val="clear" w:color="auto" w:fill="FFFFFF"/>
        <w:spacing w:after="0" w:line="240" w:lineRule="auto"/>
        <w:ind w:right="12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осуществление поиска необходимой информации для выполнения учебных заданий с использованием учебной литературы, энциклопедий, интернета, создавать книжки-малышки  МФЖ.</w:t>
      </w:r>
    </w:p>
    <w:p w14:paraId="13E30D99">
      <w:pPr>
        <w:shd w:val="clear" w:color="auto" w:fill="FFFFFF"/>
        <w:spacing w:after="0" w:line="240" w:lineRule="auto"/>
        <w:ind w:left="-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Коммуникативные:</w:t>
      </w:r>
    </w:p>
    <w:p w14:paraId="088D6779">
      <w:pPr>
        <w:shd w:val="clear" w:color="auto" w:fill="FFFFFF"/>
        <w:spacing w:after="0" w:line="240" w:lineRule="auto"/>
        <w:ind w:left="264" w:right="12" w:hanging="26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умение устанавливать дружеские отношения, вести диалог;</w:t>
      </w:r>
    </w:p>
    <w:p w14:paraId="33C74BF9">
      <w:pPr>
        <w:shd w:val="clear" w:color="auto" w:fill="FFFFFF"/>
        <w:spacing w:after="0" w:line="240" w:lineRule="auto"/>
        <w:ind w:left="142" w:right="12" w:hanging="26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- использование речевых средств, для решения различных коммуникативных задач.</w:t>
      </w:r>
    </w:p>
    <w:p w14:paraId="7FBA601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Форма проведения: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Праздник</w:t>
      </w:r>
    </w:p>
    <w:p w14:paraId="2C04CA3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Педагогические технологии:</w:t>
      </w:r>
    </w:p>
    <w:p w14:paraId="4ECD751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коллективное творческое дело;</w:t>
      </w:r>
    </w:p>
    <w:p w14:paraId="3B11010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здоровьесберегающие технологии;</w:t>
      </w:r>
    </w:p>
    <w:p w14:paraId="1660C94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игровая технология;</w:t>
      </w:r>
    </w:p>
    <w:p w14:paraId="1A156B1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личностно-ориентированная технология.</w:t>
      </w:r>
    </w:p>
    <w:p w14:paraId="42B9950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Методы и приёмы:</w:t>
      </w:r>
    </w:p>
    <w:p w14:paraId="6497720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чтение и анализ русских народных пословиц и поговорок;</w:t>
      </w:r>
    </w:p>
    <w:p w14:paraId="20FD743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отгадывание загадок;</w:t>
      </w:r>
    </w:p>
    <w:p w14:paraId="36614D3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разучивание подвижных сюжетно-ролевых игр;</w:t>
      </w:r>
    </w:p>
    <w:p w14:paraId="4DDCC10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наблюдение;</w:t>
      </w:r>
    </w:p>
    <w:p w14:paraId="28E6E9C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элементы театрализации;</w:t>
      </w:r>
    </w:p>
    <w:p w14:paraId="3DA3AA9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поисковый метод.</w:t>
      </w:r>
    </w:p>
    <w:p w14:paraId="06DE442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4AD47C9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Этапы подготовки и проведения мероприятия:</w:t>
      </w:r>
    </w:p>
    <w:p w14:paraId="54BD3C0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Подготовительный этап:</w:t>
      </w:r>
    </w:p>
    <w:p w14:paraId="7AB4735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определение цели, задач и значимости воспитательного мероприятия;</w:t>
      </w:r>
    </w:p>
    <w:p w14:paraId="77BAB80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определение формы, методов и приёмов мероприятия;</w:t>
      </w:r>
    </w:p>
    <w:p w14:paraId="513317D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разработка  сценария воспитательного мероприятия и распределение ролей с учётом индивидуальных особенностей детей;</w:t>
      </w:r>
    </w:p>
    <w:p w14:paraId="3026ACE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разучивание русских народных песен, частушек,  пословиц,  поговорок,  сюжетно-ролевых игр,</w:t>
      </w:r>
    </w:p>
    <w:p w14:paraId="56C5232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оформление кабинет к мероприятию;</w:t>
      </w:r>
    </w:p>
    <w:p w14:paraId="63E1FF8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репетиции праздника.</w:t>
      </w:r>
    </w:p>
    <w:p w14:paraId="7013F97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Основной этап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 – праздник «Фольклорное лото».</w:t>
      </w:r>
    </w:p>
    <w:p w14:paraId="4957136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Заключительный этап.</w:t>
      </w:r>
    </w:p>
    <w:p w14:paraId="2C8FBB3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Вывод:  Внеклассное  мероприятие  «Фольклорное лото» соответствовало возрастным особенностям детей  и уровню их развития. Применение игровых технологий, реализация себя в роли, ощущение праздника, коллективное чаепитие, яркие  элементы р.н. костюма и особенность обстановки вызывают  положительные эмоции у детей. После таких праздников детям всегда хочется продолжения событий. Повышается уровень воспитанности, мотивации, улучшаются взаимоотношения между детьми.  </w:t>
      </w:r>
    </w:p>
    <w:p w14:paraId="210E2FA8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1976602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3B90ADB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Участники праздника: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обучающиеся  школы и их родители.</w:t>
      </w:r>
    </w:p>
    <w:p w14:paraId="38657650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Праздник «Фольклорное лото»</w:t>
      </w:r>
    </w:p>
    <w:p w14:paraId="5ADDE95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</w:p>
    <w:p w14:paraId="2D2D9A0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14:paraId="497B9A4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Хозяин</w:t>
      </w:r>
    </w:p>
    <w:p w14:paraId="25DB2A9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Хозяйка</w:t>
      </w:r>
    </w:p>
    <w:p w14:paraId="7966A19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14:paraId="0309A5B1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Ход праздника:</w:t>
      </w:r>
    </w:p>
    <w:p w14:paraId="5771465E">
      <w:pPr>
        <w:shd w:val="clear" w:color="auto" w:fill="FFFFFF"/>
        <w:spacing w:after="150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</w:p>
    <w:p w14:paraId="2FA568A1">
      <w:pPr>
        <w:shd w:val="clear" w:color="auto" w:fill="FFFFFF"/>
        <w:spacing w:after="150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b/>
          <w:bCs/>
          <w:color w:val="333333"/>
          <w:sz w:val="28"/>
          <w:szCs w:val="28"/>
          <w:lang w:eastAsia="ru-RU"/>
        </w:rPr>
        <w:t xml:space="preserve"> Хозяин :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 Добро пожаловать, гости дорогие, к нам на фольклорный праздник.</w:t>
      </w:r>
    </w:p>
    <w:p w14:paraId="77ABB237">
      <w:pPr>
        <w:shd w:val="clear" w:color="auto" w:fill="FFFFFF"/>
        <w:spacing w:after="150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Испокон веков на Руси - матушке</w:t>
      </w:r>
    </w:p>
    <w:p w14:paraId="10E0DDFF">
      <w:pPr>
        <w:shd w:val="clear" w:color="auto" w:fill="FFFFFF"/>
        <w:spacing w:after="150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Живёт народ приветливый,</w:t>
      </w:r>
    </w:p>
    <w:p w14:paraId="1DB13669">
      <w:pPr>
        <w:shd w:val="clear" w:color="auto" w:fill="FFFFFF"/>
        <w:spacing w:after="150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Хранит сказки старинные,</w:t>
      </w:r>
    </w:p>
    <w:p w14:paraId="32812B85">
      <w:pPr>
        <w:shd w:val="clear" w:color="auto" w:fill="FFFFFF"/>
        <w:spacing w:after="150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Игры, забавы разные,</w:t>
      </w:r>
    </w:p>
    <w:p w14:paraId="206F4AD6">
      <w:pPr>
        <w:shd w:val="clear" w:color="auto" w:fill="FFFFFF"/>
        <w:spacing w:after="150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Частушки, припевки лукавые,</w:t>
      </w:r>
    </w:p>
    <w:p w14:paraId="6896AC16">
      <w:pPr>
        <w:shd w:val="clear" w:color="auto" w:fill="FFFFFF"/>
        <w:spacing w:after="150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Поговорки и загадки мудрые.</w:t>
      </w:r>
    </w:p>
    <w:p w14:paraId="1F92A283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color w:val="C00000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Из поколения в поколение передаётся народная мудрость. Если мы интересуемся фольклором, значит, мы интересуемся своей историей.</w:t>
      </w:r>
    </w:p>
    <w:p w14:paraId="6999CB1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C00000"/>
          <w:sz w:val="28"/>
          <w:szCs w:val="28"/>
          <w:lang w:eastAsia="ru-RU"/>
        </w:rPr>
      </w:pPr>
    </w:p>
    <w:p w14:paraId="41D32030">
      <w:pPr>
        <w:pStyle w:val="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Хозяка:</w:t>
      </w:r>
      <w:r>
        <w:rPr>
          <w:rFonts w:ascii="OpenSans" w:hAnsi="OpenSans"/>
          <w:color w:val="000000"/>
          <w:sz w:val="28"/>
          <w:szCs w:val="28"/>
        </w:rPr>
        <w:t xml:space="preserve"> Здравствуйте, ребятишки: девчонки и мальчишки, добрый день дорогие взрослые !</w:t>
      </w:r>
    </w:p>
    <w:p w14:paraId="1D5F57CD">
      <w:pPr>
        <w:pStyle w:val="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Добро пожаловать, гости званные и желанные! Всех в нашу избу приглашаем, душевно встречаем! Не смущайтесь, не стесняйтесь, удобно располагайтесь!</w:t>
      </w:r>
      <w:r>
        <w:rPr>
          <w:rFonts w:ascii="OpenSans" w:hAnsi="OpenSans"/>
          <w:i/>
          <w:iCs/>
          <w:color w:val="000000"/>
          <w:sz w:val="28"/>
          <w:szCs w:val="28"/>
        </w:rPr>
        <w:t xml:space="preserve"> </w:t>
      </w:r>
    </w:p>
    <w:p w14:paraId="5496BEF0">
      <w:pPr>
        <w:pStyle w:val="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FC6D620">
      <w:pPr>
        <w:shd w:val="clear" w:color="auto" w:fill="FFFFFF"/>
        <w:spacing w:after="135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b/>
          <w:bCs/>
          <w:color w:val="333333"/>
          <w:sz w:val="28"/>
          <w:szCs w:val="28"/>
          <w:lang w:eastAsia="ru-RU"/>
        </w:rPr>
        <w:t>Хозяин: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 xml:space="preserve"> Нашу программу я хочу начать с загадки. А ну-ка, отгадайте, о чем идет речь?</w:t>
      </w:r>
    </w:p>
    <w:p w14:paraId="7A116556">
      <w:pPr>
        <w:shd w:val="clear" w:color="auto" w:fill="FFFFFF"/>
        <w:spacing w:after="0" w:line="240" w:lineRule="atLeast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Вам выражения знакомы: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Про первый блин, что вечно комом,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Про сор, что из избы несут…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Как их в народе все зовут?      </w:t>
      </w:r>
      <w:r>
        <w:rPr>
          <w:rFonts w:ascii="Helvetica" w:hAnsi="Helvetica" w:eastAsia="Times New Roman" w:cs="Helvetica"/>
          <w:i/>
          <w:iCs/>
          <w:color w:val="333333"/>
          <w:sz w:val="28"/>
          <w:szCs w:val="28"/>
          <w:lang w:eastAsia="ru-RU"/>
        </w:rPr>
        <w:t>(Пословицы)</w:t>
      </w:r>
    </w:p>
    <w:p w14:paraId="08697AAC">
      <w:pPr>
        <w:shd w:val="clear" w:color="auto" w:fill="FFFFFF"/>
        <w:spacing w:after="120" w:line="240" w:lineRule="atLeast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Пословицы недаром молвятся,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Без них прожить никак нельзя!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Они великие помощницы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И в жизни – верные друзья.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Порой они нас наставляют,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Советы мудрые дают.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Порой чему-то поучают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И от беды нас берегут.</w:t>
      </w:r>
    </w:p>
    <w:p w14:paraId="5193D7A6">
      <w:pPr>
        <w:shd w:val="clear" w:color="auto" w:fill="FFFFFF"/>
        <w:spacing w:after="135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Без пословиц не проживешь – точно и справедливо сказано народом. В краткой, образной форме они отражают все стороны человеческой жизни. В них заключены вековая мудрость, красота и сила русской речи.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Недаром говорится, что русская пословица ко всему пригодится.</w:t>
      </w:r>
    </w:p>
    <w:p w14:paraId="2FC4D9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Пословица – всем делам помощница.</w:t>
      </w:r>
    </w:p>
    <w:p w14:paraId="2DE6D5F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Без пословицы не проживешь.</w:t>
      </w:r>
    </w:p>
    <w:p w14:paraId="0BAB470A">
      <w:pPr>
        <w:shd w:val="clear" w:color="auto" w:fill="FFFFFF"/>
        <w:spacing w:after="135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Русский народ очень богат пословицами. Свое глубокое уважение к пословицам и свой взгляд на них народ выразил в пословицах о самих пословицах:</w:t>
      </w:r>
    </w:p>
    <w:p w14:paraId="44D10A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Пословица вовек не сломится.</w:t>
      </w:r>
    </w:p>
    <w:p w14:paraId="227D35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Пословицы ни обойти, ни объехать.</w:t>
      </w:r>
    </w:p>
    <w:p w14:paraId="386CEB5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Пословица ведется, как изба веником метется.</w:t>
      </w:r>
    </w:p>
    <w:p w14:paraId="458E3297">
      <w:pPr>
        <w:shd w:val="clear" w:color="auto" w:fill="FFFFFF"/>
        <w:spacing w:after="135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 мнению народа, каждая пословица наполнена содержанием: «Всякая пословица недаром молвится», «Старинная пословица не на ветер молвится». Придавая высокое значение пословице, народ считает, что пословица – это речь умная, разумная, содержательная: «Глупая речь – не пословица», или: «Белый свет – не околица, а пустая речь – не пословица».</w:t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br w:type="textWrapping"/>
      </w: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Какие еще пословицы о пословицах сложил русский народ, вы узнаете, выполнив задание игры «Составь пословицу!»</w:t>
      </w:r>
    </w:p>
    <w:p w14:paraId="347015F8">
      <w:pPr>
        <w:shd w:val="clear" w:color="auto" w:fill="FFFFFF"/>
        <w:spacing w:after="135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Хозяйка: а давайте поделимся на  команды!</w:t>
      </w:r>
    </w:p>
    <w:p w14:paraId="7B37A298">
      <w:pPr>
        <w:shd w:val="clear" w:color="auto" w:fill="FFFFFF"/>
        <w:spacing w:after="135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i/>
          <w:iCs/>
          <w:color w:val="333333"/>
          <w:sz w:val="28"/>
          <w:szCs w:val="28"/>
          <w:lang w:eastAsia="ru-RU"/>
        </w:rPr>
        <w:t>Проводится </w:t>
      </w:r>
      <w:r>
        <w:rPr>
          <w:rFonts w:ascii="Helvetica" w:hAnsi="Helvetica" w:eastAsia="Times New Roman" w:cs="Helvetica"/>
          <w:b/>
          <w:bCs/>
          <w:i/>
          <w:iCs/>
          <w:color w:val="333333"/>
          <w:sz w:val="28"/>
          <w:szCs w:val="28"/>
          <w:lang w:eastAsia="ru-RU"/>
        </w:rPr>
        <w:t>дидактическая игра «Составь пословицу!»</w:t>
      </w:r>
    </w:p>
    <w:p w14:paraId="206595F6">
      <w:pPr>
        <w:shd w:val="clear" w:color="auto" w:fill="FFFFFF"/>
        <w:spacing w:after="135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Каждая команда получает карточку, на которой отдельными словами в произвольном порядке написаны пословицы. Задача детей составить эти пословицы.</w:t>
      </w:r>
    </w:p>
    <w:p w14:paraId="7436B1D7">
      <w:pPr>
        <w:shd w:val="clear" w:color="auto" w:fill="FFFFFF"/>
        <w:spacing w:after="135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b/>
          <w:bCs/>
          <w:color w:val="333333"/>
          <w:sz w:val="28"/>
          <w:szCs w:val="28"/>
          <w:lang w:eastAsia="ru-RU"/>
        </w:rPr>
        <w:t>1 команда</w:t>
      </w:r>
    </w:p>
    <w:p w14:paraId="71517D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пословица, Всякая, не, мимо, молвится, дела. </w:t>
      </w:r>
      <w:r>
        <w:rPr>
          <w:rFonts w:ascii="Helvetica" w:hAnsi="Helvetica" w:eastAsia="Times New Roman" w:cs="Helvetica"/>
          <w:i/>
          <w:iCs/>
          <w:color w:val="333333"/>
          <w:sz w:val="28"/>
          <w:szCs w:val="28"/>
          <w:lang w:eastAsia="ru-RU"/>
        </w:rPr>
        <w:t>(Всякая пословица не мимо дела молвится.)</w:t>
      </w:r>
    </w:p>
    <w:p w14:paraId="5E3AA7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слово –, Не, пословица, всякое. </w:t>
      </w:r>
      <w:r>
        <w:rPr>
          <w:rFonts w:ascii="Helvetica" w:hAnsi="Helvetica" w:eastAsia="Times New Roman" w:cs="Helvetica"/>
          <w:i/>
          <w:iCs/>
          <w:color w:val="333333"/>
          <w:sz w:val="28"/>
          <w:szCs w:val="28"/>
          <w:lang w:eastAsia="ru-RU"/>
        </w:rPr>
        <w:t>(Не всякое слово – пословица.)</w:t>
      </w:r>
    </w:p>
    <w:p w14:paraId="0B3D34A4">
      <w:pPr>
        <w:shd w:val="clear" w:color="auto" w:fill="FFFFFF"/>
        <w:spacing w:after="135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b/>
          <w:bCs/>
          <w:color w:val="333333"/>
          <w:sz w:val="28"/>
          <w:szCs w:val="28"/>
          <w:lang w:eastAsia="ru-RU"/>
        </w:rPr>
        <w:t>2 команда</w:t>
      </w:r>
    </w:p>
    <w:p w14:paraId="46191BB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пословица, в, Хороша, лад. </w:t>
      </w:r>
      <w:r>
        <w:rPr>
          <w:rFonts w:ascii="Helvetica" w:hAnsi="Helvetica" w:eastAsia="Times New Roman" w:cs="Helvetica"/>
          <w:i/>
          <w:iCs/>
          <w:color w:val="333333"/>
          <w:sz w:val="28"/>
          <w:szCs w:val="28"/>
          <w:lang w:eastAsia="ru-RU"/>
        </w:rPr>
        <w:t>(Хороша пословица в лад.)</w:t>
      </w:r>
    </w:p>
    <w:p w14:paraId="515CA5A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</w:pPr>
      <w:r>
        <w:rPr>
          <w:rFonts w:ascii="Helvetica" w:hAnsi="Helvetica" w:eastAsia="Times New Roman" w:cs="Helvetica"/>
          <w:color w:val="333333"/>
          <w:sz w:val="28"/>
          <w:szCs w:val="28"/>
          <w:lang w:eastAsia="ru-RU"/>
        </w:rPr>
        <w:t>есть, на, пословица, спесь, И, твою. </w:t>
      </w:r>
      <w:r>
        <w:rPr>
          <w:rFonts w:ascii="Helvetica" w:hAnsi="Helvetica" w:eastAsia="Times New Roman" w:cs="Helvetica"/>
          <w:i/>
          <w:iCs/>
          <w:color w:val="333333"/>
          <w:sz w:val="28"/>
          <w:szCs w:val="28"/>
          <w:lang w:eastAsia="ru-RU"/>
        </w:rPr>
        <w:t>(И на твою спесь пословица есть.)</w:t>
      </w:r>
    </w:p>
    <w:p w14:paraId="111A039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Хозяин:  А для этих гостей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 xml:space="preserve">показывает на гостей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), званых да почётных, я приготовила игру. Ну-ка, кто из вас пословицы говорить горазд? Туесок я открываю, пословицу достану. Прочитаю поскорей, доскажите веселей.</w:t>
      </w:r>
    </w:p>
    <w:p w14:paraId="2E08927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Я буду говорить начало пословицы, а вы должны будете её закончить:</w:t>
      </w:r>
    </w:p>
    <w:p w14:paraId="19E6EA0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Без труда ………………..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(не вынешь рыбку из пруда).</w:t>
      </w:r>
    </w:p>
    <w:p w14:paraId="4AAD7E8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Играй, играй……………..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(да дело знай).</w:t>
      </w:r>
    </w:p>
    <w:p w14:paraId="7CDC461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Пирог на стол - ………….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(праздник в дом).</w:t>
      </w:r>
    </w:p>
    <w:p w14:paraId="297A48B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 красна изба углами,………..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(а красна пирогами).</w:t>
      </w:r>
    </w:p>
    <w:p w14:paraId="278637B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</w:p>
    <w:p w14:paraId="43CE0A5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</w:p>
    <w:p w14:paraId="640374F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</w:p>
    <w:p w14:paraId="0292BD7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Хозяйка: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Веками не было праздника на Руси без пения и плясок под гармонь, а на селе и сейчас без нее не обходится ни одно радостное событие. Гармонь (или гармоника) – это исконно русский музыкальный инструмент.</w:t>
      </w:r>
    </w:p>
    <w:p w14:paraId="527A49A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Хозяин: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Эй, девчонки – хохотушки,</w:t>
      </w:r>
    </w:p>
    <w:p w14:paraId="38686EF3">
      <w:pPr>
        <w:shd w:val="clear" w:color="auto" w:fill="FFFFFF"/>
        <w:spacing w:after="0" w:line="240" w:lineRule="auto"/>
        <w:ind w:left="71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Запевайте-ка частушки.</w:t>
      </w:r>
    </w:p>
    <w:p w14:paraId="1975449C">
      <w:pPr>
        <w:shd w:val="clear" w:color="auto" w:fill="FFFFFF"/>
        <w:spacing w:after="0" w:line="240" w:lineRule="auto"/>
        <w:ind w:left="71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Запевайте поскорей,</w:t>
      </w:r>
    </w:p>
    <w:p w14:paraId="7B99A6AF">
      <w:pPr>
        <w:shd w:val="clear" w:color="auto" w:fill="FFFFFF"/>
        <w:spacing w:after="0" w:line="240" w:lineRule="auto"/>
        <w:ind w:left="71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Чтоб порадовать гостей.</w:t>
      </w:r>
    </w:p>
    <w:p w14:paraId="7435029B">
      <w:pPr>
        <w:pStyle w:val="5"/>
        <w:shd w:val="clear" w:color="auto" w:fill="FFFFFF"/>
        <w:spacing w:before="0" w:beforeAutospacing="0" w:after="0" w:afterAutospacing="0" w:line="285" w:lineRule="atLeast"/>
        <w:jc w:val="center"/>
        <w:rPr>
          <w:rFonts w:ascii="Arial" w:hAnsi="Arial" w:cs="Arial"/>
          <w:color w:val="252525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14:paraId="30B1FACE">
      <w:pPr>
        <w:pStyle w:val="5"/>
        <w:shd w:val="clear" w:color="auto" w:fill="FFFFFF"/>
        <w:spacing w:before="0" w:beforeAutospacing="0" w:after="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b/>
          <w:bCs/>
          <w:color w:val="252525"/>
          <w:sz w:val="28"/>
          <w:szCs w:val="28"/>
        </w:rPr>
        <w:t>Хозйюшка:</w:t>
      </w:r>
      <w:r>
        <w:rPr>
          <w:rFonts w:ascii="Arial" w:hAnsi="Arial" w:cs="Arial"/>
          <w:color w:val="252525"/>
          <w:sz w:val="28"/>
          <w:szCs w:val="28"/>
        </w:rPr>
        <w:t> А гости наши дорогие знают частушки?</w:t>
      </w:r>
    </w:p>
    <w:p w14:paraId="36EF8C79">
      <w:pPr>
        <w:pStyle w:val="5"/>
        <w:shd w:val="clear" w:color="auto" w:fill="FFFFFF"/>
        <w:spacing w:before="0" w:beforeAutospacing="0" w:after="0" w:afterAutospacing="0" w:line="285" w:lineRule="atLeast"/>
        <w:jc w:val="center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b/>
          <w:bCs/>
          <w:color w:val="252525"/>
          <w:sz w:val="28"/>
          <w:szCs w:val="28"/>
        </w:rPr>
        <w:t>Родительские частушки</w:t>
      </w:r>
    </w:p>
    <w:p w14:paraId="1EECDD6B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1. Разрешите в этом доме,</w:t>
      </w:r>
    </w:p>
    <w:p w14:paraId="7FF71514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Разрешите поплясать,</w:t>
      </w:r>
    </w:p>
    <w:p w14:paraId="44F09DD8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Мы не буду сильно топать,</w:t>
      </w:r>
    </w:p>
    <w:p w14:paraId="5DE451CA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Только будем припевать.</w:t>
      </w:r>
    </w:p>
    <w:p w14:paraId="1B22A8EC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2. Самовар, ты самовар –</w:t>
      </w:r>
    </w:p>
    <w:p w14:paraId="1BB726D9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Золотая ножка.</w:t>
      </w:r>
    </w:p>
    <w:p w14:paraId="5C5A26C0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Я посеяла горох –</w:t>
      </w:r>
    </w:p>
    <w:p w14:paraId="098D7E60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Выросла картошка!</w:t>
      </w:r>
    </w:p>
    <w:p w14:paraId="1435EE90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3. Поленился утром Вова,</w:t>
      </w:r>
    </w:p>
    <w:p w14:paraId="740DBAF0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Причесаться гребешком,</w:t>
      </w:r>
    </w:p>
    <w:p w14:paraId="4DC984F8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Подошла к нему корова,</w:t>
      </w:r>
    </w:p>
    <w:p w14:paraId="46FEFAA1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Причесала языком!</w:t>
      </w:r>
    </w:p>
    <w:p w14:paraId="3EE1D8D7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4. Пошла курица в аптеку,</w:t>
      </w:r>
    </w:p>
    <w:p w14:paraId="79488E96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И сказала «Кукареку!</w:t>
      </w:r>
    </w:p>
    <w:p w14:paraId="6F931291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Дайте мыло и духи,</w:t>
      </w:r>
    </w:p>
    <w:p w14:paraId="783C2B1A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Чтоб любили петухи!»</w:t>
      </w:r>
    </w:p>
    <w:p w14:paraId="374E69F9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5. Ой, подружки, мы наденем</w:t>
      </w:r>
    </w:p>
    <w:p w14:paraId="56445417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Платьице с горошками.</w:t>
      </w:r>
    </w:p>
    <w:p w14:paraId="165AE002">
      <w:pPr>
        <w:pStyle w:val="5"/>
        <w:shd w:val="clear" w:color="auto" w:fill="FFFFFF"/>
        <w:spacing w:before="0" w:beforeAutospacing="0" w:after="240" w:afterAutospacing="0" w:line="285" w:lineRule="atLeast"/>
        <w:rPr>
          <w:rFonts w:ascii="Arial" w:hAnsi="Arial" w:cs="Arial"/>
          <w:color w:val="252525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Будем мальчиков любить,</w:t>
      </w:r>
    </w:p>
    <w:p w14:paraId="1FCE268B">
      <w:pPr>
        <w:pStyle w:val="5"/>
        <w:shd w:val="clear" w:color="auto" w:fill="FFFFFF"/>
        <w:spacing w:before="0" w:beforeAutospacing="0" w:after="240" w:afterAutospacing="0" w:line="285" w:lineRule="atLeast"/>
        <w:rPr>
          <w:color w:val="000000"/>
          <w:sz w:val="28"/>
          <w:szCs w:val="28"/>
        </w:rPr>
      </w:pPr>
      <w:r>
        <w:rPr>
          <w:rFonts w:ascii="Arial" w:hAnsi="Arial" w:cs="Arial"/>
          <w:color w:val="252525"/>
          <w:sz w:val="28"/>
          <w:szCs w:val="28"/>
        </w:rPr>
        <w:t>Которые с гармошками.</w:t>
      </w:r>
    </w:p>
    <w:p w14:paraId="2F6DCBE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ХОЗИН: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давайте сыграем в игру «Гори, гори ясно». Выходите желающие поиграть с нами</w:t>
      </w:r>
    </w:p>
    <w:p w14:paraId="22332F89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3.Звучит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«</w:t>
      </w:r>
      <w:r>
        <w:rPr>
          <w:rFonts w:ascii="Times New Roman" w:hAnsi="Times New Roman" w:eastAsia="Times New Roman" w:cs="Times New Roman"/>
          <w:b/>
          <w:bCs/>
          <w:i/>
          <w:iCs/>
          <w:color w:val="0000FF"/>
          <w:sz w:val="28"/>
          <w:szCs w:val="28"/>
          <w:u w:val="single"/>
          <w:lang w:eastAsia="ru-RU"/>
        </w:rPr>
        <w:t>Гори, гори ясно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»</w:t>
      </w:r>
    </w:p>
    <w:p w14:paraId="20B36879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Игра «Гори, гори ясно»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u w:val="single"/>
          <w:lang w:eastAsia="ru-RU"/>
        </w:rPr>
        <w:t>.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Дети уходят со сцены на игру и вовлекают в игру зрителей.</w:t>
      </w:r>
    </w:p>
    <w:p w14:paraId="1DBBAB4C">
      <w:pPr>
        <w:shd w:val="clear" w:color="auto" w:fill="FFFFFF"/>
        <w:spacing w:after="0" w:line="240" w:lineRule="auto"/>
        <w:ind w:firstLine="35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[Участники игры становятся в круг, держась за руки. Ведущий встаёт в круг, в руках у него </w:t>
      </w: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бубен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, поднимает его над головой и начинает движения против основного круга. Когда начинается движение круга, все игроки вместе с ведущим произносят слова:</w:t>
      </w:r>
    </w:p>
    <w:p w14:paraId="43A74512">
      <w:pPr>
        <w:shd w:val="clear" w:color="auto" w:fill="FFFFFF"/>
        <w:spacing w:after="0" w:line="240" w:lineRule="auto"/>
        <w:ind w:left="1134" w:firstLine="35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Гори-гори ясно,</w:t>
      </w:r>
    </w:p>
    <w:p w14:paraId="0311A1CE">
      <w:pPr>
        <w:shd w:val="clear" w:color="auto" w:fill="FFFFFF"/>
        <w:spacing w:after="0" w:line="240" w:lineRule="auto"/>
        <w:ind w:left="1134" w:firstLine="35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Чтобы не погасло,</w:t>
      </w:r>
    </w:p>
    <w:p w14:paraId="5678FC47">
      <w:pPr>
        <w:shd w:val="clear" w:color="auto" w:fill="FFFFFF"/>
        <w:spacing w:after="0" w:line="240" w:lineRule="auto"/>
        <w:ind w:left="1134" w:firstLine="35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Глянь на небо,</w:t>
      </w:r>
    </w:p>
    <w:p w14:paraId="7A732295">
      <w:pPr>
        <w:shd w:val="clear" w:color="auto" w:fill="FFFFFF"/>
        <w:spacing w:after="0" w:line="240" w:lineRule="auto"/>
        <w:ind w:left="1134" w:firstLine="35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Птички летят,</w:t>
      </w:r>
    </w:p>
    <w:p w14:paraId="2E02A976">
      <w:pPr>
        <w:shd w:val="clear" w:color="auto" w:fill="FFFFFF"/>
        <w:spacing w:after="0" w:line="240" w:lineRule="auto"/>
        <w:ind w:left="1134" w:firstLine="35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Колокольчики звенят!</w:t>
      </w:r>
    </w:p>
    <w:p w14:paraId="2B340B76">
      <w:pPr>
        <w:shd w:val="clear" w:color="auto" w:fill="FFFFFF"/>
        <w:spacing w:after="0" w:line="240" w:lineRule="auto"/>
        <w:ind w:firstLine="358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После сказанных слов ведущий игрок останавливается, поднимает бубен, делает взмах, будто пытается разделить круг, а двое детей, которые оказываются от ведущего с правой и с левой стороны поворачиваются друг к другу спиной и начинают убегать друг от друга в разные стороны за основным кругом детей после слов «Раз, два, три – беги!». Кто первый обежит круг и вернётся к ведущему схватив бубен, тот и победил, в дальнейшем он становится ведущим, а кто не успел он» </w:t>
      </w: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горит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». Дети стоящие в кругу «болеют» за понравившегося им игрока. Игра повторяется несколько раз.</w:t>
      </w:r>
    </w:p>
    <w:p w14:paraId="6EAB75C8">
      <w:pPr>
        <w:shd w:val="clear" w:color="auto" w:fill="FFFFFF"/>
        <w:spacing w:after="0" w:line="240" w:lineRule="auto"/>
        <w:ind w:firstLine="358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Хозяйка: -А я предлагаю игру «Золотые ворота»</w:t>
      </w:r>
    </w:p>
    <w:p w14:paraId="205D35E0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14:paraId="225D349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Style w:val="4"/>
          <w:rFonts w:ascii="Arial" w:hAnsi="Arial" w:cs="Arial"/>
          <w:color w:val="000000"/>
          <w:sz w:val="28"/>
          <w:szCs w:val="28"/>
          <w:shd w:val="clear" w:color="auto" w:fill="FFFFFF"/>
        </w:rPr>
        <w:t>Русская народная игра «Золотые ворота»: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 Выбираются двое родителей, которые встают лицом друг к другу и поднимают вверх руки, обозначая ворота. Остальные игроки берут друг друга за руки так, чтобы получилась цепочка.</w:t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Все хором напевают слова, а цепочка должна быстро пройти под воротами:</w:t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Золотые ворота</w:t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Проходите господа!</w:t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Первый раз прощается,</w:t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Второй раз запрещается.</w:t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А на третий раз</w:t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Не пропустим вас!</w:t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С этими словами руки опускаются, ворота захлопываются. Те дети и родители, которые оказались пойманными, становятся дополнительными воротами. "Ворота" побеждают, если им удалось поймать всех игроков.</w:t>
      </w:r>
    </w:p>
    <w:p w14:paraId="3D06F2AF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Хозяин :                    А теперь -Загадки!</w:t>
      </w:r>
    </w:p>
    <w:p w14:paraId="06BDFB6E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14:paraId="1CC039A3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СЛЙАД1</w:t>
      </w:r>
    </w:p>
    <w:p w14:paraId="378F04C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СЛЙАД2</w:t>
      </w:r>
    </w:p>
    <w:p w14:paraId="04B710C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СЛЙАД3</w:t>
      </w:r>
    </w:p>
    <w:p w14:paraId="52938159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СЛЙАД4</w:t>
      </w:r>
    </w:p>
    <w:p w14:paraId="38C860B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Хозяйка: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Поиграли,  повеселились, пришло время в «Фольклорное Лото» поиграть: Обе команды по очереди подбрасывают кубик, и на выпавший цвет назвать жанр фольклора !</w:t>
      </w:r>
    </w:p>
    <w:p w14:paraId="3D9BF076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drawing>
          <wp:inline distT="0" distB="0" distL="0" distR="0">
            <wp:extent cx="5940425" cy="397637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91"/>
      </w:tblGrid>
      <w:tr w14:paraId="6B5BD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691" w:type="dxa"/>
            <w:shd w:val="clear" w:color="auto" w:fill="FFFF00"/>
          </w:tcPr>
          <w:p w14:paraId="205802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Пословицы,поговорки</w:t>
            </w:r>
          </w:p>
        </w:tc>
      </w:tr>
      <w:tr w14:paraId="1B8FA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691" w:type="dxa"/>
            <w:shd w:val="clear" w:color="auto" w:fill="FF0000"/>
          </w:tcPr>
          <w:p w14:paraId="3E4FEE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Загадки </w:t>
            </w:r>
          </w:p>
        </w:tc>
      </w:tr>
      <w:tr w14:paraId="370CA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691" w:type="dxa"/>
            <w:shd w:val="clear" w:color="auto" w:fill="4472C4" w:themeFill="accent1"/>
          </w:tcPr>
          <w:p w14:paraId="70A64E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Считалки</w:t>
            </w:r>
          </w:p>
        </w:tc>
      </w:tr>
      <w:tr w14:paraId="2CC6B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691" w:type="dxa"/>
            <w:shd w:val="clear" w:color="auto" w:fill="00B050"/>
          </w:tcPr>
          <w:p w14:paraId="7C8C48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Песенки,потешки</w:t>
            </w:r>
          </w:p>
        </w:tc>
      </w:tr>
      <w:tr w14:paraId="5669C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691" w:type="dxa"/>
            <w:shd w:val="clear" w:color="auto" w:fill="FFC000"/>
          </w:tcPr>
          <w:p w14:paraId="5F58380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Скороговорки</w:t>
            </w:r>
          </w:p>
        </w:tc>
      </w:tr>
      <w:tr w14:paraId="7DC33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3691" w:type="dxa"/>
          </w:tcPr>
          <w:p w14:paraId="333E72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Переход хода.  </w:t>
            </w:r>
          </w:p>
        </w:tc>
      </w:tr>
    </w:tbl>
    <w:p w14:paraId="0B375EA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Подводим итоги !</w:t>
      </w:r>
    </w:p>
    <w:p w14:paraId="4793C269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Награжение!</w:t>
      </w:r>
    </w:p>
    <w:p w14:paraId="4EBDDDE2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14:paraId="25B1F101">
      <w:pPr>
        <w:shd w:val="clear" w:color="auto" w:fill="FFFFFF"/>
        <w:spacing w:after="0" w:line="240" w:lineRule="auto"/>
        <w:ind w:left="568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A96A51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45062E4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Хозяйка: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Произведения устного народного творчества учат нас не только мудрости, они открывают перед нами дверь в большой и светлый мир, который называется Родиной. Но чтобы по- настоящему любить Родину, надо знать не только ее настоящее, но и прошлое. </w:t>
      </w:r>
    </w:p>
    <w:p w14:paraId="0047E07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Хозяйка с хозяином: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По русской традиции «Умел гостей звать – умей и угощать».</w:t>
      </w:r>
      <w:r>
        <w:rPr>
          <w:rFonts w:ascii="Calibri" w:hAnsi="Calibri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мы вас, гости дорогие, с пустыми руками не отпустим. Вот вам ларец с угощениями .Пьём все вместе чай!</w:t>
      </w:r>
    </w:p>
    <w:p w14:paraId="26568D27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OpenSans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7E4CE6"/>
    <w:multiLevelType w:val="multilevel"/>
    <w:tmpl w:val="0D7E4CE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74F6A73"/>
    <w:multiLevelType w:val="multilevel"/>
    <w:tmpl w:val="174F6A7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208E3026"/>
    <w:multiLevelType w:val="multilevel"/>
    <w:tmpl w:val="208E30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E8652F6"/>
    <w:multiLevelType w:val="multilevel"/>
    <w:tmpl w:val="3E8652F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A5F"/>
    <w:rsid w:val="000421FF"/>
    <w:rsid w:val="000D1617"/>
    <w:rsid w:val="00174991"/>
    <w:rsid w:val="001B784C"/>
    <w:rsid w:val="00256B92"/>
    <w:rsid w:val="00280067"/>
    <w:rsid w:val="0031621F"/>
    <w:rsid w:val="004D73AF"/>
    <w:rsid w:val="005631D0"/>
    <w:rsid w:val="00716A5F"/>
    <w:rsid w:val="00782E9D"/>
    <w:rsid w:val="007D1570"/>
    <w:rsid w:val="008403A4"/>
    <w:rsid w:val="00885F0E"/>
    <w:rsid w:val="00A31823"/>
    <w:rsid w:val="00D652CF"/>
    <w:rsid w:val="00F95540"/>
    <w:rsid w:val="4F79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1839</Words>
  <Characters>10486</Characters>
  <Lines>87</Lines>
  <Paragraphs>24</Paragraphs>
  <TotalTime>255</TotalTime>
  <ScaleCrop>false</ScaleCrop>
  <LinksUpToDate>false</LinksUpToDate>
  <CharactersWithSpaces>12301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2023-12-06T03:50:00Z</dcterms:created>
  <dc:creator>Admin</dc:creator>
  <cp:lastModifiedBy>Admin</cp:lastModifiedBy>
  <dcterms:modified xsi:type="dcterms:W3CDTF">2024-11-19T05:32:39Z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CC592BD1F58F46D9A4FA954E03BF897B_12</vt:lpwstr>
  </property>
</Properties>
</file>