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Министерство образования и науки Хабаровского края</w:t>
      </w:r>
    </w:p>
    <w:p>
      <w:pPr>
        <w:pStyle w:val="Normal"/>
        <w:spacing w:lineRule="auto" w:line="360"/>
        <w:ind w:left="-142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Краевое государственное бюджетное общеобразовательное учреждение, реализующее адаптированные основные общеобразовательные программы «Школа – интернат № 2</w:t>
      </w:r>
      <w:r>
        <w:rPr>
          <w:rFonts w:eastAsia="Calibri" w:cs="Times New Roman" w:ascii="Times New Roman" w:hAnsi="Times New Roman"/>
          <w:sz w:val="24"/>
          <w:szCs w:val="24"/>
        </w:rPr>
        <w:t xml:space="preserve">» </w:t>
      </w:r>
    </w:p>
    <w:p>
      <w:pPr>
        <w:pStyle w:val="Normal"/>
        <w:spacing w:lineRule="auto" w:line="360"/>
        <w:ind w:left="-142"/>
        <w:jc w:val="center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(КГБОУ ШИ2)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Style w:val="C0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C0"/>
          <w:rFonts w:cs="Times New Roman" w:ascii="Times New Roman" w:hAnsi="Times New Roman"/>
          <w:b/>
          <w:bCs/>
          <w:sz w:val="24"/>
          <w:szCs w:val="24"/>
        </w:rPr>
        <w:t>Конспект дефектологического занятия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C0"/>
          <w:rFonts w:cs="Times New Roman" w:ascii="Times New Roman" w:hAnsi="Times New Roman"/>
          <w:b/>
          <w:bCs/>
          <w:sz w:val="24"/>
          <w:szCs w:val="24"/>
        </w:rPr>
        <w:t>«Виды одежды»</w:t>
      </w:r>
    </w:p>
    <w:p>
      <w:pPr>
        <w:pStyle w:val="Normal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Зимихина Наталья Николаевна</w:t>
      </w:r>
    </w:p>
    <w:p>
      <w:pPr>
        <w:pStyle w:val="Normal"/>
        <w:spacing w:lineRule="auto" w: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КГБОУ ШИ 2 г. Хабаровск</w:t>
      </w:r>
    </w:p>
    <w:p>
      <w:pPr>
        <w:pStyle w:val="Normal"/>
        <w:spacing w:lineRule="auto" w: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педагог-дефектолог</w:t>
      </w:r>
    </w:p>
    <w:p>
      <w:pPr>
        <w:pStyle w:val="Normal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202</w:t>
      </w:r>
      <w:r>
        <w:rPr>
          <w:rFonts w:cs="Times New Roman" w:ascii="Times New Roman" w:hAnsi="Times New Roman"/>
          <w:sz w:val="24"/>
          <w:szCs w:val="24"/>
        </w:rPr>
        <w:t>4</w:t>
      </w:r>
      <w:r>
        <w:rPr>
          <w:rFonts w:cs="Times New Roman" w:ascii="Times New Roman" w:hAnsi="Times New Roman"/>
          <w:sz w:val="24"/>
          <w:szCs w:val="24"/>
        </w:rPr>
        <w:t xml:space="preserve"> г.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г. Хабаровск</w:t>
      </w:r>
    </w:p>
    <w:p>
      <w:pPr>
        <w:pStyle w:val="NoSpacing"/>
        <w:spacing w:lineRule="auto" w:line="360"/>
        <w:ind w:firstLine="709"/>
        <w:jc w:val="both"/>
        <w:rPr>
          <w:rStyle w:val="C0"/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Цель</w:t>
      </w:r>
      <w:r>
        <w:rPr>
          <w:rFonts w:cs="Times New Roman" w:ascii="Times New Roman" w:hAnsi="Times New Roman"/>
          <w:sz w:val="24"/>
          <w:szCs w:val="24"/>
        </w:rPr>
        <w:t xml:space="preserve">: </w:t>
      </w:r>
      <w:r>
        <w:rPr>
          <w:rStyle w:val="C0"/>
          <w:rFonts w:cs="Times New Roman" w:ascii="Times New Roman" w:hAnsi="Times New Roman"/>
          <w:sz w:val="24"/>
          <w:szCs w:val="24"/>
        </w:rPr>
        <w:t>развивать психические процессы на материале лексической темы</w:t>
      </w:r>
    </w:p>
    <w:p>
      <w:pPr>
        <w:pStyle w:val="NoSpacing"/>
        <w:spacing w:lineRule="auto" w:line="360"/>
        <w:ind w:firstLine="709"/>
        <w:jc w:val="both"/>
        <w:rPr>
          <w:rStyle w:val="C0"/>
          <w:rFonts w:ascii="Times New Roman" w:hAnsi="Times New Roman" w:cs="Times New Roman"/>
          <w:sz w:val="24"/>
          <w:szCs w:val="24"/>
        </w:rPr>
      </w:pPr>
      <w:r>
        <w:rPr>
          <w:rStyle w:val="C0"/>
          <w:rFonts w:cs="Times New Roman" w:ascii="Times New Roman" w:hAnsi="Times New Roman"/>
          <w:sz w:val="24"/>
          <w:szCs w:val="24"/>
        </w:rPr>
        <w:t xml:space="preserve">«Одежда». 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Задачи: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1.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Образовательная: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- расширить и уточнить представление детей об одежде; 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-закрепить представления о цвете, величине, форме и об основных геометрических формах (круг, квадрат, треугольник, прямоугольник);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eastAsia="ru-RU"/>
        </w:rPr>
        <w:t>-совершенствовать грамматический строй речи, расширять активный словарь по данной лексической теме;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-учить составлять распространенные предложения;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- закрепить умение делить слова на слоги.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2.Коррекционная: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- развивать внимание, мышление, умение классифицировать предметы по инструкции, общую и мелкую моторику; 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- развивать координацию речи с движением; 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 совершенствовать навыки ориентировки на плоскости.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3.Воспитательная: 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- воспитывать бережное отношение к предметам одежды; 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 формировать умение включаться в игровую деятельность, навыки сотрудничества, само</w:t>
        <w:softHyphen/>
        <w:t>стоятельности, инициативности, ответственности.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4. Развивающая: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- </w:t>
      </w:r>
      <w:r>
        <w:rPr>
          <w:rFonts w:cs="Times New Roman" w:ascii="Times New Roman" w:hAnsi="Times New Roman"/>
          <w:bCs/>
          <w:sz w:val="24"/>
          <w:szCs w:val="24"/>
        </w:rPr>
        <w:t>развивать у учащихся чувства вкуса красоты и умеренности в одежде.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Оборудование: </w:t>
      </w:r>
      <w:r>
        <w:rPr>
          <w:rFonts w:cs="Times New Roman" w:ascii="Times New Roman" w:hAnsi="Times New Roman"/>
          <w:sz w:val="24"/>
          <w:szCs w:val="24"/>
        </w:rPr>
        <w:t xml:space="preserve">иллюстрация с наложенными изображениями, фигурки мальчика и девочки, лист с изображением мужской и женской одежды, иллюстрации с изображением разных времён года и различных видов одежды, схемы предложений с разным количеством слов и иллюстрация с геометрическими формами. 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Ход урока: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1.Организационный момент.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Здравствуйте, ребята! Для того, чтобы определить тему урока, необходимо внимательно рассмотреть иллюстрацию и рассказать, что там увидели (рис.1)</w:t>
      </w:r>
      <w:r>
        <w:rPr>
          <w:rFonts w:cs="Times New Roman" w:ascii="Times New Roman" w:hAnsi="Times New Roman"/>
          <w:b/>
          <w:bCs/>
          <w:sz w:val="24"/>
          <w:szCs w:val="24"/>
        </w:rPr>
        <w:t>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/>
        <w:drawing>
          <wp:inline distT="0" distB="0" distL="0" distR="0">
            <wp:extent cx="2562225" cy="2202815"/>
            <wp:effectExtent l="0" t="0" r="0" b="0"/>
            <wp:docPr id="1" name="Рисунок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202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b/>
          <w:bCs/>
          <w:sz w:val="24"/>
          <w:szCs w:val="24"/>
        </w:rPr>
        <w:t>Рис 1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   </w:t>
      </w:r>
      <w:r>
        <w:rPr/>
        <w:drawing>
          <wp:inline distT="0" distB="0" distL="0" distR="0">
            <wp:extent cx="2362200" cy="2743200"/>
            <wp:effectExtent l="0" t="0" r="0" b="0"/>
            <wp:docPr id="2" name="Рисунок 6" descr="Раскраска Трафарет девочка и мальчик скачать и распечатать бесплатно на  razrisyika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6" descr="Раскраска Трафарет девочка и мальчик скачать и распечатать бесплатно на  razrisyika.ru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b/>
          <w:sz w:val="24"/>
          <w:szCs w:val="24"/>
          <w:lang w:eastAsia="ru-RU"/>
        </w:rPr>
        <w:t>Рис 2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2.Игра «Какие предметы спрятались на картинке?» </w:t>
      </w:r>
      <w:r>
        <w:rPr>
          <w:rFonts w:cs="Times New Roman" w:ascii="Times New Roman" w:hAnsi="Times New Roman"/>
          <w:sz w:val="24"/>
          <w:szCs w:val="24"/>
        </w:rPr>
        <w:t>(Шапка, юбка, майка, шорты, платье, рубашка.)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Как их можно назвать одним словом? (Одежда.)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 Ребята, а для чего нам нужна одежда? (Для защиты нашего тела.)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- Кто шьёт одежду? (</w:t>
      </w:r>
      <w:r>
        <w:rPr>
          <w:rFonts w:cs="Times New Roman" w:ascii="Times New Roman" w:hAnsi="Times New Roman"/>
          <w:b/>
          <w:bCs/>
          <w:sz w:val="24"/>
          <w:szCs w:val="24"/>
          <w:lang w:eastAsia="ru-RU"/>
        </w:rPr>
        <w:t xml:space="preserve">Шве-я, порт-ной, за-крой-щик ). </w:t>
      </w:r>
      <w:r>
        <w:rPr>
          <w:rFonts w:cs="Times New Roman" w:ascii="Times New Roman" w:hAnsi="Times New Roman"/>
          <w:bCs/>
          <w:sz w:val="24"/>
          <w:szCs w:val="24"/>
          <w:lang w:eastAsia="ru-RU"/>
        </w:rPr>
        <w:t>На доске записаны слова. Сколько слогов в каждом слове? Как правильно пишутся слова.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- А где можно купить одежду? (В магазине.)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- Как называется магазин, где продаётся одежда? (Магазин одежды.)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- Вы догадались, какая тема сегодняшнего урока? (Одежда.)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ru-RU"/>
        </w:rPr>
        <w:t>3.Математическая разминка.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Сколько предметов изображено на </w:t>
      </w:r>
      <w:r>
        <w:rPr>
          <w:rFonts w:cs="Times New Roman" w:ascii="Times New Roman" w:hAnsi="Times New Roman"/>
          <w:sz w:val="24"/>
          <w:szCs w:val="24"/>
          <w:lang w:eastAsia="ru-RU"/>
        </w:rPr>
        <w:t>иллюстрации</w:t>
      </w:r>
      <w:r>
        <w:rPr>
          <w:rFonts w:cs="Times New Roman" w:ascii="Times New Roman" w:hAnsi="Times New Roman"/>
          <w:sz w:val="24"/>
          <w:szCs w:val="24"/>
        </w:rPr>
        <w:t>? (6)( рис. 1).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Назови соседей числа 6.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Состав числа 6.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Итог- повторили состав числа 6.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ru-RU"/>
        </w:rPr>
        <w:t>4.Дидактическая игра «Запомни и повтори».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- Посмотрите ещё раз на иллюстрацию (рис. 1), запомните предметы одежды. Я переверну иллюстрацию, и вы мне повторите ещё раз названия изображённых предметов.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Итог по проведению игры- научились зрительно запоминать и по памяти называть предметы. 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5.Актуализация знаний.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Сегодня на урок к нам пришли гости. А это кто? (Показываю   модели двух кукол.) рис 2</w:t>
      </w:r>
      <w:r>
        <w:rPr>
          <w:rFonts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Детей зовут Маша и Миша. Они из детского сада. Что не так с нашими гостями? (На них нет одежды. А в гости без одежды не ходят.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Почему? Давайте повторим правила этикета.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Итог</w:t>
      </w:r>
      <w:r>
        <w:rPr>
          <w:rFonts w:cs="Times New Roman" w:ascii="Times New Roman" w:hAnsi="Times New Roman"/>
          <w:b/>
          <w:bCs/>
          <w:sz w:val="24"/>
          <w:szCs w:val="24"/>
        </w:rPr>
        <w:t>-</w:t>
      </w:r>
      <w:r>
        <w:rPr>
          <w:rFonts w:cs="Times New Roman" w:ascii="Times New Roman" w:hAnsi="Times New Roman"/>
          <w:bCs/>
          <w:sz w:val="24"/>
          <w:szCs w:val="24"/>
        </w:rPr>
        <w:t xml:space="preserve"> повторили правила этикета.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6.Физминутка.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Маша с Мишей явно ещё не выполняли зарядку. Давайте мы им покажем свою разминку на внимание. (Учитель показывает движения и произносит слова, дети повторяют)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Кулак, ребро, ладонь.</w:t>
      </w:r>
      <w:bookmarkStart w:id="0" w:name="_GoBack"/>
      <w:bookmarkEnd w:id="0"/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Кулак, коза.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Победа, коза.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Ухо, нос.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итог- развитие внимания и ловкости.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shd w:fill="FFFFFF" w:val="clear"/>
          <w:lang w:eastAsia="ru-RU"/>
        </w:rPr>
        <w:t>7.Дидактическая игра «Давайте поможем».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shd w:fill="FFFFFF" w:val="clear"/>
          <w:lang w:eastAsia="ru-RU"/>
        </w:rPr>
        <w:t>- (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  <w:lang w:eastAsia="ru-RU"/>
        </w:rPr>
        <w:t xml:space="preserve">Показываю лист с заданием рис.3.) 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shd w:fill="FFFFFF" w:val="clear"/>
          <w:lang w:eastAsia="ru-RU"/>
        </w:rPr>
        <w:t>- Наши гости не могут разобраться, кому что надевать. Давайте им поможем. (Работа карандашом на листе. Нужно соединить линиями фигурку мальчика и девочки и подходящую одежду.)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shd w:fill="FFFFFF" w:val="clear"/>
          <w:lang w:eastAsia="ru-RU"/>
        </w:rPr>
        <w:t>- Так на какие 2 группы мы разделили одежду? (Мужская и женская.)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/>
        <w:drawing>
          <wp:inline distT="0" distB="0" distL="0" distR="0">
            <wp:extent cx="2152650" cy="1524000"/>
            <wp:effectExtent l="0" t="0" r="0" b="0"/>
            <wp:docPr id="3" name="Рисунок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рис.3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Что нужно делать, чтобы одежда долго служила, была чистой, аккуратной?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Итог -  повторили правила по гигиене одежды.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8.Дидактическая игра «Подбери заплатку»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-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Бывает и так, когда одежда рвётся. Посмотрите на плакат (рис.4) Давайте поможем Маше с Мишей справиться с этой задачей.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Подбери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кусочек-заплатку, подходящей формы и цвета, чтобы зашить дырки в одежде. Какие геометрические фигуры повстречались? (Круг, квадрат, прямоугольник, треугольник.)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w:drawing>
          <wp:inline distT="0" distB="0" distL="0" distR="0">
            <wp:extent cx="1247775" cy="704850"/>
            <wp:effectExtent l="0" t="0" r="0" b="0"/>
            <wp:docPr id="4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рис.4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Итог- повторили правила ухода за одеждой.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9.Дидактическая игра «Времена года»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drawing>
          <wp:anchor behindDoc="0" distT="0" distB="0" distL="114300" distR="114300" simplePos="0" locked="0" layoutInCell="0" allowOverlap="1" relativeHeight="9">
            <wp:simplePos x="0" y="0"/>
            <wp:positionH relativeFrom="column">
              <wp:posOffset>190500</wp:posOffset>
            </wp:positionH>
            <wp:positionV relativeFrom="paragraph">
              <wp:posOffset>237490</wp:posOffset>
            </wp:positionV>
            <wp:extent cx="1943735" cy="1430655"/>
            <wp:effectExtent l="0" t="0" r="0" b="0"/>
            <wp:wrapThrough wrapText="bothSides">
              <wp:wrapPolygon edited="0">
                <wp:start x="-10" y="0"/>
                <wp:lineTo x="-10" y="21273"/>
                <wp:lineTo x="21374" y="21273"/>
                <wp:lineTo x="21374" y="0"/>
                <wp:lineTo x="-10" y="0"/>
              </wp:wrapPolygon>
            </wp:wrapThrough>
            <wp:docPr id="5" name="Рисунок 10" descr="C:\Users\ponitkova\Downloads\времена го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0" descr="C:\Users\ponitkova\Downloads\времена года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735" cy="1430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inline distT="0" distB="0" distL="0" distR="0">
                <wp:extent cx="304800" cy="304800"/>
                <wp:effectExtent l="114300" t="0" r="114300" b="0"/>
                <wp:docPr id="6" name="AutoShape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AutoShape 6" path="m0,0l-2147483645,0l-2147483645,-2147483646l0,-2147483646xe" stroked="f" o:allowincell="f" style="position:absolute;margin-left:0pt;margin-top:-24.05pt;width:23.95pt;height:23.95pt;mso-wrap-style:none;v-text-anchor:middle;mso-position-vertical:top">
                <v:fill o:detectmouseclick="t" on="false"/>
                <v:stroke color="#3465a4" joinstyle="round" endcap="flat"/>
                <w10:wrap type="square"/>
              </v:rect>
            </w:pict>
          </mc:Fallback>
        </mc:AlternateContent>
      </w:r>
      <w:r>
        <w:rPr/>
        <mc:AlternateContent>
          <mc:Choice Requires="wps">
            <w:drawing>
              <wp:inline distT="0" distB="0" distL="0" distR="0">
                <wp:extent cx="304800" cy="304800"/>
                <wp:effectExtent l="114300" t="0" r="114300" b="0"/>
                <wp:docPr id="7" name="AutoShape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AutoShape 7" path="m0,0l-2147483645,0l-2147483645,-2147483646l0,-2147483646xe" stroked="f" o:allowincell="f" style="position:absolute;margin-left:0pt;margin-top:-24.05pt;width:23.95pt;height:23.95pt;mso-wrap-style:none;v-text-anchor:middle;mso-position-vertical:top">
                <v:fill o:detectmouseclick="t" on="false"/>
                <v:stroke color="#3465a4" joinstyle="round" endcap="flat"/>
                <w10:wrap type="square"/>
              </v:rect>
            </w:pict>
          </mc:Fallback>
        </mc:AlternateContent>
      </w:r>
      <w:r>
        <w:rPr/>
        <w:drawing>
          <wp:inline distT="0" distB="0" distL="0" distR="0">
            <wp:extent cx="1666875" cy="1927225"/>
            <wp:effectExtent l="0" t="0" r="0" b="0"/>
            <wp:docPr id="8" name="Рисунок 1" descr="Времена года для детей: картинки, стихи и задания-иг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" descr="Времена года для детей: картинки, стихи и задания-игры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92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  <w:lang w:eastAsia="ru-RU"/>
        </w:rPr>
        <w:t>рис.5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(На фланелеграфе иллюстрации с изображением разных времён года (рис.5). На столе карточки с названиями одежды (плащ, сапоги, шуба, варежки, кепка, шорты, сандалии, ветровка, резиновые сапоги).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- Расставьте названия одежды под соответствующие им временами года. </w:t>
        <w:tab/>
        <w:t xml:space="preserve">Объясните свой выбор. 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 Одинаковую ли одежду носят люди на протяжении года?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 От чего это зависит?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10.Игра «Схемы».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 Составьте предложения к схемам по одежде людей, изображённых на иллюстрациях (рис.5). (Дети придумывают предложения, выбирают соответствующую схему.)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Зимой дети носят шубу и шапку.  </w:t>
      </w:r>
      <w:r>
        <w:rPr>
          <w:rFonts w:eastAsia="Times New Roman" w:cs="Times New Roman" w:ascii="Times New Roman" w:hAnsi="Times New Roman"/>
          <w:sz w:val="24"/>
          <w:szCs w:val="24"/>
          <w:lang w:val="en-US" w:eastAsia="ru-RU"/>
        </w:rPr>
        <w:t>L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 __ __</w:t>
      </w:r>
      <w:r>
        <w:rPr>
          <w:rFonts w:eastAsia="Times New Roman" w:cs="Times New Roman" w:ascii="Times New Roman" w:hAnsi="Times New Roman"/>
          <w:sz w:val="24"/>
          <w:szCs w:val="24"/>
          <w:lang w:val="en-US" w:eastAsia="ru-RU"/>
        </w:rPr>
        <w:t>o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11.Рефлексия: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 Что нового узнали или увидели на занятии?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 Какие задания давались легко?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-Что было трудно?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- Вы молодцы, ребята, помогли Маше и Мише. </w:t>
      </w:r>
      <w:r>
        <w:rPr>
          <w:rFonts w:cs="Times New Roman" w:ascii="Times New Roman" w:hAnsi="Times New Roman"/>
          <w:sz w:val="24"/>
          <w:szCs w:val="24"/>
        </w:rPr>
        <w:t xml:space="preserve">Оцените работу смайликом. 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16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sectPr>
      <w:type w:val="nextPage"/>
      <w:pgSz w:w="11906" w:h="16838"/>
      <w:pgMar w:left="1134" w:right="1133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a474b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0" w:customStyle="1">
    <w:name w:val="c0"/>
    <w:basedOn w:val="DefaultParagraphFont"/>
    <w:qFormat/>
    <w:rsid w:val="00da474b"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4b53b5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da474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da474b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4b53b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Application>LibreOffice/7.6.0.3$Windows_x86 LibreOffice_project/69edd8b8ebc41d00b4de3915dc82f8f0fc3b6265</Application>
  <AppVersion>15.0000</AppVersion>
  <Pages>6</Pages>
  <Words>692</Words>
  <Characters>4303</Characters>
  <CharactersWithSpaces>4936</CharactersWithSpaces>
  <Paragraphs>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2020-03-03T05:33:00Z</dcterms:created>
  <dc:creator>1</dc:creator>
  <dc:description/>
  <dc:language>ru-RU</dc:language>
  <cp:lastModifiedBy/>
  <dcterms:modified xsi:type="dcterms:W3CDTF">2024-11-11T13:40:58Z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