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677" w:rsidRPr="00B42D6A" w:rsidRDefault="00946677" w:rsidP="00946677">
      <w:pPr>
        <w:jc w:val="center"/>
        <w:rPr>
          <w:sz w:val="28"/>
          <w:szCs w:val="28"/>
        </w:rPr>
      </w:pPr>
      <w:r w:rsidRPr="00B42D6A">
        <w:rPr>
          <w:sz w:val="28"/>
          <w:szCs w:val="28"/>
        </w:rPr>
        <w:t xml:space="preserve">Муниципальное казенное дошкольное образовательное учреждение общеразвивающего вида </w:t>
      </w:r>
    </w:p>
    <w:p w:rsidR="00946677" w:rsidRPr="00B42D6A" w:rsidRDefault="00946677" w:rsidP="00946677">
      <w:pPr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 35 «Р</w:t>
      </w:r>
      <w:r w:rsidRPr="00B42D6A">
        <w:rPr>
          <w:sz w:val="28"/>
          <w:szCs w:val="28"/>
        </w:rPr>
        <w:t>осинка»</w:t>
      </w:r>
    </w:p>
    <w:p w:rsidR="00946677" w:rsidRPr="00B42D6A" w:rsidRDefault="00946677" w:rsidP="00946677">
      <w:pPr>
        <w:jc w:val="center"/>
        <w:rPr>
          <w:sz w:val="28"/>
          <w:szCs w:val="28"/>
        </w:rPr>
      </w:pPr>
    </w:p>
    <w:p w:rsidR="00946677" w:rsidRDefault="00946677" w:rsidP="00946677">
      <w:pPr>
        <w:rPr>
          <w:rFonts w:ascii="Times New Roman" w:hAnsi="Times New Roman" w:cs="Times New Roman"/>
          <w:b/>
          <w:sz w:val="48"/>
          <w:szCs w:val="24"/>
        </w:rPr>
      </w:pPr>
    </w:p>
    <w:p w:rsidR="00946677" w:rsidRDefault="00946677" w:rsidP="00946677">
      <w:pPr>
        <w:rPr>
          <w:rFonts w:ascii="Times New Roman" w:hAnsi="Times New Roman" w:cs="Times New Roman"/>
          <w:b/>
          <w:sz w:val="48"/>
          <w:szCs w:val="24"/>
        </w:rPr>
      </w:pPr>
    </w:p>
    <w:p w:rsidR="00946677" w:rsidRDefault="00946677" w:rsidP="00946677">
      <w:pPr>
        <w:rPr>
          <w:rFonts w:ascii="Times New Roman" w:hAnsi="Times New Roman" w:cs="Times New Roman"/>
          <w:b/>
          <w:sz w:val="48"/>
          <w:szCs w:val="24"/>
        </w:rPr>
      </w:pPr>
    </w:p>
    <w:p w:rsidR="00A06637" w:rsidRPr="000B2F0C" w:rsidRDefault="00A06637" w:rsidP="00946677">
      <w:pPr>
        <w:jc w:val="center"/>
        <w:rPr>
          <w:rFonts w:ascii="Times New Roman" w:hAnsi="Times New Roman" w:cs="Times New Roman"/>
          <w:b/>
          <w:sz w:val="48"/>
          <w:szCs w:val="24"/>
        </w:rPr>
      </w:pPr>
      <w:r w:rsidRPr="000B2F0C">
        <w:rPr>
          <w:rFonts w:ascii="Times New Roman" w:hAnsi="Times New Roman" w:cs="Times New Roman"/>
          <w:b/>
          <w:sz w:val="48"/>
          <w:szCs w:val="24"/>
        </w:rPr>
        <w:t>Консультация для педагогов</w:t>
      </w:r>
    </w:p>
    <w:p w:rsidR="00A06637" w:rsidRDefault="00A06637" w:rsidP="000B2F0C">
      <w:pPr>
        <w:jc w:val="center"/>
        <w:rPr>
          <w:rFonts w:ascii="Times New Roman" w:hAnsi="Times New Roman" w:cs="Times New Roman"/>
          <w:b/>
          <w:sz w:val="48"/>
          <w:szCs w:val="24"/>
        </w:rPr>
      </w:pPr>
      <w:r w:rsidRPr="000B2F0C">
        <w:rPr>
          <w:rFonts w:ascii="Times New Roman" w:hAnsi="Times New Roman" w:cs="Times New Roman"/>
          <w:b/>
          <w:sz w:val="48"/>
          <w:szCs w:val="24"/>
        </w:rPr>
        <w:t>«Нормативно - правовые документы по правам ребенка»</w:t>
      </w:r>
    </w:p>
    <w:p w:rsidR="00946677" w:rsidRDefault="00946677" w:rsidP="000B2F0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946677" w:rsidRDefault="00946677" w:rsidP="000B2F0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946677" w:rsidRDefault="00946677" w:rsidP="000B2F0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946677" w:rsidRDefault="00946677" w:rsidP="000B2F0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946677" w:rsidRDefault="00946677" w:rsidP="000B2F0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946677" w:rsidRPr="00946677" w:rsidRDefault="00946677" w:rsidP="0094667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46677">
        <w:rPr>
          <w:rFonts w:ascii="Times New Roman" w:hAnsi="Times New Roman" w:cs="Times New Roman"/>
          <w:b/>
          <w:sz w:val="28"/>
          <w:szCs w:val="28"/>
        </w:rPr>
        <w:t>Подготовила</w:t>
      </w:r>
      <w:proofErr w:type="gramStart"/>
      <w:r w:rsidRPr="00946677">
        <w:rPr>
          <w:rFonts w:ascii="Times New Roman" w:hAnsi="Times New Roman" w:cs="Times New Roman"/>
          <w:b/>
          <w:sz w:val="28"/>
          <w:szCs w:val="28"/>
        </w:rPr>
        <w:t xml:space="preserve"> З</w:t>
      </w:r>
      <w:proofErr w:type="gramEnd"/>
      <w:r w:rsidRPr="00946677">
        <w:rPr>
          <w:rFonts w:ascii="Times New Roman" w:hAnsi="Times New Roman" w:cs="Times New Roman"/>
          <w:b/>
          <w:sz w:val="28"/>
          <w:szCs w:val="28"/>
        </w:rPr>
        <w:t>ам. зав. по ВМР: Дугужева Л.Р.</w:t>
      </w:r>
    </w:p>
    <w:p w:rsidR="00A06637" w:rsidRPr="00A06637" w:rsidRDefault="00A06637" w:rsidP="00BA578B">
      <w:pPr>
        <w:jc w:val="right"/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Дата проведения: 27.06.2024 года</w:t>
      </w:r>
    </w:p>
    <w:p w:rsidR="00A06637" w:rsidRPr="00A06637" w:rsidRDefault="00A06637" w:rsidP="00BA578B">
      <w:pPr>
        <w:jc w:val="right"/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Место проведения: МКДОУ «Детский сад № 35 «Росинка»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637">
        <w:rPr>
          <w:rFonts w:ascii="Times New Roman" w:hAnsi="Times New Roman" w:cs="Times New Roman"/>
          <w:sz w:val="24"/>
          <w:szCs w:val="24"/>
        </w:rPr>
        <w:t>Черкесск</w:t>
      </w:r>
    </w:p>
    <w:p w:rsidR="00BA578B" w:rsidRDefault="00BA57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lastRenderedPageBreak/>
        <w:t>Цель: Обобщить знания воспитателей о нормативно-правовых актах, определяющих права ребенка.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Задачи: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знакомство педагогов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>оспитателей с основными нормативно-правовыми документами по правам ребёнка, основными правами ребёнка. Отраженных в данных документах.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Практические рекомендации по правовому воспитанию в ДОУ: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А) консультация педагога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>сихолога, консультация органов опеки и попечительства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Б) практические рекомендации по организации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воспитатель-образовательному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процессу по правовому воспитанию: работа с родителями, с детьми.</w:t>
      </w:r>
    </w:p>
    <w:p w:rsidR="00A06637" w:rsidRPr="00A06637" w:rsidRDefault="00A06637" w:rsidP="00A06637">
      <w:pPr>
        <w:rPr>
          <w:rFonts w:ascii="Times New Roman" w:hAnsi="Times New Roman" w:cs="Times New Roman"/>
          <w:b/>
          <w:sz w:val="24"/>
          <w:szCs w:val="24"/>
        </w:rPr>
      </w:pPr>
      <w:r w:rsidRPr="00A06637">
        <w:rPr>
          <w:rFonts w:ascii="Times New Roman" w:hAnsi="Times New Roman" w:cs="Times New Roman"/>
          <w:b/>
          <w:sz w:val="24"/>
          <w:szCs w:val="24"/>
        </w:rPr>
        <w:t>1.Актуальность.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Вопросам правового воспитания в последнее время уделяется все больше внимания. Неблагополучное положение многих детей России в начале ХХ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века вызывает большую тревогу. Увеличилось количество детей больных и оставшихся без попечительства родителей; малолетних алкоголиков и наркоманов. Нарушается одно из основных прав ребенка – право на полноценное детство. На протяжении длительного времени для общества в целом была и остается актуальной задача по искоренению преступности, по воспитанию человека, соблюдающего порядок, правила поведения в обществе. Но не только в семье закладываются основы поведения человека. Большую роль в этом процессе играет система образования, как один из важнейших институтов социализации.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 – совокупность общеобразовательных правил поведения, норм, узаконенных возможностей человека, санкционированных, регулируемых и охраняемых государством.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Под правовым воспитанием принято понимать целенаправленную систематическую деятельность по формированию и повышению правового сознания и правовой культуры.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Воспитание правовой культуры – обязательная составляющая политики государства, ратифицировавшего Конвенцию о правах ребенка. Однако по отношению к детям дошкольного возраста эта задача понимается порой непростительно примитивно: мол, дети посмотрят на картинки, почитают рифмовки – и с правами будет все в порядке. Из картинок и из инсценировок по мотивам Конвенции правовая культура ребенка не возникает. Первая необходимая составляющая, обеспечивающая ее, это правовая культура взрослых и их соответствующее поведение.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В детях должна воспитываться уверенность в себе, самоуважение и уважение к другим. Полнота самоощущения и толерантность – вот основа правового воспитания дошкольников.</w:t>
      </w:r>
    </w:p>
    <w:p w:rsidR="00A06637" w:rsidRPr="00A06637" w:rsidRDefault="00A06637" w:rsidP="00A06637">
      <w:pPr>
        <w:rPr>
          <w:rFonts w:ascii="Times New Roman" w:hAnsi="Times New Roman" w:cs="Times New Roman"/>
          <w:b/>
          <w:sz w:val="24"/>
          <w:szCs w:val="24"/>
        </w:rPr>
      </w:pPr>
      <w:r w:rsidRPr="00A06637">
        <w:rPr>
          <w:rFonts w:ascii="Times New Roman" w:hAnsi="Times New Roman" w:cs="Times New Roman"/>
          <w:b/>
          <w:sz w:val="24"/>
          <w:szCs w:val="24"/>
        </w:rPr>
        <w:t>2.Нормативно-правовые документы по правам ребёнка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Всеобщей декларации прав человека (1949 год)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Декларация прав ребёнка, принятая Генеральной Ассамблеей ООН (1959).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Конвенция ООН о правах ребенка (1989).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Всемирная декларация об обеспечении выживания, защиты и развития детей (1990).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Федеральный закон от 24 июля 1998 г. N 124-ФЗ «Об основных гарантиях прав ребёнка в Российской Федерации»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Конституция Российской Федерации.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Федеральный закон Российской Федерации «Об образовании».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lastRenderedPageBreak/>
        <w:t>·         Семейный кодекс Российской Федерации.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Уголовный кодекс Российской Федерации.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Типовое положение дошкольного образовательного учреждения.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Устав учреждения.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И другие правовые акты Российской Федерации, касающиеся вопросов правового воспитания.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Историческая справка.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Первым документом, регулирующим права детей, явилась Декларация о правах ребенка, принятая в 1923 году Международным союзом спасения детей. Данный документ действовал в течение 36 лет.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Приняв краткую Декларацию прав ребенка, ООН поставила цель: разработать документ о правах детей, который имел бы обязательную силу для государств, согласившихся его подписать. Именно таким документом и стала Конвенция о правах ребенка.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Конвенция ООН о правах ребенка – это документ о правах ребенка, состоящий из 54 статей, каждая из которых описывает определенное право.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Когда страна подписывает эту Конвенцию, она принимает на себя обязанность предоставления этих прав всем детям без исключения. На данный момент большинство стран подписало Конвенцию о правах ребенка (наша страна присоединилась к этому документу 13 июля 1990 г.)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Основным актом о правах ребёнка в России является Федеральный закон от 24 июля 1998 г. N 124-ФЗ «Об основных гарантиях прав ребёнка в Российской Федерации».</w:t>
      </w:r>
    </w:p>
    <w:p w:rsidR="00A06637" w:rsidRPr="00A06637" w:rsidRDefault="00A06637" w:rsidP="00A06637">
      <w:pPr>
        <w:rPr>
          <w:rFonts w:ascii="Times New Roman" w:hAnsi="Times New Roman" w:cs="Times New Roman"/>
          <w:b/>
          <w:sz w:val="24"/>
          <w:szCs w:val="24"/>
        </w:rPr>
      </w:pPr>
      <w:r w:rsidRPr="00A06637">
        <w:rPr>
          <w:rFonts w:ascii="Times New Roman" w:hAnsi="Times New Roman" w:cs="Times New Roman"/>
          <w:b/>
          <w:sz w:val="24"/>
          <w:szCs w:val="24"/>
        </w:rPr>
        <w:t>3. Основные права детей.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Ребенком, по нормам международного права, признается человеческое существо от рождения до 18 лет. Права человека, как и права ребенка, начинаются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с права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на жизнь. Жизнь – это первое и главное, что дано человеку. Она уникальна, свята, неприкосновенна [4, c.85].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жить и воспитываться в семье, предусмотренное п.2 ст.54 СК.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на заботу со стороны родителей.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на совместное проживание со своими родителями (за исключением случаев, когда это противоречит его интересам),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ребенка на воспитание, обеспечение его интересов, всестороннее развитие предполагает предоставление каждому ребенку в семье возможности расти физически и духовно здоровым, способным к полноценной самостоятельной жизни.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на общение с обоими родителями и другими родственниками. Реализация этого права может осложняться разрывом семейной связи из-за расторжения брака или признания его недействительным, однако этот факт на права ребенка не влияет.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ребенка свободно выражать свое мнение. Закрепление этого права подчеркивает, что и в семье ребенок является личностью, с которой следует считаться, особенно при решении тех вопросов, которые непосредственно затрагивают его интересы (Статья 12 Конвенц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>Н о правах ребенка и статья 57 СК).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lastRenderedPageBreak/>
        <w:t>Право на имя ребенок имеет с момента своего рождения. Согласно ст.19 ГК каждый гражданин имеет право на имя. Оно включает в себя имя, данное ребенку при рождении (собственное имя), отчество (родовое имя), фамилию, переходящую к потомкам.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 ребенка на принадлежащее ему имущество. Ребенок является собственником принадлежащего ему имущества и приносимых им доходов.</w:t>
      </w:r>
    </w:p>
    <w:p w:rsidR="00A06637" w:rsidRPr="00A06637" w:rsidRDefault="00A06637" w:rsidP="00A06637">
      <w:pPr>
        <w:rPr>
          <w:rFonts w:ascii="Times New Roman" w:hAnsi="Times New Roman" w:cs="Times New Roman"/>
          <w:b/>
          <w:sz w:val="24"/>
          <w:szCs w:val="24"/>
        </w:rPr>
      </w:pPr>
      <w:r w:rsidRPr="00A06637">
        <w:rPr>
          <w:rFonts w:ascii="Times New Roman" w:hAnsi="Times New Roman" w:cs="Times New Roman"/>
          <w:b/>
          <w:sz w:val="24"/>
          <w:szCs w:val="24"/>
        </w:rPr>
        <w:t>4. Правовое воспитание ДОУ.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Многие дошкольные образовательные учреждения считают правовое воспитание одним из приоритетных направлений своей деятельности. Создание правового пространства в ДОУ определят работу в двух направлениях: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А) С родителями: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Формирование гуманного отношения к ребенку.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Формирование правовой культуры.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Обеспечение защиты прав ребёнка.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 Ст.3 «конвенции о правах ребёнка» гласит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«Государства-участники обязуются обеспечить ребенку такую защиту и заботу, которые необходимы для его благополучия, принимая во внимание права и обязанности его родителей, опекунов или других лиц, несущих за него ответственность по закону, и с этой целью принимают все соответствующие законодательные и административные меры».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Ст.18 «Государства-участники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предпринимают все возможные усилия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к тому, чтобы обеспечить признание принципа общей и одинаковой ответственности обоих родителей за воспитание и развитие ребенка. Родители или в соответствующих случаях законные опекуны несут основную ответственность за воспитание и развитие ребенка. Наилучшие интересы ребенка являются предметом их основной заботы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ЗАКОН РФ "ОБ ОБРАЗОВАНИИ" от 10.07.1992 N 3266-1 гласит: «Родители являются первыми педагогами. Они обязаны заложить основы физического, нравственного и интеллектуального развития личности ребенка в раннем детском возрасте». Ребёнок в семье должен получать воспитание, любовь и заботу. О типах родительской любви и взаимоотношениях даст консультацию педагог - психолог 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Клочихина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С детьми дошкольного возраста: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Создание условий для формирования у ребенка положительного самоощущения.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Способствовать развитию положительного отношения ребенка к окружающим людям.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Развитие коммуникативной компетентности ребенка.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Развитие социальных навыков.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Формирование правового сознания детей.</w:t>
      </w:r>
    </w:p>
    <w:p w:rsidR="00A06637" w:rsidRPr="00A06637" w:rsidRDefault="00A06637" w:rsidP="00A06637">
      <w:pPr>
        <w:rPr>
          <w:rFonts w:ascii="Times New Roman" w:hAnsi="Times New Roman" w:cs="Times New Roman"/>
          <w:b/>
          <w:sz w:val="24"/>
          <w:szCs w:val="24"/>
        </w:rPr>
      </w:pPr>
      <w:r w:rsidRPr="00A06637">
        <w:rPr>
          <w:rFonts w:ascii="Times New Roman" w:hAnsi="Times New Roman" w:cs="Times New Roman"/>
          <w:b/>
          <w:sz w:val="24"/>
          <w:szCs w:val="24"/>
        </w:rPr>
        <w:t>Работа с родителями: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Часть родители воспитывают в ребенке этические, культурные и нравственные чувства, мало уделяя внимания воспитанию патриотизма и права.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lastRenderedPageBreak/>
        <w:t>·         В работе с родителями необходимо использовать следующие методы и приёмы: оформление правового уголка «Декларация о правах ребёнка», «Жестокое обращение с детьми», информационных стендов, консультационно-информационных папок, проведение тематических родительских собраний,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сочинение родителей на тему "Мой ребенок, его индивидуальные особенности" – что позволит родителям проанализировать уровень воспитанности своего ребёнка, а вам поможет узнать детей лучше,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консультация для родителей «Понимаем ли мы своих детей»,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памятка родителям по созданию благоприятной семейной атмосферы,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памятки для родителей по правовому воспитанию.</w:t>
      </w:r>
    </w:p>
    <w:p w:rsidR="00A06637" w:rsidRPr="00A06637" w:rsidRDefault="00A06637" w:rsidP="00A06637">
      <w:pPr>
        <w:rPr>
          <w:rFonts w:ascii="Times New Roman" w:hAnsi="Times New Roman" w:cs="Times New Roman"/>
          <w:b/>
          <w:sz w:val="24"/>
          <w:szCs w:val="24"/>
        </w:rPr>
      </w:pPr>
      <w:r w:rsidRPr="00A06637">
        <w:rPr>
          <w:rFonts w:ascii="Times New Roman" w:hAnsi="Times New Roman" w:cs="Times New Roman"/>
          <w:b/>
          <w:sz w:val="24"/>
          <w:szCs w:val="24"/>
        </w:rPr>
        <w:t>Работа с детьми.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Следует помнить, что для предупреждения нарушения правил, ведущая роль принадлежит нравственному воспитанию, опережающему и сопровождающему правовое воспитание. Правовые определяют что «можно», а что «нельзя», каким образом надо поступать в той или иной ситуации. Процесс правового воспитания может осуществляться через формирование трех компонентов: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информационно-познавательного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(знал),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 эмоционально-оценочного (оценивал),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 поведенческо-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 xml:space="preserve"> (вёл).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06637">
        <w:rPr>
          <w:rFonts w:ascii="Times New Roman" w:hAnsi="Times New Roman" w:cs="Times New Roman"/>
          <w:sz w:val="24"/>
          <w:szCs w:val="24"/>
        </w:rPr>
        <w:t>Критериями правового воспитания у ребенка дошкольного возраста являются: знания детей о своих правах и обязанностях, оценка собственного поведения и поведения других людей с точки зрения норм права, оперирование правовыми знаниями в собственном поведении и реализация правового поведения в различных видах деятельности, полнота знаний и потребность в получении новых знаний, умение адекватно оценить свои и чужие поступки с точки зрения норм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права, умение оперировать знаниями по реализации собственного правового поведения, 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 xml:space="preserve"> качеств самоконтроля, самооценки результатов деятельности, умение соблюдать запреты и исполнять обязанности и уровни (высокий, средний, низкий) 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 xml:space="preserve"> правовой воспитанности позволяют отследить динамику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развития процесса правового воспитания детей старшего дошкольного возраста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>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При отборе материала по правовому воспитанию необходимо учитывать возрастные особенности дошкольников.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В содержании воспитания правовой культуры дошкольников выделены следующие линии: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1. “Мои права и обязанности”;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2. “Моя страна”;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3. “Гражданин мира”.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Педагоги, разрабатывая содержание и методы формирования базиса правовой культуры дошкольника, предположили, что этот процесс будет эффективным при соблюдении следующих условий: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– обеспечение открытого характера деятельности ДОУ (диалог между педагогами и родителями, их взаимодействие, полная информированность по различным вопросам развития, воспитания и обучения детей в ДОУ и семье; широкие контакты ДОУ с другими образовательными учреждениями и социальными институтами города);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lastRenderedPageBreak/>
        <w:t>– обеспечение прав участников образовательного процесса на свободный выбор вида деятельности, ее времени и продолжительности; закрепление прав и обязанностей каждого члена коллектива, включая и детей, и взрослых;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– организация предметно-пространственной среды в ДОУ, отвечающей принципам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демократического общества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(свободный доступ каждого члена детского коллектива к играм и игрушкам, владение личным имуществом в группе, экспонирование продуктов собственной деятельности и др.).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 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Правовое воспитание, основанное на включение ребенка в естественные виды деятельности: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художественно-продуктивная.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дидактические игры, создаваемые педагогом вместе с детьми;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изобразительная деятельность, которая помогает почувствовать познаваемое, отобразить свое видение;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игры-драматизации;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конкретные поступки и ситуации…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трудовой деятельности.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поисково-экспериментальная,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·         проблемную и продуктивную деятельность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 В процессе правового воспитания детей в ДОУ можно применять разнообразные организационные формы и методы работы. Можно выделить следующие основные группы методов правового воспитания в зависимости от того, что именно в процессе становления нравственно-правовых качеств они преимущественно обеспечивают: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06637">
        <w:rPr>
          <w:rFonts w:ascii="Times New Roman" w:hAnsi="Times New Roman" w:cs="Times New Roman"/>
          <w:sz w:val="24"/>
          <w:szCs w:val="24"/>
        </w:rPr>
        <w:t>– методы формирования правового сознания: убеждение, доказательство; беседы, лекции, рассказы, диспуты на правовые темы; обсуждение печатных материалов, произведений литературы и искусства, имеющих правовую тематику; внушение.</w:t>
      </w:r>
      <w:proofErr w:type="gramEnd"/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>етоды формирования мотивов, навыков, привычек правомерного поведения и опыта правоохранительной деятельности: единые требования; приучение; пример; организация правоохранительной деятельности учащихся; использование творческой игры; соревнование;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– методы поощрения и наказания для стимулирования правомерного поведения.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-цикл образовательных мероприятий “Приключения маленького человечка”;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-настольные, напольные и настенные игры-путешествия по глобусу, по географической карте мира, карте-ковру;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 этические беседы с детьми; рассматривание иллюстраций из книг, отражающих нравственно-правовую тематику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 хороводные игры, “игры-братания” и “игры-похвалы”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- выставки любимых вещей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Участвуя в отборе экспонатов для выставки, дети закрепляют представления о том, что у каждого ребенка могут быть личные вещи (игрушки, книги и др.), приучаются бережно относится к своим и чужим вещам.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На выставке дети рассказывают, откуда у них эта игрушка, как они с ней играют, почему она им так дорога).</w:t>
      </w:r>
      <w:proofErr w:type="gramEnd"/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lastRenderedPageBreak/>
        <w:t>- использование сюжетов хорошо известных сказок (иллюстрации, видео, аудиокассеты, диафильмы);</w:t>
      </w:r>
      <w:r w:rsidRPr="00A06637">
        <w:rPr>
          <w:rFonts w:ascii="Times New Roman" w:hAnsi="Times New Roman" w:cs="Times New Roman"/>
          <w:sz w:val="24"/>
          <w:szCs w:val="24"/>
        </w:rPr>
        <w:br/>
        <w:t>- решение проблемных задач, поиск решений от своего имени или имени героя: если бы я был гадким утенком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>.. , если бы я поймал золотую рыбку ... , если бы я вдруг превратился в ...;</w:t>
      </w:r>
      <w:r w:rsidRPr="00A06637">
        <w:rPr>
          <w:rFonts w:ascii="Times New Roman" w:hAnsi="Times New Roman" w:cs="Times New Roman"/>
          <w:sz w:val="24"/>
          <w:szCs w:val="24"/>
        </w:rPr>
        <w:br/>
        <w:t xml:space="preserve">- дидактические игры: “Чьи права нарушены?”, “Назови права героев”, “Выбери право”, “Кто больше?”, “Назови – не ошибись!”, “Я начну, а ты продолжи”, “Спасите 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Чипполино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 xml:space="preserve">”, “Как исправить 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Бармалея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>?”, “Помогите Буратино”, “Найди ошибку и исправь”, “Выбери нужный ответ”, “Подбери пословицы к картинкам”, “Какими правами пользовались персонажи?”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 составление совместно с детьми “Декларация прав группы”, в которую входят такие правила, как: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- сделаны индивидуальные книжки “Права ребенка” и книжка-раскладушка “Ваши права”, где дети при помощи символов и знаков изображали права детей, защиту детей и их обязанности.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- в специально оборудованном уголке дети знакомятся с Декларацией прав человека. Помогает им в этом «Зеленый Человечек» из книги </w:t>
      </w:r>
      <w:proofErr w:type="spellStart"/>
      <w:r w:rsidRPr="00A06637">
        <w:rPr>
          <w:rFonts w:ascii="Times New Roman" w:hAnsi="Times New Roman" w:cs="Times New Roman"/>
          <w:sz w:val="24"/>
          <w:szCs w:val="24"/>
        </w:rPr>
        <w:t>А.Усачева</w:t>
      </w:r>
      <w:proofErr w:type="spellEnd"/>
      <w:r w:rsidRPr="00A06637">
        <w:rPr>
          <w:rFonts w:ascii="Times New Roman" w:hAnsi="Times New Roman" w:cs="Times New Roman"/>
          <w:sz w:val="24"/>
          <w:szCs w:val="24"/>
        </w:rPr>
        <w:t>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Детям старшего дошкольного возраста (5-6 лет) доступна система знаний о правах человека, четко структурно оформленная и опирающаяся на следующие принципы отбора: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– права, с содержанием которых дети постоянно встречаются в своей жизни;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– права, которые наиболее часто нарушаются взрослыми или другими детьми;</w:t>
      </w:r>
    </w:p>
    <w:p w:rsidR="006B7269" w:rsidRDefault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– права, знание которых может 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способствовать развитию интереса детей к социальным явлениям и доступны</w:t>
      </w:r>
      <w:proofErr w:type="gramEnd"/>
      <w:r w:rsidRPr="00A06637">
        <w:rPr>
          <w:rFonts w:ascii="Times New Roman" w:hAnsi="Times New Roman" w:cs="Times New Roman"/>
          <w:sz w:val="24"/>
          <w:szCs w:val="24"/>
        </w:rPr>
        <w:t xml:space="preserve"> познанию на уровне элементарных обобщений.</w:t>
      </w:r>
    </w:p>
    <w:p w:rsidR="00F04FAE" w:rsidRDefault="00F04FAE" w:rsidP="00A06637">
      <w:pPr>
        <w:rPr>
          <w:rFonts w:ascii="Times New Roman" w:hAnsi="Times New Roman" w:cs="Times New Roman"/>
          <w:sz w:val="24"/>
          <w:szCs w:val="24"/>
        </w:rPr>
      </w:pPr>
    </w:p>
    <w:p w:rsidR="00F04FAE" w:rsidRDefault="00F04FAE" w:rsidP="00A06637">
      <w:pPr>
        <w:rPr>
          <w:rFonts w:ascii="Times New Roman" w:hAnsi="Times New Roman" w:cs="Times New Roman"/>
          <w:sz w:val="24"/>
          <w:szCs w:val="24"/>
        </w:rPr>
      </w:pP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06637">
        <w:rPr>
          <w:rFonts w:ascii="Times New Roman" w:hAnsi="Times New Roman" w:cs="Times New Roman"/>
          <w:sz w:val="24"/>
          <w:szCs w:val="24"/>
        </w:rPr>
        <w:t> Если не испытываете радости от общения с ребенком, но при этом пытаетесь его чему-то научить, знайте - это дело бесполезное.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Замечено, что заурядный, но смелый, решительный человек может соперничать с любым талантом, если талант робок.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>Пик раскрытия способностей очень индивидуален. Он может быть и в 5, и в 15, и в 20, и в 40, и даже в 60 лет. (Примеров как раннего, так и позднего раскрытия способностей не счесть.) Жизнь, то есть среда, условия, может способствовать или не способствовать их появлению и проявлению</w:t>
      </w:r>
      <w:proofErr w:type="gramStart"/>
      <w:r w:rsidRPr="00A0663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06637" w:rsidRPr="00A06637" w:rsidRDefault="006B7269" w:rsidP="00A0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Древние китайцы считали: «Е</w:t>
      </w:r>
      <w:r w:rsidR="00A06637" w:rsidRPr="00A06637">
        <w:rPr>
          <w:rFonts w:ascii="Times New Roman" w:hAnsi="Times New Roman" w:cs="Times New Roman"/>
          <w:sz w:val="24"/>
          <w:szCs w:val="24"/>
        </w:rPr>
        <w:t>сли ты недоволен собой - совершенствуй себя, а если ты недоволен другими - с</w:t>
      </w:r>
      <w:r>
        <w:rPr>
          <w:rFonts w:ascii="Times New Roman" w:hAnsi="Times New Roman" w:cs="Times New Roman"/>
          <w:sz w:val="24"/>
          <w:szCs w:val="24"/>
        </w:rPr>
        <w:t>овершенствуй себя, а не других»</w:t>
      </w:r>
    </w:p>
    <w:p w:rsidR="00A06637" w:rsidRPr="00A06637" w:rsidRDefault="00A06637" w:rsidP="00A06637">
      <w:pPr>
        <w:rPr>
          <w:rFonts w:ascii="Times New Roman" w:hAnsi="Times New Roman" w:cs="Times New Roman"/>
          <w:sz w:val="24"/>
          <w:szCs w:val="24"/>
        </w:rPr>
      </w:pPr>
      <w:r w:rsidRPr="00A06637">
        <w:rPr>
          <w:rFonts w:ascii="Times New Roman" w:hAnsi="Times New Roman" w:cs="Times New Roman"/>
          <w:sz w:val="24"/>
          <w:szCs w:val="24"/>
        </w:rPr>
        <w:t xml:space="preserve">Для развития ребёнка и становления его характера гораздо важнее научить его заботиться </w:t>
      </w:r>
      <w:r w:rsidR="006B7269">
        <w:rPr>
          <w:rFonts w:ascii="Times New Roman" w:hAnsi="Times New Roman" w:cs="Times New Roman"/>
          <w:sz w:val="24"/>
          <w:szCs w:val="24"/>
        </w:rPr>
        <w:t>о других. Посоветуйте родителям</w:t>
      </w:r>
      <w:r w:rsidRPr="00A06637">
        <w:rPr>
          <w:rFonts w:ascii="Times New Roman" w:hAnsi="Times New Roman" w:cs="Times New Roman"/>
          <w:sz w:val="24"/>
          <w:szCs w:val="24"/>
        </w:rPr>
        <w:t>: "хитренько" перенесите некоторые заботы о себе и членах семьи на ребёнка. Вспомните "мужичка-с-ноготок", на седьмом году серьезно заявлявшего: "Семья-то большая, да два человека всего мужиков-то: отец мой да я". Отец этого мальчика явно был замечательным педагогом.</w:t>
      </w:r>
    </w:p>
    <w:p w:rsidR="00374248" w:rsidRPr="00A06637" w:rsidRDefault="00374248" w:rsidP="00A06637">
      <w:pPr>
        <w:rPr>
          <w:rFonts w:ascii="Times New Roman" w:hAnsi="Times New Roman" w:cs="Times New Roman"/>
          <w:sz w:val="24"/>
          <w:szCs w:val="24"/>
        </w:rPr>
      </w:pPr>
    </w:p>
    <w:sectPr w:rsidR="00374248" w:rsidRPr="00A06637" w:rsidSect="006B7269">
      <w:pgSz w:w="11906" w:h="16838"/>
      <w:pgMar w:top="284" w:right="282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893" w:rsidRDefault="00423893" w:rsidP="00A06637">
      <w:pPr>
        <w:spacing w:after="0" w:line="240" w:lineRule="auto"/>
      </w:pPr>
      <w:r>
        <w:separator/>
      </w:r>
    </w:p>
  </w:endnote>
  <w:endnote w:type="continuationSeparator" w:id="0">
    <w:p w:rsidR="00423893" w:rsidRDefault="00423893" w:rsidP="00A06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893" w:rsidRDefault="00423893" w:rsidP="00A06637">
      <w:pPr>
        <w:spacing w:after="0" w:line="240" w:lineRule="auto"/>
      </w:pPr>
      <w:r>
        <w:separator/>
      </w:r>
    </w:p>
  </w:footnote>
  <w:footnote w:type="continuationSeparator" w:id="0">
    <w:p w:rsidR="00423893" w:rsidRDefault="00423893" w:rsidP="00A06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0EB"/>
    <w:multiLevelType w:val="multilevel"/>
    <w:tmpl w:val="BA803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267B55"/>
    <w:multiLevelType w:val="multilevel"/>
    <w:tmpl w:val="8EE20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C31404"/>
    <w:multiLevelType w:val="multilevel"/>
    <w:tmpl w:val="28CEA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37"/>
    <w:rsid w:val="000B2F0C"/>
    <w:rsid w:val="00374248"/>
    <w:rsid w:val="00423893"/>
    <w:rsid w:val="006B7269"/>
    <w:rsid w:val="00946677"/>
    <w:rsid w:val="00A06637"/>
    <w:rsid w:val="00BA578B"/>
    <w:rsid w:val="00F0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17">
    <w:name w:val="c017"/>
    <w:basedOn w:val="a0"/>
    <w:rsid w:val="00A06637"/>
  </w:style>
  <w:style w:type="paragraph" w:styleId="a3">
    <w:name w:val="header"/>
    <w:basedOn w:val="a"/>
    <w:link w:val="a4"/>
    <w:uiPriority w:val="99"/>
    <w:unhideWhenUsed/>
    <w:rsid w:val="00A06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637"/>
  </w:style>
  <w:style w:type="paragraph" w:styleId="a5">
    <w:name w:val="footer"/>
    <w:basedOn w:val="a"/>
    <w:link w:val="a6"/>
    <w:uiPriority w:val="99"/>
    <w:unhideWhenUsed/>
    <w:rsid w:val="00A06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6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17">
    <w:name w:val="c017"/>
    <w:basedOn w:val="a0"/>
    <w:rsid w:val="00A06637"/>
  </w:style>
  <w:style w:type="paragraph" w:styleId="a3">
    <w:name w:val="header"/>
    <w:basedOn w:val="a"/>
    <w:link w:val="a4"/>
    <w:uiPriority w:val="99"/>
    <w:unhideWhenUsed/>
    <w:rsid w:val="00A06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6637"/>
  </w:style>
  <w:style w:type="paragraph" w:styleId="a5">
    <w:name w:val="footer"/>
    <w:basedOn w:val="a"/>
    <w:link w:val="a6"/>
    <w:uiPriority w:val="99"/>
    <w:unhideWhenUsed/>
    <w:rsid w:val="00A06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6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2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auto"/>
                <w:right w:val="none" w:sz="0" w:space="0" w:color="auto"/>
              </w:divBdr>
            </w:div>
            <w:div w:id="7428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65A46-4F95-44F2-B810-442B190D5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Дугужева</dc:creator>
  <cp:lastModifiedBy>Людмила Дугужева</cp:lastModifiedBy>
  <cp:revision>1</cp:revision>
  <cp:lastPrinted>2024-06-27T08:45:00Z</cp:lastPrinted>
  <dcterms:created xsi:type="dcterms:W3CDTF">2024-06-27T07:33:00Z</dcterms:created>
  <dcterms:modified xsi:type="dcterms:W3CDTF">2024-06-27T08:46:00Z</dcterms:modified>
</cp:coreProperties>
</file>