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contextualSpacing w:val="1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Апостолова А.К.,</w:t>
      </w:r>
    </w:p>
    <w:p w14:paraId="02000000">
      <w:pPr>
        <w:spacing w:line="240" w:lineRule="auto"/>
        <w:ind/>
        <w:contextualSpacing w:val="1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учитель английского языка и литературы</w:t>
      </w:r>
    </w:p>
    <w:p w14:paraId="03000000">
      <w:pPr>
        <w:spacing w:line="240" w:lineRule="auto"/>
        <w:ind/>
        <w:contextualSpacing w:val="1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ГБОУ «Школа №93 им. Н.П. Жердева г.о. Донецк»</w:t>
      </w:r>
    </w:p>
    <w:p w14:paraId="04000000">
      <w:pPr>
        <w:spacing w:line="240" w:lineRule="auto"/>
        <w:ind/>
        <w:contextualSpacing w:val="1"/>
        <w:jc w:val="center"/>
        <w:rPr>
          <w:rFonts w:ascii="Times New Roman" w:hAnsi="Times New Roman"/>
          <w:sz w:val="24"/>
        </w:rPr>
      </w:pPr>
    </w:p>
    <w:p w14:paraId="05000000">
      <w:pPr>
        <w:spacing w:line="240" w:lineRule="auto"/>
        <w:ind/>
        <w:contextualSpacing w:val="1"/>
        <w:jc w:val="center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Учитель – герой нашего времени?</w:t>
      </w:r>
    </w:p>
    <w:p w14:paraId="06000000">
      <w:pPr>
        <w:spacing w:line="240" w:lineRule="auto"/>
        <w:ind/>
        <w:contextualSpacing w:val="1"/>
        <w:jc w:val="center"/>
        <w:rPr>
          <w:rFonts w:ascii="Times New Roman" w:hAnsi="Times New Roman"/>
          <w:sz w:val="24"/>
        </w:rPr>
      </w:pPr>
    </w:p>
    <w:p w14:paraId="07000000">
      <w:pPr>
        <w:spacing w:line="240" w:lineRule="auto"/>
        <w:ind w:firstLine="708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Как выглядит герой нашего времени? Кто он по профессии? Какие цели он перед собой ставит? В середине прошлого века таким героем был космонавт, буквально расширивший жизненные горизонты для всего человечества. Таким героем был инженер, кот</w:t>
      </w:r>
      <w:r>
        <w:rPr>
          <w:rFonts w:ascii="Times New Roman" w:hAnsi="Times New Roman"/>
          <w:sz w:val="24"/>
        </w:rPr>
        <w:t>орый спроектировал</w:t>
      </w:r>
      <w:r>
        <w:rPr>
          <w:rFonts w:ascii="Times New Roman" w:hAnsi="Times New Roman"/>
          <w:sz w:val="24"/>
        </w:rPr>
        <w:t xml:space="preserve"> новое устройство или оптимизировал производственный процесс. Героем нашего времени определенно является </w:t>
      </w:r>
      <w:r>
        <w:rPr>
          <w:rFonts w:ascii="Times New Roman" w:hAnsi="Times New Roman"/>
          <w:sz w:val="24"/>
        </w:rPr>
        <w:t>IT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специалист: как космон</w:t>
      </w:r>
      <w:r>
        <w:rPr>
          <w:rFonts w:ascii="Times New Roman" w:hAnsi="Times New Roman"/>
          <w:sz w:val="24"/>
        </w:rPr>
        <w:t>авт и инженер недавнего прошлого, он помогает человеку освоить новое жизненное пространство и развивает инфраструктуру и цифро</w:t>
      </w:r>
      <w:r>
        <w:rPr>
          <w:rFonts w:ascii="Times New Roman" w:hAnsi="Times New Roman"/>
          <w:sz w:val="24"/>
        </w:rPr>
        <w:t>вую экосистему государства. Современный герой – это врач, укротивший коронавирус. Однако есть представители и других социально значимых профессий, вклад которых во всеобщее развитие несомненно ощутим, – например, учителя.</w:t>
      </w:r>
    </w:p>
    <w:p w14:paraId="08000000">
      <w:pPr>
        <w:spacing w:line="240" w:lineRule="auto"/>
        <w:ind w:firstLine="708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Треть жизни человек проводит </w:t>
      </w:r>
      <w:r>
        <w:rPr>
          <w:rFonts w:ascii="Times New Roman" w:hAnsi="Times New Roman"/>
          <w:sz w:val="24"/>
        </w:rPr>
        <w:t>рядом</w:t>
      </w:r>
      <w:r>
        <w:rPr>
          <w:rFonts w:ascii="Times New Roman" w:hAnsi="Times New Roman"/>
          <w:sz w:val="24"/>
        </w:rPr>
        <w:t xml:space="preserve"> с</w:t>
      </w:r>
      <w:r>
        <w:rPr>
          <w:rFonts w:ascii="Times New Roman" w:hAnsi="Times New Roman"/>
          <w:sz w:val="24"/>
        </w:rPr>
        <w:t xml:space="preserve"> педагог</w:t>
      </w:r>
      <w:r>
        <w:rPr>
          <w:rFonts w:ascii="Times New Roman" w:hAnsi="Times New Roman"/>
          <w:sz w:val="24"/>
        </w:rPr>
        <w:t>ами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– под присмотром</w:t>
      </w:r>
      <w:r>
        <w:rPr>
          <w:rFonts w:ascii="Times New Roman" w:hAnsi="Times New Roman"/>
          <w:sz w:val="24"/>
        </w:rPr>
        <w:t xml:space="preserve"> воспитателей в детском саду, </w:t>
      </w:r>
      <w:r>
        <w:rPr>
          <w:rFonts w:ascii="Times New Roman" w:hAnsi="Times New Roman"/>
          <w:sz w:val="24"/>
        </w:rPr>
        <w:t xml:space="preserve">во взаимодействии с </w:t>
      </w:r>
      <w:r>
        <w:rPr>
          <w:rFonts w:ascii="Times New Roman" w:hAnsi="Times New Roman"/>
          <w:sz w:val="24"/>
        </w:rPr>
        <w:t>учител</w:t>
      </w:r>
      <w:r>
        <w:rPr>
          <w:rFonts w:ascii="Times New Roman" w:hAnsi="Times New Roman"/>
          <w:sz w:val="24"/>
        </w:rPr>
        <w:t>ями</w:t>
      </w:r>
      <w:r>
        <w:rPr>
          <w:rFonts w:ascii="Times New Roman" w:hAnsi="Times New Roman"/>
          <w:sz w:val="24"/>
        </w:rPr>
        <w:t xml:space="preserve"> в школе, преподавател</w:t>
      </w:r>
      <w:r>
        <w:rPr>
          <w:rFonts w:ascii="Times New Roman" w:hAnsi="Times New Roman"/>
          <w:sz w:val="24"/>
        </w:rPr>
        <w:t>ями</w:t>
      </w:r>
      <w:r>
        <w:rPr>
          <w:rFonts w:ascii="Times New Roman" w:hAnsi="Times New Roman"/>
          <w:sz w:val="24"/>
        </w:rPr>
        <w:t xml:space="preserve"> в технику</w:t>
      </w:r>
      <w:r>
        <w:rPr>
          <w:rFonts w:ascii="Times New Roman" w:hAnsi="Times New Roman"/>
          <w:sz w:val="24"/>
        </w:rPr>
        <w:t xml:space="preserve">ме или в </w:t>
      </w:r>
      <w:r>
        <w:rPr>
          <w:rFonts w:ascii="Times New Roman" w:hAnsi="Times New Roman"/>
          <w:sz w:val="24"/>
        </w:rPr>
        <w:t>университете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Наравне с родителями педагоги помогают детям делать первые шаги в жизни, совершать нравственный выбор, учитьс</w:t>
      </w:r>
      <w:r>
        <w:rPr>
          <w:rFonts w:ascii="Times New Roman" w:hAnsi="Times New Roman"/>
          <w:sz w:val="24"/>
        </w:rPr>
        <w:t xml:space="preserve">я понимать себя, формировать мировоззрение и выбирать профессию. </w:t>
      </w:r>
      <w:r>
        <w:rPr>
          <w:rFonts w:ascii="Times New Roman" w:hAnsi="Times New Roman"/>
          <w:sz w:val="24"/>
        </w:rPr>
        <w:t>Тем не менее</w:t>
      </w:r>
      <w:r>
        <w:rPr>
          <w:rFonts w:ascii="Times New Roman" w:hAnsi="Times New Roman"/>
          <w:sz w:val="24"/>
        </w:rPr>
        <w:t xml:space="preserve"> немногие современные </w:t>
      </w:r>
      <w:r>
        <w:rPr>
          <w:rFonts w:ascii="Times New Roman" w:hAnsi="Times New Roman"/>
          <w:sz w:val="24"/>
        </w:rPr>
        <w:t>школьники</w:t>
      </w:r>
      <w:r>
        <w:rPr>
          <w:rFonts w:ascii="Times New Roman" w:hAnsi="Times New Roman"/>
          <w:sz w:val="24"/>
        </w:rPr>
        <w:t>, отвечая на вопрос "К</w:t>
      </w:r>
      <w:r>
        <w:rPr>
          <w:rFonts w:ascii="Times New Roman" w:hAnsi="Times New Roman"/>
          <w:sz w:val="24"/>
        </w:rPr>
        <w:t>ем ты хочешь стать?", выберут профессию учителя.</w:t>
      </w:r>
    </w:p>
    <w:p w14:paraId="09000000">
      <w:pPr>
        <w:spacing w:line="240" w:lineRule="auto"/>
        <w:ind w:firstLine="708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Профессия педагога сегодня потеряла свой престиж. Возможно, отчасти виной том</w:t>
      </w:r>
      <w:r>
        <w:rPr>
          <w:rFonts w:ascii="Times New Roman" w:hAnsi="Times New Roman"/>
          <w:sz w:val="24"/>
        </w:rPr>
        <w:t xml:space="preserve">у образ учителя, укоренившийся в культуре и в массовом сознании в последние несколько десятилетий. </w:t>
      </w:r>
      <w:r>
        <w:rPr>
          <w:rFonts w:ascii="Times New Roman" w:hAnsi="Times New Roman"/>
          <w:sz w:val="24"/>
        </w:rPr>
        <w:t>В середине прошлого столетия учитель изо</w:t>
      </w:r>
      <w:r>
        <w:rPr>
          <w:rFonts w:ascii="Times New Roman" w:hAnsi="Times New Roman"/>
          <w:sz w:val="24"/>
        </w:rPr>
        <w:t>бражался человеком тонким, сочувствующим, понимающим – такими кажутся Иван Павлович Кораблев в романе В. Каверина «Дв</w:t>
      </w:r>
      <w:r>
        <w:rPr>
          <w:rFonts w:ascii="Times New Roman" w:hAnsi="Times New Roman"/>
          <w:sz w:val="24"/>
        </w:rPr>
        <w:t>а капитана» и Лидия Михайловна в «Уроках французского» В. Распутина; он высоконравственная личность, мастер своего дела, с лёгкостью считывающий особенности психологии подростка, как учитель математики Марья Васильевна, героиня Е. Ханаево</w:t>
      </w:r>
      <w:r>
        <w:rPr>
          <w:rFonts w:ascii="Times New Roman" w:hAnsi="Times New Roman"/>
          <w:sz w:val="24"/>
        </w:rPr>
        <w:t>й в фильме «Розыгр</w:t>
      </w:r>
      <w:r>
        <w:rPr>
          <w:rFonts w:ascii="Times New Roman" w:hAnsi="Times New Roman"/>
          <w:sz w:val="24"/>
        </w:rPr>
        <w:t>ыш». Но уже на излете существования Советского Союза педагог превращается в человека несчастного, запутавшегося в самом себе и неспособного помочь даже своему ребенку – именно так изображена мать Ивана, преподаватель по профессии, в карти</w:t>
      </w:r>
      <w:r>
        <w:rPr>
          <w:rFonts w:ascii="Times New Roman" w:hAnsi="Times New Roman"/>
          <w:sz w:val="24"/>
        </w:rPr>
        <w:t xml:space="preserve">не К. Шахназарова </w:t>
      </w:r>
      <w:r>
        <w:rPr>
          <w:rFonts w:ascii="Times New Roman" w:hAnsi="Times New Roman"/>
          <w:sz w:val="24"/>
        </w:rPr>
        <w:t xml:space="preserve">«Курьер». </w:t>
      </w:r>
      <w:r>
        <w:rPr>
          <w:rFonts w:ascii="Times New Roman" w:hAnsi="Times New Roman"/>
          <w:sz w:val="24"/>
        </w:rPr>
        <w:t xml:space="preserve">Этот образ впоследствии закрепится </w:t>
      </w:r>
      <w:r>
        <w:rPr>
          <w:rFonts w:ascii="Times New Roman" w:hAnsi="Times New Roman"/>
          <w:sz w:val="24"/>
        </w:rPr>
        <w:t xml:space="preserve">в романе А. Иванова «Географ глобус пропил» и его экранизации. </w:t>
      </w:r>
      <w:r>
        <w:rPr>
          <w:rFonts w:ascii="Times New Roman" w:hAnsi="Times New Roman"/>
          <w:sz w:val="24"/>
        </w:rPr>
        <w:t>Малопривлекательным, н</w:t>
      </w:r>
      <w:r>
        <w:rPr>
          <w:rFonts w:ascii="Times New Roman" w:hAnsi="Times New Roman"/>
          <w:sz w:val="24"/>
        </w:rPr>
        <w:t xml:space="preserve">о уже в другом роде, выглядит учитель и в юмористических скетчах нулевых: знаковым в это время становится Снежана </w:t>
      </w:r>
      <w:r>
        <w:rPr>
          <w:rFonts w:ascii="Times New Roman" w:hAnsi="Times New Roman"/>
          <w:sz w:val="24"/>
        </w:rPr>
        <w:t xml:space="preserve">Денисовна, персонаж С. Светлакова в шоу «Наша </w:t>
      </w:r>
      <w:r>
        <w:rPr>
          <w:rFonts w:ascii="Times New Roman" w:hAnsi="Times New Roman"/>
          <w:sz w:val="24"/>
        </w:rPr>
        <w:t>Russia</w:t>
      </w:r>
      <w:r>
        <w:rPr>
          <w:rFonts w:ascii="Times New Roman" w:hAnsi="Times New Roman"/>
          <w:sz w:val="24"/>
        </w:rPr>
        <w:t>», – ограниченная, нечестная, жадная женщина, обладающая крайне низкой моралью и промышляющая коррупцией в школе.</w:t>
      </w:r>
    </w:p>
    <w:p w14:paraId="0A000000">
      <w:pPr>
        <w:spacing w:line="240" w:lineRule="auto"/>
        <w:ind w:firstLine="708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Не добавляют престижа профессии и многочисленные </w:t>
      </w:r>
      <w:r>
        <w:rPr>
          <w:rFonts w:ascii="Times New Roman" w:hAnsi="Times New Roman"/>
          <w:sz w:val="24"/>
        </w:rPr>
        <w:t>сложности, возник</w:t>
      </w:r>
      <w:r>
        <w:rPr>
          <w:rFonts w:ascii="Times New Roman" w:hAnsi="Times New Roman"/>
          <w:sz w:val="24"/>
        </w:rPr>
        <w:t>шие</w:t>
      </w:r>
      <w:r>
        <w:rPr>
          <w:rFonts w:ascii="Times New Roman" w:hAnsi="Times New Roman"/>
          <w:sz w:val="24"/>
        </w:rPr>
        <w:t xml:space="preserve"> в педагогической сфе</w:t>
      </w:r>
      <w:r>
        <w:rPr>
          <w:rFonts w:ascii="Times New Roman" w:hAnsi="Times New Roman"/>
          <w:sz w:val="24"/>
        </w:rPr>
        <w:t>ре в последнее время и вызва</w:t>
      </w:r>
      <w:r>
        <w:rPr>
          <w:rFonts w:ascii="Times New Roman" w:hAnsi="Times New Roman"/>
          <w:sz w:val="24"/>
        </w:rPr>
        <w:t>вшие</w:t>
      </w:r>
      <w:r>
        <w:rPr>
          <w:rFonts w:ascii="Times New Roman" w:hAnsi="Times New Roman"/>
          <w:sz w:val="24"/>
        </w:rPr>
        <w:t xml:space="preserve"> отток преподавателей из учебных заведений. К ним в первую очередь можно отнести не самые высокие зарплаты в отрасли и увеличивающееся по экспоненте количество документ</w:t>
      </w:r>
      <w:r>
        <w:rPr>
          <w:rFonts w:ascii="Times New Roman" w:hAnsi="Times New Roman"/>
          <w:sz w:val="24"/>
        </w:rPr>
        <w:t>ации</w:t>
      </w:r>
      <w:r>
        <w:rPr>
          <w:rFonts w:ascii="Times New Roman" w:hAnsi="Times New Roman"/>
          <w:sz w:val="24"/>
        </w:rPr>
        <w:t xml:space="preserve"> и отчетов, </w:t>
      </w:r>
      <w:r>
        <w:rPr>
          <w:rFonts w:ascii="Times New Roman" w:hAnsi="Times New Roman"/>
          <w:sz w:val="24"/>
        </w:rPr>
        <w:t>с которыми вынужден работать учитель вме</w:t>
      </w:r>
      <w:r>
        <w:rPr>
          <w:rFonts w:ascii="Times New Roman" w:hAnsi="Times New Roman"/>
          <w:sz w:val="24"/>
        </w:rPr>
        <w:t>сто того, чтобы проводить время с учениками или тратить его на самообразование.</w:t>
      </w:r>
    </w:p>
    <w:p w14:paraId="0B000000">
      <w:pPr>
        <w:spacing w:line="240" w:lineRule="auto"/>
        <w:ind w:firstLine="708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Отдельный вызов ожидает сегодняшнего учителя в классной комнате. Даже урок сейчас необходимо адаптировать к способностям и потребностям детей, выросших в цифровой среде. Облада</w:t>
      </w:r>
      <w:r>
        <w:rPr>
          <w:rFonts w:ascii="Times New Roman" w:hAnsi="Times New Roman"/>
          <w:sz w:val="24"/>
        </w:rPr>
        <w:t>ющие клиповым мышлением и довольно низкой устойчивостью внимания современные подростки воспринимают информацию иначе, чем их предшественники. И теперь занятие должно быть визуально ярким, кластерным, но при этом сохранять свою целостность, внутреннюю логик</w:t>
      </w:r>
      <w:r>
        <w:rPr>
          <w:rFonts w:ascii="Times New Roman" w:hAnsi="Times New Roman"/>
          <w:sz w:val="24"/>
        </w:rPr>
        <w:t xml:space="preserve">у, приводить к нужным выводам и перебрасывать мостики к другим темам и смежным предметам. Кроме того, учителю ещё и предстоит доказывать ученикам, что интересная жизнь существует и вне экрана смартфона – и делать </w:t>
      </w:r>
      <w:r>
        <w:rPr>
          <w:rFonts w:ascii="Times New Roman" w:hAnsi="Times New Roman"/>
          <w:sz w:val="24"/>
        </w:rPr>
        <w:t>это приходится в условиях, когда стандартиз</w:t>
      </w:r>
      <w:r>
        <w:rPr>
          <w:rFonts w:ascii="Times New Roman" w:hAnsi="Times New Roman"/>
          <w:sz w:val="24"/>
        </w:rPr>
        <w:t>ация заданий и нацеленность исключительно на успешную сдачу единого экзамена грозится вытеснить творческую составляющую школьного обучения. И это, наверное, сложнее всего. Современному педагогу жизненно важно не потерять себя, не упустить ни крупицы доброт</w:t>
      </w:r>
      <w:r>
        <w:rPr>
          <w:rFonts w:ascii="Times New Roman" w:hAnsi="Times New Roman"/>
          <w:sz w:val="24"/>
        </w:rPr>
        <w:t>ы, человечности, милосердия в бешеной гонке за успешными показателями на ЕГЭ.</w:t>
      </w:r>
    </w:p>
    <w:p w14:paraId="0C000000">
      <w:pPr>
        <w:spacing w:line="240" w:lineRule="auto"/>
        <w:ind w:firstLine="708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Человека, который, зная обо всех сложностях и вызовах работы преподавателя, сознательно избрал для себя учительскую стезю и не свернул с этого пути спустя некоторое время, можно </w:t>
      </w:r>
      <w:r>
        <w:rPr>
          <w:rFonts w:ascii="Times New Roman" w:hAnsi="Times New Roman"/>
          <w:sz w:val="24"/>
        </w:rPr>
        <w:t>назвать если не героем нашего времени, то уж точно настоящим храбрецом и визионером.</w:t>
      </w:r>
    </w:p>
    <w:p w14:paraId="0D000000">
      <w:pPr>
        <w:spacing w:line="240" w:lineRule="auto"/>
        <w:ind w:firstLine="708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Безумству храбрых поем мы славу – особенно, если они высокомотивированные, преданные своей профессии педагоги.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160" w:line="264" w:lineRule="auto"/>
      <w:ind/>
    </w:pPr>
    <w:rPr>
      <w:sz w:val="22"/>
    </w:rPr>
  </w:style>
  <w:style w:default="1" w:styleId="Style_1_ch" w:type="character">
    <w:name w:val="Normal"/>
    <w:link w:val="Style_1"/>
    <w:rPr>
      <w:sz w:val="22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2024-11-01T08:56:12Z</dcterms:modified>
</cp:coreProperties>
</file>