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800" w:rsidRPr="00005D2F" w:rsidRDefault="00157800" w:rsidP="002003D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ВОЛОНТЕРСКАЯ ДЕЯТЕЛЬНОСТЬ, КАК ОДНО ИЗ УСЛОВИЙ ПРОФЕССИОНАЛЬНО - ЛИЧНОСТНОГО РАЗВИТИЯ СТУДЕНТОВ ОТДЕЛЕНИЯ ФИЗИЧЕСКАЯ КУЛЬТУРА И СПОРТ.</w:t>
      </w:r>
    </w:p>
    <w:p w:rsidR="002003D7" w:rsidRPr="00005D2F" w:rsidRDefault="002003D7" w:rsidP="002003D7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spacing w:val="-15"/>
          <w:kern w:val="36"/>
          <w:sz w:val="28"/>
          <w:szCs w:val="28"/>
          <w:lang w:eastAsia="ru-RU"/>
        </w:rPr>
      </w:pPr>
      <w:proofErr w:type="spellStart"/>
      <w:r w:rsidRPr="00005D2F">
        <w:rPr>
          <w:rFonts w:ascii="Times New Roman" w:eastAsia="Times New Roman" w:hAnsi="Times New Roman" w:cs="Times New Roman"/>
          <w:b/>
          <w:color w:val="000000"/>
          <w:spacing w:val="-15"/>
          <w:kern w:val="36"/>
          <w:sz w:val="28"/>
          <w:szCs w:val="28"/>
          <w:lang w:eastAsia="ru-RU"/>
        </w:rPr>
        <w:t>Муругова</w:t>
      </w:r>
      <w:proofErr w:type="spellEnd"/>
      <w:r w:rsidRPr="00005D2F">
        <w:rPr>
          <w:rFonts w:ascii="Times New Roman" w:eastAsia="Times New Roman" w:hAnsi="Times New Roman" w:cs="Times New Roman"/>
          <w:b/>
          <w:color w:val="000000"/>
          <w:spacing w:val="-15"/>
          <w:kern w:val="36"/>
          <w:sz w:val="28"/>
          <w:szCs w:val="28"/>
          <w:lang w:eastAsia="ru-RU"/>
        </w:rPr>
        <w:t xml:space="preserve"> О.Е</w:t>
      </w:r>
    </w:p>
    <w:p w:rsidR="002003D7" w:rsidRPr="00005D2F" w:rsidRDefault="002003D7" w:rsidP="002003D7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spacing w:val="-15"/>
          <w:kern w:val="36"/>
          <w:sz w:val="28"/>
          <w:szCs w:val="28"/>
          <w:lang w:eastAsia="ru-RU"/>
        </w:rPr>
      </w:pPr>
    </w:p>
    <w:p w:rsidR="002003D7" w:rsidRPr="00005D2F" w:rsidRDefault="002003D7" w:rsidP="002003D7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spacing w:val="-15"/>
          <w:kern w:val="36"/>
          <w:sz w:val="28"/>
          <w:szCs w:val="28"/>
          <w:lang w:eastAsia="ru-RU"/>
        </w:rPr>
      </w:pPr>
      <w:r w:rsidRPr="00005D2F">
        <w:rPr>
          <w:rFonts w:ascii="Times New Roman" w:eastAsia="Times New Roman" w:hAnsi="Times New Roman" w:cs="Times New Roman"/>
          <w:b/>
          <w:color w:val="000000"/>
          <w:spacing w:val="-15"/>
          <w:kern w:val="36"/>
          <w:sz w:val="28"/>
          <w:szCs w:val="28"/>
          <w:lang w:eastAsia="ru-RU"/>
        </w:rPr>
        <w:t xml:space="preserve">государственное  автономное  профессиональное образовательное </w:t>
      </w:r>
    </w:p>
    <w:p w:rsidR="002003D7" w:rsidRPr="00005D2F" w:rsidRDefault="002003D7" w:rsidP="002003D7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spacing w:val="-15"/>
          <w:kern w:val="36"/>
          <w:sz w:val="28"/>
          <w:szCs w:val="28"/>
          <w:lang w:eastAsia="ru-RU"/>
        </w:rPr>
      </w:pPr>
      <w:r w:rsidRPr="00005D2F">
        <w:rPr>
          <w:rFonts w:ascii="Times New Roman" w:eastAsia="Times New Roman" w:hAnsi="Times New Roman" w:cs="Times New Roman"/>
          <w:b/>
          <w:color w:val="000000"/>
          <w:spacing w:val="-15"/>
          <w:kern w:val="36"/>
          <w:sz w:val="28"/>
          <w:szCs w:val="28"/>
          <w:lang w:eastAsia="ru-RU"/>
        </w:rPr>
        <w:t>учреждения Самарской области</w:t>
      </w:r>
    </w:p>
    <w:p w:rsidR="002003D7" w:rsidRPr="00005D2F" w:rsidRDefault="002003D7" w:rsidP="002003D7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spacing w:val="-15"/>
          <w:kern w:val="36"/>
          <w:sz w:val="28"/>
          <w:szCs w:val="28"/>
          <w:lang w:eastAsia="ru-RU"/>
        </w:rPr>
      </w:pPr>
      <w:r w:rsidRPr="00005D2F">
        <w:rPr>
          <w:rFonts w:ascii="Times New Roman" w:eastAsia="Times New Roman" w:hAnsi="Times New Roman" w:cs="Times New Roman"/>
          <w:b/>
          <w:color w:val="000000"/>
          <w:spacing w:val="-15"/>
          <w:kern w:val="36"/>
          <w:sz w:val="28"/>
          <w:szCs w:val="28"/>
          <w:lang w:eastAsia="ru-RU"/>
        </w:rPr>
        <w:t>« Тольяттинский социально - педагогический колледж»</w:t>
      </w:r>
    </w:p>
    <w:p w:rsidR="00772E03" w:rsidRPr="00005D2F" w:rsidRDefault="00772E03" w:rsidP="00772E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</w:p>
    <w:p w:rsidR="00772E03" w:rsidRPr="00157800" w:rsidRDefault="003631C4" w:rsidP="00772E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Волонтерская деятельность давно получила широкое распространение. Социальные, экономические, политические и культурные изменения, происходящие в современном российском обществе, предъявляют новые требования к молодому поколению. России необходимы инициативные люди, отличающиеся такими духовными качествами, как милосердие, сострадание, справедливость, гуманность, отзывчивость, обладающие чувством ответственности за судьбу страны, ее духовное и культурное процветание.</w:t>
      </w:r>
      <w:r w:rsidR="00772E03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72E03" w:rsidRPr="00157800" w:rsidRDefault="003631C4" w:rsidP="00772E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моей точки зрения, социальная активность - устойчивое свойство личности и совокупность социально значимых действий, направленных на интенсивное, осознанное взаимодействие с социальной средой, осуществляющее в процессе деятельности по преобразованию себя и социума в соответствии с задачами общественного развития.</w:t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Волонтерская деятельность – это то, что дает студентам </w:t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</w:rPr>
        <w:t>мощный эмоциональный стимул, радость и удовлетворение от помощи другим</w:t>
      </w:r>
      <w:r w:rsidR="00772E03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A92F30" w:rsidRPr="00157800" w:rsidRDefault="00772E03" w:rsidP="00772E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Кроме того, социально - значимая деятельность</w:t>
      </w:r>
      <w:r w:rsidR="003631C4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позволяет улучшить перспективы своего трудоустройства и развиваться с помощью нового опыта. Учас</w:t>
      </w:r>
      <w:r w:rsidR="009F48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твуя в различных </w:t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социальных прое</w:t>
      </w:r>
      <w:r w:rsidR="003631C4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ктах студенты физкультурного отделения вносят важный вклад в будущую профессиональную деятельность и приобретают ряд важных личностных качеств. Социально</w:t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631C4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значимая деятельность позволяет проявлять активную жизненную позицию и реализовать различные социальные проекты. Моло</w:t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дое поколение- это будущее Росс</w:t>
      </w:r>
      <w:r w:rsidR="003631C4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3631C4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именно они способны влиять на улучшение жизнедеятельности близких </w:t>
      </w:r>
      <w:r w:rsidR="004603CD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им людей. Поэтому участвуя в волонтерском движении студенты физкультурного отделения становятся лучше и эмоционально неравнодушными людьми. Ежегодно в колледже проходят различные акции, которые способствуют воспитанию у сту</w:t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дентов таких личностных качеств</w:t>
      </w:r>
      <w:r w:rsidR="004603CD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как </w:t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взаимовыручка и  поддержка.</w:t>
      </w:r>
    </w:p>
    <w:p w:rsidR="00472ADD" w:rsidRPr="00157800" w:rsidRDefault="00772E03" w:rsidP="00772E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нашем колледже </w:t>
      </w:r>
      <w:r w:rsidR="00472ADD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студенческой молодежи </w:t>
      </w:r>
      <w:r w:rsidR="00005D2F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реализуются </w:t>
      </w:r>
      <w:r w:rsidR="00472ADD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следующие социальные проекты:</w:t>
      </w:r>
    </w:p>
    <w:p w:rsidR="00772E03" w:rsidRPr="00157800" w:rsidRDefault="00472ADD" w:rsidP="00472AD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 Воспитательные проекты</w:t>
      </w:r>
      <w:r w:rsidR="00772E03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способствующих всестороннему </w:t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гармоничному развитию личности,</w:t>
      </w:r>
    </w:p>
    <w:p w:rsidR="00472ADD" w:rsidRPr="00157800" w:rsidRDefault="00472ADD" w:rsidP="00472AD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</w:t>
      </w:r>
      <w:r w:rsidR="002003D7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05D2F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Образовательные</w:t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проекты, в которых </w:t>
      </w:r>
      <w:r w:rsidR="009F48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проводят лекционные мероприятия</w:t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осуществляют разработку методов, различных пособий, развивающих игр и дидактических материалов.</w:t>
      </w:r>
    </w:p>
    <w:p w:rsidR="00472ADD" w:rsidRPr="00157800" w:rsidRDefault="00157800" w:rsidP="00472AD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3. Культурные, целью которых является сохранение культурных традиций и разнообразных направлений искусства.</w:t>
      </w:r>
    </w:p>
    <w:p w:rsidR="002003D7" w:rsidRPr="00157800" w:rsidRDefault="00472ADD" w:rsidP="00472AD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</w:t>
      </w:r>
      <w:r w:rsidR="002003D7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019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="002003D7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равовые,</w:t>
      </w: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включающие в себя организацию мероприятий для людей, попавших в сложные жизненные ситуации</w:t>
      </w:r>
      <w:r w:rsidR="002003D7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472ADD" w:rsidRPr="00157800" w:rsidRDefault="00472ADD" w:rsidP="00472AD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</w:t>
      </w:r>
      <w:r w:rsidR="002003D7" w:rsidRPr="001578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Благотворительные, осуществляющие поддержку людей находящихся за чертой бедности, военнослужащих в зоне СВО и защита животных.</w:t>
      </w:r>
    </w:p>
    <w:p w:rsidR="0074481B" w:rsidRPr="0074481B" w:rsidRDefault="0074481B" w:rsidP="0074481B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212529"/>
          <w:sz w:val="28"/>
          <w:szCs w:val="28"/>
        </w:rPr>
      </w:pPr>
      <w:r w:rsidRPr="0074481B">
        <w:rPr>
          <w:color w:val="212529"/>
          <w:sz w:val="28"/>
          <w:szCs w:val="28"/>
        </w:rPr>
        <w:t xml:space="preserve">Наше государство все больше начинает обращать внимание на здоровый образ жизни своих граждан. Закон «Об образовании» определяет здоровье </w:t>
      </w:r>
      <w:r>
        <w:rPr>
          <w:color w:val="212529"/>
          <w:sz w:val="28"/>
          <w:szCs w:val="28"/>
        </w:rPr>
        <w:t>студентов</w:t>
      </w:r>
      <w:r w:rsidRPr="0074481B">
        <w:rPr>
          <w:color w:val="212529"/>
          <w:sz w:val="28"/>
          <w:szCs w:val="28"/>
        </w:rPr>
        <w:t xml:space="preserve"> как приоритетное направление государственной политики. Несмотря на это, сейчас трудно встретить </w:t>
      </w:r>
      <w:r w:rsidR="009F48B3">
        <w:rPr>
          <w:color w:val="212529"/>
          <w:sz w:val="28"/>
          <w:szCs w:val="28"/>
        </w:rPr>
        <w:t>студента</w:t>
      </w:r>
      <w:r w:rsidRPr="0074481B">
        <w:rPr>
          <w:color w:val="212529"/>
          <w:sz w:val="28"/>
          <w:szCs w:val="28"/>
        </w:rPr>
        <w:t xml:space="preserve">, который абсолютно здоров. С чем это </w:t>
      </w:r>
      <w:r w:rsidRPr="00157800">
        <w:rPr>
          <w:sz w:val="28"/>
          <w:szCs w:val="28"/>
        </w:rPr>
        <w:t>связано</w:t>
      </w:r>
      <w:r w:rsidRPr="0074481B">
        <w:rPr>
          <w:color w:val="212529"/>
          <w:sz w:val="28"/>
          <w:szCs w:val="28"/>
        </w:rPr>
        <w:t xml:space="preserve">? В первую очередь, с повышением учебных нагрузок, сидячим образом жизни. Не секрет, что </w:t>
      </w:r>
      <w:r>
        <w:rPr>
          <w:color w:val="212529"/>
          <w:sz w:val="28"/>
          <w:szCs w:val="28"/>
        </w:rPr>
        <w:t xml:space="preserve">студенты </w:t>
      </w:r>
      <w:r w:rsidRPr="0074481B">
        <w:rPr>
          <w:color w:val="212529"/>
          <w:sz w:val="28"/>
          <w:szCs w:val="28"/>
        </w:rPr>
        <w:t>пытаются решить возникающие проблемы не с помощью физической разрядки, а уходя в виртуальную реальность.</w:t>
      </w:r>
    </w:p>
    <w:p w:rsidR="0074481B" w:rsidRDefault="0074481B" w:rsidP="0074481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74481B">
        <w:rPr>
          <w:color w:val="212529"/>
          <w:sz w:val="28"/>
          <w:szCs w:val="28"/>
        </w:rPr>
        <w:t xml:space="preserve">Наша работа должна изменить сложившуюся ситуацию с помощью привлечения </w:t>
      </w:r>
      <w:r>
        <w:rPr>
          <w:color w:val="212529"/>
          <w:sz w:val="28"/>
          <w:szCs w:val="28"/>
        </w:rPr>
        <w:t>студентов</w:t>
      </w:r>
      <w:r w:rsidRPr="0074481B">
        <w:rPr>
          <w:color w:val="212529"/>
          <w:sz w:val="28"/>
          <w:szCs w:val="28"/>
        </w:rPr>
        <w:t xml:space="preserve"> к сдаче норм ВФСК ГТО. Именно в этом состоит актуальность нашего проекта, который направлен на увеличен</w:t>
      </w:r>
      <w:r>
        <w:rPr>
          <w:color w:val="212529"/>
          <w:sz w:val="28"/>
          <w:szCs w:val="28"/>
        </w:rPr>
        <w:t xml:space="preserve">ие физической активности студентов. </w:t>
      </w:r>
      <w:r w:rsidRPr="0074481B">
        <w:rPr>
          <w:color w:val="212529"/>
          <w:sz w:val="28"/>
          <w:szCs w:val="28"/>
        </w:rPr>
        <w:t xml:space="preserve">А улучшение результатов при сдаче нормативов ГТО – это серьезный стимул оторваться от компьютеров и вернуться на спортивные площадки. Важно, </w:t>
      </w:r>
      <w:r>
        <w:rPr>
          <w:color w:val="212529"/>
          <w:sz w:val="28"/>
          <w:szCs w:val="28"/>
        </w:rPr>
        <w:t xml:space="preserve">что студентам </w:t>
      </w:r>
      <w:r w:rsidRPr="0074481B">
        <w:rPr>
          <w:color w:val="212529"/>
          <w:sz w:val="28"/>
          <w:szCs w:val="28"/>
        </w:rPr>
        <w:t xml:space="preserve"> предоставляется уникальная возможность пройти испытания всех ступеней и стать полными </w:t>
      </w:r>
      <w:r>
        <w:rPr>
          <w:color w:val="212529"/>
          <w:sz w:val="28"/>
          <w:szCs w:val="28"/>
        </w:rPr>
        <w:t>кавалерами «Золотого знака ГТО». Именно по - этому в колледже создан Центр ГТО. Для каждого студента созданы условия для подготовки и сдачи контрольных нормат</w:t>
      </w:r>
      <w:r w:rsidR="009F48B3">
        <w:rPr>
          <w:color w:val="212529"/>
          <w:sz w:val="28"/>
          <w:szCs w:val="28"/>
        </w:rPr>
        <w:t xml:space="preserve">ивов 5-7 ступеней. Кроме этого </w:t>
      </w:r>
      <w:r w:rsidR="00C01996">
        <w:rPr>
          <w:color w:val="212529"/>
          <w:sz w:val="28"/>
          <w:szCs w:val="28"/>
        </w:rPr>
        <w:t xml:space="preserve">студенты, </w:t>
      </w:r>
      <w:r>
        <w:rPr>
          <w:color w:val="212529"/>
          <w:sz w:val="28"/>
          <w:szCs w:val="28"/>
        </w:rPr>
        <w:t>осваивая профессию по квалификации</w:t>
      </w:r>
      <w:r w:rsidR="00C01996">
        <w:rPr>
          <w:color w:val="212529"/>
          <w:sz w:val="28"/>
          <w:szCs w:val="28"/>
        </w:rPr>
        <w:t xml:space="preserve"> педагог по физической культуре</w:t>
      </w:r>
      <w:r>
        <w:rPr>
          <w:color w:val="212529"/>
          <w:sz w:val="28"/>
          <w:szCs w:val="28"/>
        </w:rPr>
        <w:t xml:space="preserve"> готовятся в качестве экспертов и способны проводить тестирование по всем видам испытаний.</w:t>
      </w:r>
      <w:r w:rsidR="00AC5496">
        <w:rPr>
          <w:color w:val="212529"/>
          <w:sz w:val="28"/>
          <w:szCs w:val="28"/>
        </w:rPr>
        <w:t xml:space="preserve"> В настоящее время студенты физкультурного отделения участвуют в качестве волонтеров на различных спортивно-массовых соревнованиях и во время сдачи комплекса ГТО.</w:t>
      </w:r>
    </w:p>
    <w:p w:rsidR="00AC5496" w:rsidRPr="007F7E89" w:rsidRDefault="00AC5496" w:rsidP="00AC5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E89">
        <w:rPr>
          <w:rFonts w:ascii="Times New Roman" w:hAnsi="Times New Roman" w:cs="Times New Roman"/>
          <w:sz w:val="28"/>
          <w:szCs w:val="28"/>
        </w:rPr>
        <w:t xml:space="preserve">В процессе занятий спортом у студентов воспитывается целеустремленность, способность к ясному пониманию целей и задач, активному и постоянному повышению спортивного мастерства. </w:t>
      </w:r>
    </w:p>
    <w:p w:rsidR="00AC5496" w:rsidRDefault="00AC5496" w:rsidP="00AC5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E89">
        <w:rPr>
          <w:rFonts w:ascii="Times New Roman" w:hAnsi="Times New Roman" w:cs="Times New Roman"/>
          <w:sz w:val="28"/>
          <w:szCs w:val="28"/>
        </w:rPr>
        <w:t xml:space="preserve">Такое важнейшее личностное качество, как целеустремленность более успешно формируется в том случае, если студент относятся к своим спортивным занятиям с глубокой мотивацией на достижение новых и качественных результатов, на совершенствование своего личностного потенциала. Естественно, психологическим качеством, обеспечивающим достижение намеченной цели, будет настойчивость. </w:t>
      </w:r>
    </w:p>
    <w:p w:rsidR="00AC5496" w:rsidRDefault="00AC5496" w:rsidP="00AC5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E89">
        <w:rPr>
          <w:rFonts w:ascii="Times New Roman" w:hAnsi="Times New Roman" w:cs="Times New Roman"/>
          <w:sz w:val="28"/>
          <w:szCs w:val="28"/>
        </w:rPr>
        <w:t>Для воспитания настойчивости у студента важно, чтобы тренер своими действиями, своим примером помог ему поверить в перспективу своей спортив</w:t>
      </w:r>
      <w:r>
        <w:rPr>
          <w:rFonts w:ascii="Times New Roman" w:hAnsi="Times New Roman" w:cs="Times New Roman"/>
          <w:sz w:val="28"/>
          <w:szCs w:val="28"/>
        </w:rPr>
        <w:t>ной деятельности. Э</w:t>
      </w:r>
      <w:r w:rsidRPr="007F7E89">
        <w:rPr>
          <w:rFonts w:ascii="Times New Roman" w:hAnsi="Times New Roman" w:cs="Times New Roman"/>
          <w:sz w:val="28"/>
          <w:szCs w:val="28"/>
        </w:rPr>
        <w:t>то не обязательно достижение высоких спортивных результатов, а главное - хорошее самочувствие, активность, настроение, привлекательная внеш</w:t>
      </w:r>
      <w:r>
        <w:rPr>
          <w:rFonts w:ascii="Times New Roman" w:hAnsi="Times New Roman" w:cs="Times New Roman"/>
          <w:sz w:val="28"/>
          <w:szCs w:val="28"/>
        </w:rPr>
        <w:t xml:space="preserve">ность, здоровье. </w:t>
      </w:r>
      <w:r w:rsidRPr="007F7E89">
        <w:rPr>
          <w:rFonts w:ascii="Times New Roman" w:hAnsi="Times New Roman" w:cs="Times New Roman"/>
          <w:sz w:val="28"/>
          <w:szCs w:val="28"/>
        </w:rPr>
        <w:t>Воспитание же смелости и решительности целесообразно начинать с воспитания у студента, занимающегося тем или иным видом спорта уверенности</w:t>
      </w:r>
      <w:r w:rsidR="009F48B3">
        <w:rPr>
          <w:rFonts w:ascii="Times New Roman" w:hAnsi="Times New Roman" w:cs="Times New Roman"/>
          <w:sz w:val="28"/>
          <w:szCs w:val="28"/>
        </w:rPr>
        <w:t xml:space="preserve">, </w:t>
      </w:r>
      <w:r w:rsidRPr="007F7E89">
        <w:rPr>
          <w:rFonts w:ascii="Times New Roman" w:hAnsi="Times New Roman" w:cs="Times New Roman"/>
          <w:sz w:val="28"/>
          <w:szCs w:val="28"/>
        </w:rPr>
        <w:t>веры в свои силы, раскрытия его поло</w:t>
      </w:r>
      <w:r>
        <w:rPr>
          <w:rFonts w:ascii="Times New Roman" w:hAnsi="Times New Roman" w:cs="Times New Roman"/>
          <w:sz w:val="28"/>
          <w:szCs w:val="28"/>
        </w:rPr>
        <w:t>жительных сторон и достоинств, О</w:t>
      </w:r>
      <w:r w:rsidRPr="007F7E89">
        <w:rPr>
          <w:rFonts w:ascii="Times New Roman" w:hAnsi="Times New Roman" w:cs="Times New Roman"/>
          <w:sz w:val="28"/>
          <w:szCs w:val="28"/>
        </w:rPr>
        <w:t xml:space="preserve">бучения умению разбираться в любой обстановке. </w:t>
      </w:r>
    </w:p>
    <w:p w:rsidR="00157800" w:rsidRDefault="00157800" w:rsidP="00AC549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4A4A4A"/>
          <w:sz w:val="28"/>
          <w:szCs w:val="28"/>
        </w:rPr>
      </w:pPr>
    </w:p>
    <w:p w:rsidR="00AC5496" w:rsidRPr="00AC5496" w:rsidRDefault="00AC5496" w:rsidP="00AC549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4A4A4A"/>
          <w:sz w:val="28"/>
          <w:szCs w:val="28"/>
        </w:rPr>
      </w:pPr>
      <w:r w:rsidRPr="00AC5496">
        <w:rPr>
          <w:b/>
          <w:color w:val="4A4A4A"/>
          <w:sz w:val="28"/>
          <w:szCs w:val="28"/>
        </w:rPr>
        <w:t>Список используемых источников:</w:t>
      </w:r>
    </w:p>
    <w:p w:rsidR="00AC5496" w:rsidRPr="00005D2F" w:rsidRDefault="00AC5496" w:rsidP="00AC549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4A4A4A"/>
          <w:sz w:val="28"/>
          <w:szCs w:val="28"/>
        </w:rPr>
      </w:pPr>
    </w:p>
    <w:p w:rsidR="00AC5496" w:rsidRPr="00005D2F" w:rsidRDefault="00AC5496" w:rsidP="00AC549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005D2F">
        <w:rPr>
          <w:rStyle w:val="a6"/>
          <w:i w:val="0"/>
          <w:color w:val="4A4A4A"/>
          <w:sz w:val="28"/>
          <w:szCs w:val="28"/>
        </w:rPr>
        <w:t>1.Агафонов Т. И.</w:t>
      </w:r>
      <w:r w:rsidRPr="00005D2F">
        <w:rPr>
          <w:color w:val="4A4A4A"/>
          <w:sz w:val="28"/>
          <w:szCs w:val="28"/>
        </w:rPr>
        <w:t>О волевых проявлениях личности в затрудненных условиях // Вопросы психологии. 2016. № 5. 89 с.</w:t>
      </w:r>
    </w:p>
    <w:p w:rsidR="00AC5496" w:rsidRPr="00005D2F" w:rsidRDefault="00AC5496" w:rsidP="00AC549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005D2F">
        <w:rPr>
          <w:rStyle w:val="a6"/>
          <w:i w:val="0"/>
          <w:color w:val="4A4A4A"/>
          <w:sz w:val="28"/>
          <w:szCs w:val="28"/>
        </w:rPr>
        <w:t>2.Акатов Л. И.</w:t>
      </w:r>
      <w:r w:rsidRPr="00005D2F">
        <w:rPr>
          <w:color w:val="4A4A4A"/>
          <w:sz w:val="28"/>
          <w:szCs w:val="28"/>
        </w:rPr>
        <w:t xml:space="preserve">Экспериментальное исследование группового волевого </w:t>
      </w:r>
      <w:proofErr w:type="gramStart"/>
      <w:r w:rsidRPr="00005D2F">
        <w:rPr>
          <w:color w:val="4A4A4A"/>
          <w:sz w:val="28"/>
          <w:szCs w:val="28"/>
        </w:rPr>
        <w:t xml:space="preserve">усилия:  </w:t>
      </w:r>
      <w:proofErr w:type="spellStart"/>
      <w:r w:rsidRPr="00005D2F">
        <w:rPr>
          <w:color w:val="4A4A4A"/>
          <w:sz w:val="28"/>
          <w:szCs w:val="28"/>
        </w:rPr>
        <w:t>Дис</w:t>
      </w:r>
      <w:proofErr w:type="spellEnd"/>
      <w:proofErr w:type="gramEnd"/>
      <w:r w:rsidRPr="00005D2F">
        <w:rPr>
          <w:color w:val="4A4A4A"/>
          <w:sz w:val="28"/>
          <w:szCs w:val="28"/>
        </w:rPr>
        <w:t xml:space="preserve">. канд. </w:t>
      </w:r>
      <w:proofErr w:type="spellStart"/>
      <w:r w:rsidRPr="00005D2F">
        <w:rPr>
          <w:color w:val="4A4A4A"/>
          <w:sz w:val="28"/>
          <w:szCs w:val="28"/>
        </w:rPr>
        <w:t>психолол</w:t>
      </w:r>
      <w:proofErr w:type="spellEnd"/>
      <w:r w:rsidRPr="00005D2F">
        <w:rPr>
          <w:color w:val="4A4A4A"/>
          <w:sz w:val="28"/>
          <w:szCs w:val="28"/>
        </w:rPr>
        <w:t xml:space="preserve"> . наук. М., 1971.326 с.</w:t>
      </w:r>
    </w:p>
    <w:p w:rsidR="00AC5496" w:rsidRPr="00005D2F" w:rsidRDefault="00AC5496" w:rsidP="00AC549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005D2F">
        <w:rPr>
          <w:rStyle w:val="a6"/>
          <w:i w:val="0"/>
          <w:color w:val="4A4A4A"/>
          <w:sz w:val="28"/>
          <w:szCs w:val="28"/>
        </w:rPr>
        <w:t>3.Аллахвердов В. М.</w:t>
      </w:r>
      <w:r w:rsidRPr="00005D2F">
        <w:rPr>
          <w:color w:val="4A4A4A"/>
          <w:sz w:val="28"/>
          <w:szCs w:val="28"/>
        </w:rPr>
        <w:t>Опыт теоретической психологии. СПб, 2014.167 с.</w:t>
      </w:r>
    </w:p>
    <w:p w:rsidR="00AC5496" w:rsidRPr="00005D2F" w:rsidRDefault="00AC5496" w:rsidP="00AC549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005D2F">
        <w:rPr>
          <w:rStyle w:val="a6"/>
          <w:i w:val="0"/>
          <w:color w:val="4A4A4A"/>
          <w:sz w:val="28"/>
          <w:szCs w:val="28"/>
        </w:rPr>
        <w:t>3.Ананьев В. А.</w:t>
      </w:r>
      <w:r w:rsidRPr="00005D2F">
        <w:rPr>
          <w:color w:val="4A4A4A"/>
          <w:sz w:val="28"/>
          <w:szCs w:val="28"/>
        </w:rPr>
        <w:t>Введение в психологию здоровья // Интегративные исследования в клинической психологии: наука и практика. СПб, 2018.234 с.</w:t>
      </w:r>
    </w:p>
    <w:p w:rsidR="00AC5496" w:rsidRPr="00005D2F" w:rsidRDefault="00AC5496" w:rsidP="00AC549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005D2F">
        <w:rPr>
          <w:rStyle w:val="a6"/>
          <w:i w:val="0"/>
          <w:color w:val="4A4A4A"/>
          <w:sz w:val="28"/>
          <w:szCs w:val="28"/>
        </w:rPr>
        <w:t>4.Анохин П.</w:t>
      </w:r>
      <w:r w:rsidRPr="00005D2F">
        <w:rPr>
          <w:color w:val="4A4A4A"/>
          <w:sz w:val="28"/>
          <w:szCs w:val="28"/>
        </w:rPr>
        <w:t>К. Избранные труды. Философские аспекты теории функциональной системы. М., 2015. 189 с</w:t>
      </w:r>
    </w:p>
    <w:p w:rsidR="00005D2F" w:rsidRPr="00005D2F" w:rsidRDefault="00005D2F" w:rsidP="00AC549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005D2F">
        <w:rPr>
          <w:color w:val="4A4A4A"/>
          <w:sz w:val="28"/>
          <w:szCs w:val="28"/>
        </w:rPr>
        <w:t>5.</w:t>
      </w:r>
      <w:r w:rsidRPr="00005D2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C01996">
        <w:rPr>
          <w:color w:val="000000"/>
          <w:sz w:val="28"/>
          <w:szCs w:val="28"/>
          <w:shd w:val="clear" w:color="auto" w:fill="FFFFFF"/>
        </w:rPr>
        <w:t xml:space="preserve">Событийное </w:t>
      </w:r>
      <w:proofErr w:type="spellStart"/>
      <w:r w:rsidR="00C01996">
        <w:rPr>
          <w:color w:val="000000"/>
          <w:sz w:val="28"/>
          <w:szCs w:val="28"/>
          <w:shd w:val="clear" w:color="auto" w:fill="FFFFFF"/>
        </w:rPr>
        <w:t>волонтерство</w:t>
      </w:r>
      <w:bookmarkStart w:id="0" w:name="_GoBack"/>
      <w:bookmarkEnd w:id="0"/>
      <w:proofErr w:type="spellEnd"/>
      <w:r w:rsidRPr="00005D2F">
        <w:rPr>
          <w:color w:val="000000"/>
          <w:sz w:val="28"/>
          <w:szCs w:val="28"/>
          <w:shd w:val="clear" w:color="auto" w:fill="FFFFFF"/>
        </w:rPr>
        <w:t>: учебник для вузов / М. А. </w:t>
      </w:r>
      <w:proofErr w:type="spellStart"/>
      <w:r w:rsidRPr="00005D2F">
        <w:rPr>
          <w:color w:val="000000"/>
          <w:sz w:val="28"/>
          <w:szCs w:val="28"/>
          <w:shd w:val="clear" w:color="auto" w:fill="FFFFFF"/>
        </w:rPr>
        <w:t>Мазниченко</w:t>
      </w:r>
      <w:proofErr w:type="spellEnd"/>
      <w:r w:rsidRPr="00005D2F">
        <w:rPr>
          <w:color w:val="000000"/>
          <w:sz w:val="28"/>
          <w:szCs w:val="28"/>
          <w:shd w:val="clear" w:color="auto" w:fill="FFFFFF"/>
        </w:rPr>
        <w:t xml:space="preserve"> [и др.] ; под общей редакцией М. А. </w:t>
      </w:r>
      <w:proofErr w:type="spellStart"/>
      <w:r w:rsidRPr="00005D2F">
        <w:rPr>
          <w:color w:val="000000"/>
          <w:sz w:val="28"/>
          <w:szCs w:val="28"/>
          <w:shd w:val="clear" w:color="auto" w:fill="FFFFFF"/>
        </w:rPr>
        <w:t>Мазниченко</w:t>
      </w:r>
      <w:proofErr w:type="spellEnd"/>
      <w:r w:rsidRPr="00005D2F">
        <w:rPr>
          <w:color w:val="000000"/>
          <w:sz w:val="28"/>
          <w:szCs w:val="28"/>
          <w:shd w:val="clear" w:color="auto" w:fill="FFFFFF"/>
        </w:rPr>
        <w:t xml:space="preserve">. — </w:t>
      </w:r>
      <w:proofErr w:type="gramStart"/>
      <w:r w:rsidRPr="00005D2F">
        <w:rPr>
          <w:color w:val="000000"/>
          <w:sz w:val="28"/>
          <w:szCs w:val="28"/>
          <w:shd w:val="clear" w:color="auto" w:fill="FFFFFF"/>
        </w:rPr>
        <w:t>Москва :</w:t>
      </w:r>
      <w:proofErr w:type="gramEnd"/>
      <w:r w:rsidRPr="00005D2F">
        <w:rPr>
          <w:color w:val="000000"/>
          <w:sz w:val="28"/>
          <w:szCs w:val="28"/>
          <w:shd w:val="clear" w:color="auto" w:fill="FFFFFF"/>
        </w:rPr>
        <w:t xml:space="preserve"> Издательство </w:t>
      </w:r>
      <w:proofErr w:type="spellStart"/>
      <w:r w:rsidRPr="00005D2F">
        <w:rPr>
          <w:color w:val="000000"/>
          <w:sz w:val="28"/>
          <w:szCs w:val="28"/>
          <w:shd w:val="clear" w:color="auto" w:fill="FFFFFF"/>
        </w:rPr>
        <w:t>Юрайт</w:t>
      </w:r>
      <w:proofErr w:type="spellEnd"/>
      <w:r w:rsidRPr="00005D2F">
        <w:rPr>
          <w:color w:val="000000"/>
          <w:sz w:val="28"/>
          <w:szCs w:val="28"/>
          <w:shd w:val="clear" w:color="auto" w:fill="FFFFFF"/>
        </w:rPr>
        <w:t>, 2023. — 155 с. </w:t>
      </w:r>
    </w:p>
    <w:p w:rsidR="00AC5496" w:rsidRPr="00005D2F" w:rsidRDefault="00AC5496" w:rsidP="00AC5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5496" w:rsidRPr="0074481B" w:rsidRDefault="00AC5496" w:rsidP="0074481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</w:p>
    <w:sectPr w:rsidR="00AC5496" w:rsidRPr="0074481B" w:rsidSect="002003D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24917"/>
    <w:multiLevelType w:val="hybridMultilevel"/>
    <w:tmpl w:val="293082C8"/>
    <w:lvl w:ilvl="0" w:tplc="2D3EFDB8">
      <w:start w:val="1"/>
      <w:numFmt w:val="decimal"/>
      <w:lvlText w:val="%1.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631C4"/>
    <w:rsid w:val="00005D2F"/>
    <w:rsid w:val="00157800"/>
    <w:rsid w:val="002003D7"/>
    <w:rsid w:val="0022606E"/>
    <w:rsid w:val="003631C4"/>
    <w:rsid w:val="004603CD"/>
    <w:rsid w:val="00472ADD"/>
    <w:rsid w:val="0074481B"/>
    <w:rsid w:val="00772E03"/>
    <w:rsid w:val="009F48B3"/>
    <w:rsid w:val="00A92F30"/>
    <w:rsid w:val="00AC5496"/>
    <w:rsid w:val="00B94FDD"/>
    <w:rsid w:val="00C01996"/>
    <w:rsid w:val="00C36D74"/>
    <w:rsid w:val="00E5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770C3E-E014-4084-BCAA-E3FED142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2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2E03"/>
    <w:rPr>
      <w:b/>
      <w:bCs/>
    </w:rPr>
  </w:style>
  <w:style w:type="paragraph" w:styleId="a5">
    <w:name w:val="List Paragraph"/>
    <w:basedOn w:val="a"/>
    <w:uiPriority w:val="34"/>
    <w:qFormat/>
    <w:rsid w:val="00472ADD"/>
    <w:pPr>
      <w:ind w:left="720"/>
      <w:contextualSpacing/>
    </w:pPr>
  </w:style>
  <w:style w:type="character" w:styleId="a6">
    <w:name w:val="Emphasis"/>
    <w:basedOn w:val="a0"/>
    <w:uiPriority w:val="20"/>
    <w:qFormat/>
    <w:rsid w:val="00AC54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4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ТСПК</dc:creator>
  <cp:keywords/>
  <dc:description/>
  <cp:lastModifiedBy>student</cp:lastModifiedBy>
  <cp:revision>12</cp:revision>
  <dcterms:created xsi:type="dcterms:W3CDTF">2024-02-01T07:41:00Z</dcterms:created>
  <dcterms:modified xsi:type="dcterms:W3CDTF">2024-10-16T11:50:00Z</dcterms:modified>
</cp:coreProperties>
</file>