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6"/>
          <w:szCs w:val="26"/>
        </w:rPr>
      </w:pPr>
      <w:r>
        <w:rPr>
          <w:rFonts w:cs="Times New Roman"/>
          <w:b/>
          <w:i/>
          <w:sz w:val="26"/>
          <w:szCs w:val="26"/>
        </w:rPr>
        <w:t>Государственное бюджетное профессиональное образовательное учреждение Самарской области «Самарский политехнический колледж»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6"/>
          <w:szCs w:val="26"/>
        </w:rPr>
      </w:pPr>
      <w:r>
        <w:rPr>
          <w:rFonts w:cs="Times New Roman"/>
          <w:b/>
          <w:i/>
          <w:sz w:val="26"/>
          <w:szCs w:val="26"/>
        </w:rPr>
      </w:r>
    </w:p>
    <w:p>
      <w:pPr>
        <w:pStyle w:val="Normal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/>
      </w:r>
    </w:p>
    <w:p>
      <w:pPr>
        <w:pStyle w:val="Normal"/>
        <w:spacing w:lineRule="auto" w:line="360" w:before="0" w:after="0"/>
        <w:ind w:firstLine="5954"/>
        <w:rPr/>
      </w:pPr>
      <w:r>
        <w:rPr>
          <w:rFonts w:eastAsia="Times New Roman" w:cs="Times New Roman"/>
          <w:sz w:val="26"/>
          <w:szCs w:val="26"/>
        </w:rPr>
        <w:t xml:space="preserve">       </w:t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ind w:firstLine="5954"/>
        <w:rPr>
          <w:rFonts w:ascii="Times New Roman" w:hAnsi="Times New Roman" w:eastAsia="Times New Roman" w:cs="Times New Roman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6"/>
          <w:szCs w:val="26"/>
        </w:rPr>
      </w:pPr>
      <w:r>
        <w:rPr>
          <w:rFonts w:cs="Times New Roman"/>
          <w:b/>
          <w:i/>
          <w:sz w:val="26"/>
          <w:szCs w:val="26"/>
        </w:rPr>
        <w:t>Разноуровневая дополнительная общеобразовательная общеразвивающая программа «Эрудит»</w:t>
      </w:r>
    </w:p>
    <w:p>
      <w:pPr>
        <w:pStyle w:val="Normal"/>
        <w:jc w:val="center"/>
        <w:rPr/>
      </w:pPr>
      <w:r>
        <w:rPr>
          <w:rFonts w:cs="Times New Roman"/>
          <w:sz w:val="26"/>
          <w:szCs w:val="26"/>
        </w:rPr>
        <w:t xml:space="preserve">возраст обучающихся: 14-18 лет; </w:t>
      </w:r>
    </w:p>
    <w:p>
      <w:pPr>
        <w:pStyle w:val="Normal"/>
        <w:jc w:val="center"/>
        <w:rPr/>
      </w:pPr>
      <w:r>
        <w:rPr>
          <w:rFonts w:cs="Times New Roman"/>
          <w:sz w:val="26"/>
          <w:szCs w:val="26"/>
        </w:rPr>
        <w:t>срок реализации: 2 года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/>
          <w:sz w:val="26"/>
          <w:szCs w:val="26"/>
          <w:lang w:val="en-US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ind w:left="6237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Бурсова Елена Павловна, преподаватель</w:t>
        <w:br/>
      </w:r>
      <w:r>
        <w:rPr>
          <w:rFonts w:cs="Times New Roman"/>
          <w:sz w:val="26"/>
          <w:szCs w:val="26"/>
        </w:rPr>
        <w:t>Намычкина Ирина Александровна</w:t>
      </w:r>
      <w:r>
        <w:rPr>
          <w:rFonts w:cs="Times New Roman"/>
          <w:sz w:val="26"/>
          <w:szCs w:val="26"/>
        </w:rPr>
        <w:t>, преподаватель</w:t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г.Самара</w:t>
      </w:r>
    </w:p>
    <w:p>
      <w:pPr>
        <w:pStyle w:val="Normal"/>
        <w:spacing w:lineRule="atLeast" w:line="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2024</w:t>
      </w:r>
    </w:p>
    <w:p>
      <w:pPr>
        <w:sectPr>
          <w:type w:val="nextPage"/>
          <w:pgSz w:w="11906" w:h="16838"/>
          <w:pgMar w:left="1480" w:right="620" w:gutter="0" w:header="0" w:top="1040" w:footer="0" w:bottom="280"/>
          <w:pgNumType w:fmt="decimal"/>
          <w:formProt w:val="false"/>
          <w:textDirection w:val="lrTb"/>
        </w:sectPr>
      </w:pPr>
    </w:p>
    <w:p>
      <w:pPr>
        <w:pStyle w:val="Style16"/>
        <w:spacing w:before="67" w:after="0"/>
        <w:ind w:left="3322" w:hanging="0"/>
        <w:rPr/>
      </w:pPr>
      <w:r>
        <w:rPr/>
        <w:t>ПОЯСНИТЕЛЬНАЯ ЗАПИСКА</w:t>
      </w:r>
    </w:p>
    <w:p>
      <w:pPr>
        <w:pStyle w:val="Style16"/>
        <w:ind w:left="0" w:hanging="0"/>
        <w:rPr/>
      </w:pPr>
      <w:r>
        <w:rPr/>
      </w:r>
    </w:p>
    <w:p>
      <w:pPr>
        <w:pStyle w:val="Style16"/>
        <w:tabs>
          <w:tab w:val="clear" w:pos="720"/>
          <w:tab w:val="left" w:pos="3934" w:leader="none"/>
          <w:tab w:val="left" w:pos="6985" w:leader="none"/>
        </w:tabs>
        <w:ind w:left="219" w:right="233" w:firstLine="710"/>
        <w:jc w:val="both"/>
        <w:rPr/>
      </w:pPr>
      <w:r>
        <w:rPr/>
        <w:t>Разноуровневая</w:t>
        <w:tab/>
        <w:t>дополнительная</w:t>
        <w:tab/>
      </w:r>
      <w:r>
        <w:rPr>
          <w:w w:val="95"/>
        </w:rPr>
        <w:t xml:space="preserve">общеобразовательная </w:t>
      </w:r>
      <w:r>
        <w:rPr/>
        <w:t>общеразвивающая программа «Эрудит» является программой гражданско-патриотического и духовно-нравственного воспитания молодежи посредством проектной деятельности.</w:t>
      </w:r>
    </w:p>
    <w:p>
      <w:pPr>
        <w:pStyle w:val="Style16"/>
        <w:ind w:left="219" w:right="225" w:firstLine="710"/>
        <w:jc w:val="both"/>
        <w:rPr/>
      </w:pPr>
      <w:r>
        <w:rPr>
          <w:b/>
        </w:rPr>
        <w:t xml:space="preserve">Актуальность программы </w:t>
      </w:r>
      <w:r>
        <w:rPr/>
        <w:t xml:space="preserve">заключается в том, что проектная и исследовательская деятельность обучающегося интенсивно может развиваться в сфере дополнительного образования на внеклассных и внеурочных занятиях. Она позволяет привлекать к работе разные категории участников образовательного процесса (обучающихся, родителей, педагогов), создает условия для работы с семьей, общения детей и взрослых, их самовыражения и самоутверждения, развития творческих способностей, предоставляет возможность для отдыха, удовлетворения своих потребностей и духовно-нравственного развития. </w:t>
      </w:r>
    </w:p>
    <w:p>
      <w:pPr>
        <w:pStyle w:val="Style16"/>
        <w:spacing w:before="4" w:after="0"/>
        <w:ind w:left="219" w:right="230" w:firstLine="710"/>
        <w:jc w:val="both"/>
        <w:rPr/>
      </w:pPr>
      <w:r>
        <w:rPr/>
        <w:t>Программа «Эрудит» является разноуровневой, рассчитана на 2 года обучения. Каждый год обучения представлен как цикл, имеющий задачи, учебный план, содержание программы, планируемые результаты.</w:t>
      </w:r>
    </w:p>
    <w:p>
      <w:pPr>
        <w:pStyle w:val="Style16"/>
        <w:spacing w:before="4" w:after="0"/>
        <w:ind w:left="219" w:right="230" w:firstLine="710"/>
        <w:jc w:val="both"/>
        <w:rPr/>
      </w:pPr>
      <w:r>
        <w:rPr/>
        <w:t>Программа «Эрудит» – интеллектуальной, гражданско-патриотической и духовно-нравственной  направленности. Она является продолжением учебной деятельности, опирается на идеи образовательной системы, расширяя ее.</w:t>
      </w:r>
    </w:p>
    <w:p>
      <w:pPr>
        <w:pStyle w:val="Style16"/>
        <w:ind w:left="219" w:right="230" w:firstLine="710"/>
        <w:jc w:val="both"/>
        <w:rPr/>
      </w:pPr>
      <w:r>
        <w:rPr/>
        <w:t>Содержание программы ориентирует педагога на «зону ближайшего развития», то есть на то, что обучающийся может усвоить самостоятельно или с помощью взрослых, так и на перспективу, ориентируя на развивающее обучение, с использованием полученных знаний в разных областях наследующих возрастных этапах.</w:t>
      </w:r>
    </w:p>
    <w:p>
      <w:pPr>
        <w:pStyle w:val="Style16"/>
        <w:ind w:left="219" w:right="229" w:firstLine="710"/>
        <w:jc w:val="both"/>
        <w:rPr/>
      </w:pPr>
      <w:r>
        <w:rPr/>
        <w:t>Программа дает возможность раскрыть любую тему нетрадиционно, с необычной точки зрения, взглянуть на обычное занятие с обучающимися как на важный этап становления личности с развитым интеллектом, эрудицией, творческим потенциалом.</w:t>
      </w:r>
    </w:p>
    <w:p>
      <w:pPr>
        <w:pStyle w:val="Style16"/>
        <w:spacing w:before="5" w:after="0"/>
        <w:ind w:left="219" w:right="231" w:firstLine="710"/>
        <w:jc w:val="both"/>
        <w:rPr>
          <w:b/>
        </w:rPr>
      </w:pPr>
      <w:r>
        <w:rPr>
          <w:b/>
        </w:rPr>
        <w:t xml:space="preserve">Адресат программы </w:t>
      </w:r>
    </w:p>
    <w:p>
      <w:pPr>
        <w:pStyle w:val="Style16"/>
        <w:spacing w:lineRule="exact" w:line="319"/>
        <w:ind w:left="930" w:hanging="0"/>
        <w:jc w:val="both"/>
        <w:rPr/>
      </w:pPr>
      <w:r>
        <w:rPr/>
        <w:t>Программа «Эрудит» предназначена для обучающихся с 14 до 18 лет.</w:t>
      </w:r>
    </w:p>
    <w:p>
      <w:pPr>
        <w:pStyle w:val="Normal"/>
        <w:rPr/>
      </w:pPr>
      <w:r>
        <w:rPr>
          <w:sz w:val="28"/>
        </w:rPr>
        <w:t xml:space="preserve">В группы </w:t>
      </w:r>
      <w:r>
        <w:rPr>
          <w:i/>
          <w:sz w:val="28"/>
        </w:rPr>
        <w:t xml:space="preserve">первого года обучения </w:t>
      </w:r>
      <w:r>
        <w:rPr>
          <w:sz w:val="28"/>
        </w:rPr>
        <w:t>принимаются обучающиеся первых курсов</w:t>
      </w:r>
      <w:r>
        <w:rPr/>
        <w:t xml:space="preserve">. </w:t>
      </w:r>
    </w:p>
    <w:p>
      <w:pPr>
        <w:pStyle w:val="Style16"/>
        <w:spacing w:before="4" w:after="0"/>
        <w:ind w:left="219" w:right="230" w:firstLine="710"/>
        <w:jc w:val="both"/>
        <w:rPr/>
      </w:pPr>
      <w:r>
        <w:rPr>
          <w:i/>
        </w:rPr>
        <w:t xml:space="preserve">На второй год обучения </w:t>
      </w:r>
      <w:r>
        <w:rPr/>
        <w:t>принимаются обычно обучающиеся, освоившие программу первого года обучения. Если приходят заниматься обучающиеся вторых курсов, то после входной диагностики они зачисляются в группу 2-го года обучения, так как уровень их знаний, имеющиеся умения и навыки работы материалами, приобретенные чаще всего в школе, соответствуют требуемому уровню обучения.</w:t>
      </w:r>
    </w:p>
    <w:p>
      <w:pPr>
        <w:pStyle w:val="Style16"/>
        <w:ind w:left="219" w:right="239" w:firstLine="710"/>
        <w:jc w:val="both"/>
        <w:rPr/>
      </w:pPr>
      <w:r>
        <w:rPr/>
        <w:t>Так как программа основана на принципе цикличности, то интенсивно осваивая программу предыдущего года, обучающиеся быстро адаптируются к более серьёзным требованиям, соответствующим задачам второго года обучения.</w:t>
      </w:r>
    </w:p>
    <w:p>
      <w:pPr>
        <w:pStyle w:val="Style16"/>
        <w:spacing w:before="1" w:after="0"/>
        <w:ind w:left="219" w:right="234" w:firstLine="710"/>
        <w:jc w:val="both"/>
        <w:rPr/>
      </w:pPr>
      <w:r>
        <w:rPr/>
        <w:t>На первом и втором году обучения учебные занятия проходят один раз в неделю по 1 часу.</w:t>
      </w:r>
    </w:p>
    <w:p>
      <w:pPr>
        <w:pStyle w:val="Style16"/>
        <w:spacing w:lineRule="exact" w:line="320"/>
        <w:ind w:left="930" w:hanging="0"/>
        <w:jc w:val="both"/>
        <w:rPr/>
      </w:pPr>
      <w:r>
        <w:rPr/>
        <w:t>Срок освоения программы – 2 года.</w:t>
      </w:r>
    </w:p>
    <w:p>
      <w:pPr>
        <w:pStyle w:val="Style16"/>
        <w:ind w:left="219" w:right="219" w:firstLine="710"/>
        <w:jc w:val="both"/>
        <w:rPr/>
      </w:pPr>
      <w:r>
        <w:rPr/>
        <w:t>На полное освоение программы требуется 78 часа: по 39 часа в первый и второй годы обучения</w:t>
      </w:r>
    </w:p>
    <w:p>
      <w:pPr>
        <w:pStyle w:val="Style16"/>
        <w:spacing w:lineRule="exact" w:line="322"/>
        <w:ind w:left="930" w:hanging="0"/>
        <w:jc w:val="both"/>
        <w:rPr/>
      </w:pPr>
      <w:r>
        <w:rPr/>
        <w:t>Форма обучения – очная.</w:t>
      </w:r>
    </w:p>
    <w:p>
      <w:pPr>
        <w:pStyle w:val="Style16"/>
        <w:spacing w:before="1" w:after="0"/>
        <w:ind w:left="219" w:right="226" w:firstLine="710"/>
        <w:jc w:val="both"/>
        <w:rPr/>
      </w:pPr>
      <w:r>
        <w:rPr/>
        <w:t>Специального отбора обучающихся в для обучения по разноуровневой дополнительной общеобразовательной общеразвивающей программе «Эрудит» не предусмотрено. Зачисление на тот или иной год обучения осуществляется в зависимости от возраста и способностей обучающихся.</w:t>
      </w:r>
    </w:p>
    <w:p>
      <w:pPr>
        <w:pStyle w:val="Style16"/>
        <w:spacing w:before="4" w:after="0"/>
        <w:ind w:left="930" w:hanging="0"/>
        <w:jc w:val="both"/>
        <w:rPr/>
      </w:pPr>
      <w:r>
        <w:rPr/>
        <w:t>Состав группы – 10-15 человек.</w:t>
      </w:r>
    </w:p>
    <w:p>
      <w:pPr>
        <w:pStyle w:val="Style16"/>
        <w:spacing w:before="1" w:after="0"/>
        <w:rPr/>
      </w:pPr>
      <w:r>
        <w:rPr/>
        <w:t>Общее количество часов в год на первом-втором годах обучения – 78 часа.</w:t>
      </w:r>
    </w:p>
    <w:p>
      <w:pPr>
        <w:pStyle w:val="Style16"/>
        <w:ind w:left="219" w:right="239" w:firstLine="710"/>
        <w:rPr/>
      </w:pPr>
      <w:r>
        <w:rPr/>
        <w:t xml:space="preserve">Первый и второй год обучения: занятия проходят один раз в неделю по одному учебному часу. </w:t>
      </w:r>
    </w:p>
    <w:p>
      <w:pPr>
        <w:pStyle w:val="Style16"/>
        <w:rPr/>
      </w:pPr>
      <w:r>
        <w:rPr/>
        <w:t>Продолжительность занятий исчисляется в академических часах – 45 минут.</w:t>
      </w:r>
    </w:p>
    <w:p>
      <w:pPr>
        <w:pStyle w:val="Style16"/>
        <w:spacing w:before="4" w:after="0"/>
        <w:ind w:left="219" w:right="236" w:firstLine="710"/>
        <w:jc w:val="both"/>
        <w:rPr/>
      </w:pPr>
      <w:r>
        <w:rPr/>
        <w:t xml:space="preserve">В первый год обучения обучающийся расширяет кругозор, знакомится с методами изучения материала, исследования, наблюдения, изучает способы работы с информацией, ее структурирование,  а также учится формулировать проблематику, использовать проблемный метод в исследованиях </w:t>
      </w:r>
      <w:r>
        <w:rPr>
          <w:b/>
        </w:rPr>
        <w:t>(базовый уровень).</w:t>
      </w:r>
    </w:p>
    <w:p>
      <w:pPr>
        <w:pStyle w:val="Style16"/>
        <w:ind w:left="219" w:right="223" w:firstLine="710"/>
        <w:jc w:val="both"/>
        <w:rPr/>
      </w:pPr>
      <w:r>
        <w:rPr/>
        <w:t xml:space="preserve">Во второй год обучения обучающийся формирует научное мировоззрения, отрабатывает навыки самостоятельного исследования, овладевает практическими умениями и навыками в области обществознания, экономики, истории, философии, права. Идет расширение тем и материалов исследовательских, творческих работ, совершенствуются практические навыки в работе с различными источниками </w:t>
      </w:r>
      <w:r>
        <w:rPr>
          <w:b/>
        </w:rPr>
        <w:t>(продвинутый уровень).</w:t>
      </w:r>
    </w:p>
    <w:p>
      <w:pPr>
        <w:pStyle w:val="1"/>
        <w:spacing w:lineRule="exact" w:line="320"/>
        <w:jc w:val="both"/>
        <w:rPr/>
      </w:pPr>
      <w:r>
        <w:rPr/>
        <w:t>Практическая значимость.</w:t>
      </w:r>
    </w:p>
    <w:p>
      <w:pPr>
        <w:pStyle w:val="Style16"/>
        <w:ind w:left="219" w:right="226" w:firstLine="710"/>
        <w:jc w:val="both"/>
        <w:rPr/>
      </w:pPr>
      <w:r>
        <w:rPr/>
        <w:t>Программа «Эрудит» разработана на основе разноуровневого подхода и предусматривает два уровня сложности: базовый, продвинутый (творческий).</w:t>
      </w:r>
    </w:p>
    <w:p>
      <w:pPr>
        <w:pStyle w:val="Style16"/>
        <w:spacing w:lineRule="exact" w:line="321"/>
        <w:ind w:left="930" w:hanging="0"/>
        <w:jc w:val="both"/>
        <w:rPr/>
      </w:pPr>
      <w:r>
        <w:rPr/>
        <w:t>Первый год обучения – уровень базовый.</w:t>
      </w:r>
    </w:p>
    <w:p>
      <w:pPr>
        <w:pStyle w:val="Style16"/>
        <w:ind w:left="219" w:right="227" w:firstLine="710"/>
        <w:jc w:val="both"/>
        <w:rPr/>
      </w:pPr>
      <w:r>
        <w:rPr/>
        <w:t xml:space="preserve">Данный уровень предполагает знакомство обучающихся с методами изучения материала, проблемным методом исследования, способами работы с информацией. </w:t>
      </w:r>
      <w:r>
        <w:rPr>
          <w:spacing w:val="-3"/>
        </w:rPr>
        <w:t xml:space="preserve">На </w:t>
      </w:r>
      <w:r>
        <w:rPr/>
        <w:t>этом уровне обучающийся пробует себя. Исходя из индивидуальных способностей и скорости изучаемого материала, он сможет выбрать для себя интересные темы для исследовательской деятельности. Поэтому по использованию технологий базовый уровень является минимально сложным для</w:t>
      </w:r>
      <w:r>
        <w:rPr>
          <w:spacing w:val="4"/>
        </w:rPr>
        <w:t xml:space="preserve"> </w:t>
      </w:r>
      <w:r>
        <w:rPr/>
        <w:t>обучающихся.</w:t>
      </w:r>
    </w:p>
    <w:p>
      <w:pPr>
        <w:pStyle w:val="Style16"/>
        <w:spacing w:lineRule="exact" w:line="321"/>
        <w:ind w:left="930" w:hanging="0"/>
        <w:jc w:val="both"/>
        <w:rPr/>
      </w:pPr>
      <w:r>
        <w:rPr/>
        <w:t>Второй год обучения – уровень продвинутый (творческий).</w:t>
      </w:r>
    </w:p>
    <w:p>
      <w:pPr>
        <w:sectPr>
          <w:type w:val="nextPage"/>
          <w:pgSz w:w="11906" w:h="16838"/>
          <w:pgMar w:left="1480" w:right="620" w:gutter="0" w:header="0" w:top="1040" w:footer="0" w:bottom="280"/>
          <w:pgNumType w:fmt="decimal"/>
          <w:formProt w:val="false"/>
          <w:textDirection w:val="lrTb"/>
          <w:docGrid w:type="default" w:linePitch="100" w:charSpace="8192"/>
        </w:sectPr>
        <w:pStyle w:val="Style16"/>
        <w:ind w:left="219" w:right="226" w:firstLine="710"/>
        <w:jc w:val="both"/>
        <w:rPr/>
      </w:pPr>
      <w:r>
        <w:rPr/>
        <w:t>Этот уровень позволит обучающимся развить умение применять полученные ранее знания и навыки, самостоятельно выбирать и выполнять исследовательские работы, что обеспечит полную их самореализацию.</w:t>
      </w:r>
    </w:p>
    <w:p>
      <w:pPr>
        <w:pStyle w:val="1"/>
        <w:spacing w:lineRule="exact" w:line="319" w:before="9" w:after="0"/>
        <w:jc w:val="both"/>
        <w:rPr/>
      </w:pPr>
      <w:r>
        <w:rPr/>
        <w:t>Возрастные особенности учащихся</w:t>
      </w:r>
    </w:p>
    <w:p>
      <w:pPr>
        <w:pStyle w:val="Style16"/>
        <w:ind w:left="219" w:right="237" w:firstLine="710"/>
        <w:jc w:val="both"/>
        <w:rPr/>
      </w:pPr>
      <w:r>
        <w:rPr/>
        <w:t>Программа «Эрудит» рассчитана на обучающихся разного возраста (от 14 до 18 лет) и уровня подготовки.</w:t>
      </w:r>
    </w:p>
    <w:p>
      <w:pPr>
        <w:pStyle w:val="Style16"/>
        <w:ind w:left="219" w:right="231" w:firstLine="710"/>
        <w:jc w:val="both"/>
        <w:rPr/>
      </w:pPr>
      <w:r>
        <w:rPr/>
        <w:t>Возможность создавать что-либо новое и необычное закладывается в процессе обучения через развитие высших психических функций, таких как мышление и воображение.</w:t>
      </w:r>
    </w:p>
    <w:p>
      <w:pPr>
        <w:pStyle w:val="Style16"/>
        <w:spacing w:lineRule="exact" w:line="321"/>
        <w:ind w:left="930" w:hanging="0"/>
        <w:jc w:val="both"/>
        <w:rPr/>
      </w:pPr>
      <w:r>
        <w:rPr/>
        <w:t>Программа «Эрудит» адресована обучающимся от 14 до 18 лет.</w:t>
      </w:r>
    </w:p>
    <w:p>
      <w:pPr>
        <w:pStyle w:val="Style16"/>
        <w:ind w:left="219" w:right="227" w:firstLine="710"/>
        <w:jc w:val="both"/>
        <w:rPr/>
      </w:pPr>
      <w:r>
        <w:rPr>
          <w:i/>
        </w:rPr>
        <w:t xml:space="preserve">Подростка </w:t>
      </w:r>
      <w:r>
        <w:rPr/>
        <w:t>отличает стремление к самостоятельности, независимости, к самопознанию, формируются познавательные интересы. Задача педагога доверять подростку решение посильных для него вопросов, уважать его мнение. Общение предпочтительнее строить не в форме прямых распоряжений и назиданий, а в форме проблемных вопросов. У подростка появляется умение ставить перед собой и решать задачи, самостоятельно мыслить и</w:t>
      </w:r>
      <w:r>
        <w:rPr>
          <w:spacing w:val="-1"/>
        </w:rPr>
        <w:t xml:space="preserve"> </w:t>
      </w:r>
      <w:r>
        <w:rPr/>
        <w:t>трудиться.</w:t>
      </w:r>
    </w:p>
    <w:p>
      <w:pPr>
        <w:pStyle w:val="Style16"/>
        <w:spacing w:before="2" w:after="0"/>
        <w:ind w:left="219" w:right="236" w:firstLine="710"/>
        <w:jc w:val="both"/>
        <w:rPr/>
      </w:pPr>
      <w:r>
        <w:rPr/>
        <w:t>Подросток проявляет инициативу, желание реализовать и утвердить себя. В этот период происходит окончательное формирование интеллекта,</w:t>
      </w:r>
    </w:p>
    <w:p>
      <w:pPr>
        <w:pStyle w:val="Style16"/>
        <w:spacing w:before="67" w:after="0"/>
        <w:ind w:left="219" w:right="230" w:hanging="0"/>
        <w:jc w:val="both"/>
        <w:rPr/>
      </w:pPr>
      <w:r>
        <w:rPr/>
        <w:t>совершенствуется способность к абстрактному мышлению. Для старшего подростка становится потребностью быть взрослым. Проявляется стремление к самоутверждению себя в роли взрослого. Задача педагога побуждать учащегося к открытию себя как личности и индивидуальности в контексте художественного творчества, к самопознанию, самоопределению и самореализации. Совместная деятельность для подростков этого возраста привлекательна как пространство для общения.</w:t>
      </w:r>
    </w:p>
    <w:p>
      <w:pPr>
        <w:pStyle w:val="Style16"/>
        <w:spacing w:before="3" w:after="0"/>
        <w:ind w:left="219" w:right="229" w:firstLine="710"/>
        <w:jc w:val="both"/>
        <w:rPr/>
      </w:pPr>
      <w:r>
        <w:rPr/>
        <w:t xml:space="preserve">Для обучащихся </w:t>
      </w:r>
      <w:r>
        <w:rPr>
          <w:i/>
        </w:rPr>
        <w:t xml:space="preserve">юношеского возраста </w:t>
      </w:r>
      <w:r>
        <w:rPr/>
        <w:t>на первый план выходит жизненное, личностное и профессиональное самоопределение. Важно предоставить им свободу выбора содержания и формы деятельности.</w:t>
      </w:r>
    </w:p>
    <w:p>
      <w:pPr>
        <w:pStyle w:val="Style16"/>
        <w:ind w:left="219" w:right="240" w:firstLine="710"/>
        <w:jc w:val="both"/>
        <w:rPr/>
      </w:pPr>
      <w:r>
        <w:rPr/>
        <w:t>Учет возрастных особенностей обучающихся, занимающихся по образовательной программе «Эрудит», является одним из главных педагогических принципов.</w:t>
      </w:r>
    </w:p>
    <w:p>
      <w:pPr>
        <w:pStyle w:val="Style16"/>
        <w:ind w:left="219" w:right="227" w:firstLine="710"/>
        <w:jc w:val="both"/>
        <w:rPr/>
      </w:pPr>
      <w:r>
        <w:rPr>
          <w:b/>
        </w:rPr>
        <w:t>Цель программы</w:t>
      </w:r>
      <w:r>
        <w:rPr/>
        <w:t xml:space="preserve">: способствовать овладению обучающимися навыками организации и проведения исследовательских работ, развитие духовно-нравственных качеств личности, гражданско-патриотическое воспитание, посредством исследовательской деятельности в области истории, права и обществознания.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дополнительной общеразвивающей программы: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образовательные: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 обучающихся научного мировоззрения;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навыков самостоятельного исследования у обучающихся;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овладение практическими умениями и навыками в области обществознания, экономики, истории, философии, право.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развивающие: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удовлетворение индивидуальных запросов обучающихся, определение наклонностей и развитие их творческих способностей;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способностей к самостоятельному мышлению;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коммуникативных способностей.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воспитательные: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формирование у обучающихся интереса к изучению обществознания, экономики, истории, философии, праву;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формирование мотивов научно-исследовательской деятельности;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 обучающихся базовых духовно-нравственных ценностей;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  создание оптимальных условий для развития, саморазвития и самореализации личности обучающихся – личности психически и физически здоровой, гуманной, духовной и свободной, социально – мобильной, востребованной в современном обществе.</w:t>
      </w:r>
    </w:p>
    <w:p>
      <w:pPr>
        <w:pStyle w:val="Style16"/>
        <w:ind w:left="930" w:right="2198" w:hanging="0"/>
        <w:rPr>
          <w:b/>
        </w:rPr>
      </w:pPr>
      <w:r>
        <w:rPr>
          <w:b/>
        </w:rPr>
        <w:t xml:space="preserve">Принципы отбора содержания. </w:t>
      </w:r>
    </w:p>
    <w:p>
      <w:pPr>
        <w:pStyle w:val="Style16"/>
        <w:spacing w:before="0" w:after="0"/>
        <w:ind w:left="0" w:firstLine="720"/>
        <w:contextualSpacing/>
        <w:jc w:val="both"/>
        <w:rPr/>
      </w:pPr>
      <w:r>
        <w:rPr/>
        <w:t xml:space="preserve">Образовательный процесс строится с учетом следующих </w:t>
      </w:r>
      <w:r>
        <w:rPr>
          <w:b/>
        </w:rPr>
        <w:t>принципов</w:t>
      </w:r>
      <w:r>
        <w:rPr/>
        <w:t>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14" w:leader="none"/>
        </w:tabs>
        <w:spacing w:before="0" w:after="0"/>
        <w:ind w:left="0" w:firstLine="720"/>
        <w:contextualSpacing/>
        <w:rPr/>
      </w:pPr>
      <w:r>
        <w:rPr>
          <w:sz w:val="28"/>
        </w:rPr>
        <w:t>Индивидуального подхода к</w:t>
      </w:r>
      <w:r>
        <w:rPr>
          <w:spacing w:val="2"/>
          <w:sz w:val="28"/>
        </w:rPr>
        <w:t xml:space="preserve"> об</w:t>
      </w:r>
      <w:r>
        <w:rPr>
          <w:sz w:val="28"/>
        </w:rPr>
        <w:t>учающимся.</w:t>
      </w:r>
    </w:p>
    <w:p>
      <w:pPr>
        <w:pStyle w:val="Style16"/>
        <w:spacing w:before="0" w:after="0"/>
        <w:ind w:left="0" w:firstLine="720"/>
        <w:contextualSpacing/>
        <w:jc w:val="both"/>
        <w:rPr/>
      </w:pPr>
      <w:r>
        <w:rPr/>
        <w:t>Этот принцип предусматривает взаимодействие между педагогом и обучающимся. Подбор индивидуальных практических заданий необходимо производить с учетом личностных особенностей каждого обучающегося, его заинтересованности и достигнутого уровня подготовки.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14" w:leader="none"/>
        </w:tabs>
        <w:spacing w:lineRule="exact" w:line="322" w:before="5" w:after="0"/>
        <w:ind w:left="1213" w:hanging="284"/>
        <w:rPr>
          <w:sz w:val="28"/>
        </w:rPr>
      </w:pPr>
      <w:r>
        <w:rPr>
          <w:sz w:val="28"/>
        </w:rPr>
        <w:t>Системности.</w:t>
      </w:r>
    </w:p>
    <w:p>
      <w:pPr>
        <w:pStyle w:val="Style16"/>
        <w:ind w:left="219" w:right="235" w:firstLine="710"/>
        <w:jc w:val="both"/>
        <w:rPr/>
      </w:pPr>
      <w:r>
        <w:rPr/>
        <w:t>Полученные знания, умения и навыки обучающиеся системно применяют на практике, создавая исследовательскую работу. Это позволяет использовать знания и умения в единстве, целостности, реализуя собственный замысел, что способствует самовыражению, развитию его творческого потенциала.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14" w:leader="none"/>
        </w:tabs>
        <w:spacing w:lineRule="exact" w:line="320"/>
        <w:ind w:left="1213" w:hanging="284"/>
        <w:rPr/>
      </w:pPr>
      <w:r>
        <w:rPr>
          <w:sz w:val="28"/>
        </w:rPr>
        <w:t>Комплексности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последовательности.</w:t>
      </w:r>
    </w:p>
    <w:p>
      <w:pPr>
        <w:pStyle w:val="Style16"/>
        <w:ind w:left="219" w:right="224" w:firstLine="710"/>
        <w:jc w:val="both"/>
        <w:rPr/>
      </w:pPr>
      <w:r>
        <w:rPr/>
        <w:t>Реализация этого принципа предполагает постепенное введение обучающихся в мир эрудиции и исследований, то есть, от простого к сложному, с каждым годом углубляя приобретенные знания, умения, навыки, по таким направлениям, как работа источником, наблюдение, исследование, анализ.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14" w:leader="none"/>
        </w:tabs>
        <w:spacing w:lineRule="exact" w:line="321"/>
        <w:ind w:left="1213" w:hanging="284"/>
        <w:rPr>
          <w:sz w:val="28"/>
        </w:rPr>
      </w:pPr>
      <w:r>
        <w:rPr>
          <w:sz w:val="28"/>
        </w:rPr>
        <w:t>Цикличности.</w:t>
      </w:r>
    </w:p>
    <w:p>
      <w:pPr>
        <w:pStyle w:val="Style16"/>
        <w:spacing w:before="4" w:after="0"/>
        <w:ind w:left="219" w:right="237" w:firstLine="710"/>
        <w:jc w:val="both"/>
        <w:rPr/>
      </w:pPr>
      <w:r>
        <w:rPr/>
        <w:t>Обучающиеся всех лет обучения осваивают последовательно одни и те же разделы, существует возможность предлагать вновь пришедшим задания сначала более простые, соответствующие первому году обучения, а затем более сложные.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14" w:leader="none"/>
        </w:tabs>
        <w:spacing w:lineRule="exact" w:line="321"/>
        <w:ind w:left="1213" w:hanging="284"/>
        <w:rPr>
          <w:sz w:val="28"/>
        </w:rPr>
      </w:pPr>
      <w:r>
        <w:rPr>
          <w:sz w:val="28"/>
        </w:rPr>
        <w:t>Наглядности.</w:t>
      </w:r>
    </w:p>
    <w:p>
      <w:pPr>
        <w:pStyle w:val="Style16"/>
        <w:ind w:left="219" w:right="238" w:firstLine="710"/>
        <w:jc w:val="both"/>
        <w:rPr/>
      </w:pPr>
      <w:r>
        <w:rPr/>
        <w:t>Использование наглядности повышает внимание обучающихся, углубляет их интерес к изучаемому материалу, способствует развитию внимания, воображения, наблюдательности, мышления.</w:t>
      </w:r>
    </w:p>
    <w:p>
      <w:pPr>
        <w:pStyle w:val="1"/>
        <w:spacing w:lineRule="exact" w:line="319" w:before="4" w:after="0"/>
        <w:jc w:val="both"/>
        <w:rPr/>
      </w:pPr>
      <w:r>
        <w:rPr/>
        <w:t>Основные формы и методы</w:t>
      </w:r>
    </w:p>
    <w:p>
      <w:pPr>
        <w:pStyle w:val="Style16"/>
        <w:ind w:left="219" w:right="226" w:firstLine="710"/>
        <w:jc w:val="both"/>
        <w:rPr/>
      </w:pPr>
      <w:r>
        <w:rPr/>
        <w:t>На занятиях по данной программе исследовательская деятельность находит разнообразные формы выражения: изучение и анализ первоисточников, поиск и обработка информации, просмотр слайдов, репродукций, участие в конкурсах, конференциях, олимпиадах (самостоятельная или с помощью педагога).</w:t>
      </w:r>
    </w:p>
    <w:p>
      <w:pPr>
        <w:pStyle w:val="Normal"/>
        <w:ind w:left="219" w:right="227" w:firstLine="710"/>
        <w:jc w:val="both"/>
        <w:rPr/>
      </w:pPr>
      <w:r>
        <w:rPr>
          <w:sz w:val="28"/>
        </w:rPr>
        <w:t xml:space="preserve">В ходе реализации программы используются следующие </w:t>
      </w:r>
      <w:r>
        <w:rPr>
          <w:b/>
          <w:sz w:val="28"/>
        </w:rPr>
        <w:t>формы обучения</w:t>
      </w:r>
      <w:r>
        <w:rPr>
          <w:sz w:val="28"/>
        </w:rPr>
        <w:t>:</w:t>
      </w:r>
    </w:p>
    <w:p>
      <w:pPr>
        <w:pStyle w:val="Normal"/>
        <w:spacing w:lineRule="exact" w:line="321"/>
        <w:ind w:left="930" w:hanging="0"/>
        <w:jc w:val="both"/>
        <w:rPr/>
      </w:pPr>
      <w:r>
        <w:rPr>
          <w:i/>
          <w:sz w:val="28"/>
        </w:rPr>
        <w:t>По охвату детей</w:t>
      </w:r>
      <w:r>
        <w:rPr>
          <w:sz w:val="28"/>
        </w:rPr>
        <w:t>: групповые, коллективные.</w:t>
      </w:r>
    </w:p>
    <w:p>
      <w:pPr>
        <w:pStyle w:val="Normal"/>
        <w:ind w:left="930" w:hanging="0"/>
        <w:jc w:val="both"/>
        <w:rPr>
          <w:i/>
          <w:i/>
          <w:sz w:val="28"/>
        </w:rPr>
      </w:pPr>
      <w:r>
        <w:rPr>
          <w:i/>
          <w:sz w:val="28"/>
        </w:rPr>
        <w:t>По характеру учебной деятельности: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353" w:leader="none"/>
        </w:tabs>
        <w:ind w:left="219" w:right="237" w:firstLine="710"/>
        <w:rPr/>
      </w:pPr>
      <w:r>
        <w:rPr>
          <w:sz w:val="28"/>
        </w:rPr>
        <w:t>беседы (вопросно-ответный метод активного взаимодействия педагога и обучающихся на занятиях, используется в теоретической части занятия);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81" w:leader="none"/>
        </w:tabs>
        <w:ind w:left="219" w:right="227" w:firstLine="710"/>
        <w:rPr/>
      </w:pPr>
      <w:r>
        <w:rPr>
          <w:sz w:val="28"/>
        </w:rPr>
        <w:t>викторины (применяется как форма текущего контроля на знание и понимание терминов, событий, процессов, норм, правил и используется на занятиях и при проведении культурно-досуговых мероприятий на уровне объединения и</w:t>
      </w:r>
      <w:r>
        <w:rPr>
          <w:spacing w:val="2"/>
          <w:sz w:val="28"/>
        </w:rPr>
        <w:t xml:space="preserve"> </w:t>
      </w:r>
      <w:r>
        <w:rPr>
          <w:sz w:val="28"/>
        </w:rPr>
        <w:t>учреждения);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81" w:leader="none"/>
        </w:tabs>
        <w:ind w:left="219" w:right="227" w:firstLine="710"/>
        <w:rPr/>
      </w:pPr>
      <w:r>
        <w:rPr>
          <w:sz w:val="28"/>
        </w:rPr>
        <w:t>защита проекта (используется на творческих отчетах, фестивалях, конкурсах, как итог проделанной</w:t>
      </w:r>
      <w:r>
        <w:rPr>
          <w:spacing w:val="6"/>
          <w:sz w:val="28"/>
        </w:rPr>
        <w:t xml:space="preserve"> </w:t>
      </w:r>
      <w:r>
        <w:rPr>
          <w:sz w:val="28"/>
        </w:rPr>
        <w:t>работы);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61" w:leader="none"/>
        </w:tabs>
        <w:ind w:left="219" w:right="240" w:firstLine="710"/>
        <w:rPr/>
      </w:pPr>
      <w:r>
        <w:rPr>
          <w:sz w:val="28"/>
        </w:rPr>
        <w:t>конкурсы и фестивали (форма итогового, иногда текущего) контроля проводится с целью определения уровня усвоения содержания образования, степени подготовленности к самостоятельной работе, выявления наиболее способных и талантливых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обучающихся);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71" w:leader="none"/>
        </w:tabs>
        <w:ind w:left="219" w:right="239" w:firstLine="710"/>
        <w:rPr/>
      </w:pPr>
      <w:r>
        <w:rPr>
          <w:sz w:val="28"/>
        </w:rPr>
        <w:t>консультации (проводятся по запросу обучающихся с целью устранения пробелов в знаниях и умениях; уточнению усвоенного; ответы на вопросы, возникшие в процессе учебной работы и оказания помощи в овладении разными видами учебной и практической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71" w:leader="none"/>
        </w:tabs>
        <w:spacing w:before="1" w:after="0"/>
        <w:ind w:left="219" w:right="226" w:firstLine="710"/>
        <w:rPr/>
      </w:pPr>
      <w:r>
        <w:rPr>
          <w:sz w:val="28"/>
        </w:rPr>
        <w:t>мастер-класс (проводится на фестивалях, праздниках, конкурсах и на практической части</w:t>
      </w:r>
      <w:r>
        <w:rPr>
          <w:spacing w:val="-9"/>
          <w:sz w:val="28"/>
        </w:rPr>
        <w:t xml:space="preserve"> </w:t>
      </w:r>
      <w:r>
        <w:rPr>
          <w:sz w:val="28"/>
        </w:rPr>
        <w:t>занятий);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81" w:leader="none"/>
        </w:tabs>
        <w:ind w:left="219" w:right="226" w:firstLine="710"/>
        <w:rPr/>
      </w:pPr>
      <w:r>
        <w:rPr>
          <w:sz w:val="28"/>
        </w:rPr>
        <w:t>открытое занятие (проводится с приглашением коллег- педагогов с целью обмена</w:t>
      </w:r>
      <w:r>
        <w:rPr>
          <w:spacing w:val="2"/>
          <w:sz w:val="28"/>
        </w:rPr>
        <w:t xml:space="preserve"> </w:t>
      </w:r>
      <w:r>
        <w:rPr>
          <w:sz w:val="28"/>
        </w:rPr>
        <w:t>опытом);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43" w:leader="none"/>
        </w:tabs>
        <w:ind w:left="219" w:right="234" w:firstLine="710"/>
        <w:rPr>
          <w:sz w:val="28"/>
        </w:rPr>
      </w:pPr>
      <w:r>
        <w:rPr>
          <w:sz w:val="28"/>
        </w:rPr>
        <w:t>практические занятия (проводятся после изучения теоретических основ с целью отработки практических умений и изготовления предметов творческого труда);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310" w:leader="none"/>
        </w:tabs>
        <w:ind w:left="219" w:right="228" w:firstLine="710"/>
        <w:rPr/>
      </w:pPr>
      <w:r>
        <w:rPr>
          <w:sz w:val="28"/>
        </w:rPr>
        <w:t>наблюдение (применяется при изучении какого-либо объекта, предметов,</w:t>
      </w:r>
      <w:r>
        <w:rPr>
          <w:spacing w:val="3"/>
          <w:sz w:val="28"/>
        </w:rPr>
        <w:t xml:space="preserve"> </w:t>
      </w:r>
      <w:r>
        <w:rPr>
          <w:sz w:val="28"/>
        </w:rPr>
        <w:t>явлений);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57" w:leader="none"/>
        </w:tabs>
        <w:ind w:left="219" w:right="223" w:firstLine="710"/>
        <w:rPr>
          <w:sz w:val="28"/>
        </w:rPr>
      </w:pPr>
      <w:r>
        <w:rPr>
          <w:sz w:val="28"/>
        </w:rPr>
        <w:t>экскурсия (проводится для знакомства с историей и культурой города, области; позволяет проводить наблюдения и изучения различных предметов и явлений в естественных условиях или в музеях, на выставках и проч.);</w:t>
      </w:r>
    </w:p>
    <w:p>
      <w:pPr>
        <w:pStyle w:val="Style16"/>
        <w:ind w:left="219" w:right="237" w:firstLine="710"/>
        <w:jc w:val="both"/>
        <w:rPr/>
      </w:pPr>
      <w:r>
        <w:rPr>
          <w:spacing w:val="-3"/>
        </w:rPr>
        <w:t xml:space="preserve">На </w:t>
      </w:r>
      <w:r>
        <w:rPr/>
        <w:t>занятиях создается атмосфера доброжелательности, доверия, что во многом помогает развитию творчества и инициативы обучающегося. Выполнение творческих заданий помогает обучающемуся в приобретении устойчивых навыков работы с различными материалами и инструментами. Участие конференциях, олимпиадах, конкурсах разных уровней является основной формой контроля усвоения программы обучения и диагностики степени освоения практических навыков.</w:t>
      </w:r>
    </w:p>
    <w:p>
      <w:pPr>
        <w:pStyle w:val="1"/>
        <w:spacing w:lineRule="exact" w:line="319" w:before="8" w:after="0"/>
        <w:jc w:val="both"/>
        <w:rPr/>
      </w:pPr>
      <w:r>
        <w:rPr/>
        <w:t>Методы обучения</w:t>
      </w:r>
    </w:p>
    <w:p>
      <w:pPr>
        <w:pStyle w:val="Style16"/>
        <w:ind w:left="219" w:right="240" w:firstLine="710"/>
        <w:jc w:val="both"/>
        <w:rPr/>
      </w:pPr>
      <w:r>
        <w:rPr/>
        <w:t>В процессе реализации программы используются различные методы обучения.</w:t>
      </w:r>
    </w:p>
    <w:p>
      <w:pPr>
        <w:pStyle w:val="Style16"/>
        <w:ind w:left="219" w:right="224" w:firstLine="710"/>
        <w:jc w:val="both"/>
        <w:rPr>
          <w:szCs w:val="22"/>
        </w:rPr>
      </w:pPr>
      <w:r>
        <w:rPr>
          <w:szCs w:val="22"/>
        </w:rPr>
        <w:t>- проблемный (педагог помогает в решении проблемы);</w:t>
      </w:r>
    </w:p>
    <w:p>
      <w:pPr>
        <w:pStyle w:val="Style16"/>
        <w:ind w:left="219" w:right="224" w:firstLine="710"/>
        <w:jc w:val="both"/>
        <w:rPr>
          <w:szCs w:val="22"/>
        </w:rPr>
      </w:pPr>
      <w:r>
        <w:rPr>
          <w:szCs w:val="22"/>
        </w:rPr>
        <w:t>- методы проектно-исследовательской деятельности;</w:t>
      </w:r>
    </w:p>
    <w:p>
      <w:pPr>
        <w:pStyle w:val="Style16"/>
        <w:ind w:left="219" w:right="224" w:firstLine="710"/>
        <w:jc w:val="both"/>
        <w:rPr>
          <w:szCs w:val="22"/>
        </w:rPr>
      </w:pPr>
      <w:r>
        <w:rPr>
          <w:szCs w:val="22"/>
        </w:rPr>
        <w:t>- поисковой (обучающиеся сами решают проблему, а педагог делает вывод);</w:t>
      </w:r>
    </w:p>
    <w:p>
      <w:pPr>
        <w:pStyle w:val="Style16"/>
        <w:ind w:left="219" w:right="224" w:firstLine="710"/>
        <w:jc w:val="both"/>
        <w:rPr>
          <w:szCs w:val="22"/>
        </w:rPr>
      </w:pPr>
      <w:r>
        <w:rPr>
          <w:szCs w:val="22"/>
        </w:rPr>
        <w:t>- эвристический (изложение педагога + творческий поиск обучающихся).</w:t>
      </w:r>
    </w:p>
    <w:p>
      <w:pPr>
        <w:pStyle w:val="Style16"/>
        <w:ind w:left="219" w:right="224" w:firstLine="710"/>
        <w:jc w:val="both"/>
        <w:rPr/>
      </w:pPr>
      <w:r>
        <w:rPr/>
        <w:t>Для создания комфортного психологического климата на занятиях применяются следующие педагогические приёмы: создание ситуации успеха, моральная поддержка, одобрение, похвала, поощрение, доверие, доброжелательно-требовательная манера.</w:t>
      </w:r>
    </w:p>
    <w:p>
      <w:pPr>
        <w:pStyle w:val="Style16"/>
        <w:ind w:left="219" w:right="227" w:firstLine="710"/>
        <w:jc w:val="both"/>
        <w:rPr/>
      </w:pPr>
      <w:r>
        <w:rPr/>
        <w:t xml:space="preserve">В ходе реализации программы используются следующие </w:t>
      </w:r>
      <w:r>
        <w:rPr>
          <w:b/>
        </w:rPr>
        <w:t>типы занятий</w:t>
      </w:r>
      <w:r>
        <w:rPr/>
        <w:t>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57" w:leader="none"/>
        </w:tabs>
        <w:ind w:left="219" w:right="228" w:firstLine="710"/>
        <w:rPr/>
      </w:pPr>
      <w:r>
        <w:rPr>
          <w:sz w:val="28"/>
        </w:rPr>
        <w:t>комбинированное (совмещение теоретической и практической частей занятия; проверка знаний ранее изученного материала; изложение нового материала, закрепление новых знаний, формирование умений переноса и применения знаний в новой ситуации, на практике; отработка навыков и умений, необходимых при изготовлении продуктов творческого</w:t>
      </w:r>
      <w:r>
        <w:rPr>
          <w:spacing w:val="-9"/>
          <w:sz w:val="28"/>
        </w:rPr>
        <w:t xml:space="preserve"> </w:t>
      </w:r>
      <w:r>
        <w:rPr>
          <w:sz w:val="28"/>
        </w:rPr>
        <w:t>труда);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61" w:leader="none"/>
        </w:tabs>
        <w:ind w:left="219" w:right="239" w:firstLine="710"/>
        <w:rPr/>
      </w:pPr>
      <w:r>
        <w:rPr>
          <w:sz w:val="28"/>
        </w:rPr>
        <w:t>теоретическое (сообщение и усвоение новых знаний при объяснении новой темы, изложение нового материала, основных понятий, определение терминов, совершенствование и закрепление</w:t>
      </w:r>
      <w:r>
        <w:rPr>
          <w:spacing w:val="5"/>
          <w:sz w:val="28"/>
        </w:rPr>
        <w:t xml:space="preserve"> </w:t>
      </w:r>
      <w:r>
        <w:rPr>
          <w:sz w:val="28"/>
        </w:rPr>
        <w:t>знаний);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81" w:leader="none"/>
        </w:tabs>
        <w:ind w:left="219" w:right="239" w:firstLine="710"/>
        <w:rPr/>
      </w:pPr>
      <w:r>
        <w:rPr>
          <w:sz w:val="28"/>
        </w:rPr>
        <w:t>диагностическое (проводится для определения возможностей и способностей ребенка, уровня полученных знаний, умений, навыков с использованием тестирования, анкетирования, собеседования, выполнения конкурсных и творческих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заданий);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53" w:leader="none"/>
        </w:tabs>
        <w:ind w:left="219" w:right="231" w:firstLine="710"/>
        <w:rPr>
          <w:sz w:val="28"/>
        </w:rPr>
      </w:pPr>
      <w:r>
        <w:rPr>
          <w:sz w:val="28"/>
        </w:rPr>
        <w:t>контрольное (проводится в целях контроля и проверки знаний, умений и навыков учащегося через самостоятельную и контрольную работу, индивидуальное собеседование, зачет, анализ полученных результатов. Контрольные занятия проводятся, как правило, в рамках аттестации учащихся;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14" w:leader="none"/>
        </w:tabs>
        <w:ind w:left="219" w:right="230" w:firstLine="710"/>
        <w:rPr/>
      </w:pPr>
      <w:r>
        <w:rPr>
          <w:sz w:val="28"/>
        </w:rPr>
        <w:t>практическое (является основным типом занятий, используемых в программе, как правило, содержит повторение, обобщение и усвоение полученных знаний, формирование умений и навыков, их осмысление и закрепление на практике при выполнении изделий и моделей, инструктаж при выполнении практических работ, использование всех видов</w:t>
      </w:r>
      <w:r>
        <w:rPr>
          <w:spacing w:val="-26"/>
          <w:sz w:val="28"/>
        </w:rPr>
        <w:t xml:space="preserve"> </w:t>
      </w:r>
      <w:r>
        <w:rPr>
          <w:sz w:val="28"/>
        </w:rPr>
        <w:t>практик.).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67" w:leader="none"/>
        </w:tabs>
        <w:ind w:left="219" w:right="232" w:firstLine="710"/>
        <w:rPr>
          <w:sz w:val="28"/>
        </w:rPr>
      </w:pPr>
      <w:r>
        <w:rPr>
          <w:sz w:val="28"/>
        </w:rPr>
        <w:t>вводное занятие (проводится в начале учебного года с целью знакомства с образовательной программой на год, составление индивидуальной траектории обучения; а также при введении в новую тему программы);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19" w:leader="none"/>
        </w:tabs>
        <w:spacing w:before="67" w:after="0"/>
        <w:ind w:left="219" w:right="230" w:firstLine="710"/>
        <w:rPr>
          <w:sz w:val="28"/>
        </w:rPr>
      </w:pPr>
      <w:r>
        <w:rPr>
          <w:sz w:val="28"/>
        </w:rPr>
        <w:t>итоговое занятие (проводится после изучения большой темы или раздела, по окончании полугодия, каждого учебного года и полного курса обучения).</w:t>
      </w:r>
    </w:p>
    <w:p>
      <w:pPr>
        <w:pStyle w:val="Style16"/>
        <w:ind w:left="219" w:right="220" w:firstLine="710"/>
        <w:jc w:val="both"/>
        <w:rPr>
          <w:b/>
        </w:rPr>
      </w:pPr>
      <w:r>
        <w:rPr>
          <w:b/>
        </w:rPr>
        <w:t>Планируемые результаты:</w:t>
      </w:r>
    </w:p>
    <w:p>
      <w:pPr>
        <w:pStyle w:val="Style16"/>
        <w:numPr>
          <w:ilvl w:val="0"/>
          <w:numId w:val="6"/>
        </w:numPr>
        <w:ind w:left="1289" w:right="231" w:hanging="360"/>
        <w:jc w:val="both"/>
        <w:rPr/>
      </w:pPr>
      <w:r>
        <w:rPr/>
        <w:t>Расширение и углубление содержания гуманитарно-экономического  образования;</w:t>
      </w:r>
    </w:p>
    <w:p>
      <w:pPr>
        <w:pStyle w:val="Style16"/>
        <w:numPr>
          <w:ilvl w:val="0"/>
          <w:numId w:val="6"/>
        </w:numPr>
        <w:ind w:left="1289" w:right="231" w:hanging="360"/>
        <w:jc w:val="both"/>
        <w:rPr/>
      </w:pPr>
      <w:r>
        <w:rPr/>
        <w:t>Овладение обучающимися навыками организации и проведения исследовательских работ;</w:t>
      </w:r>
    </w:p>
    <w:p>
      <w:pPr>
        <w:pStyle w:val="Style16"/>
        <w:numPr>
          <w:ilvl w:val="0"/>
          <w:numId w:val="6"/>
        </w:numPr>
        <w:ind w:left="1289" w:right="231" w:hanging="360"/>
        <w:jc w:val="both"/>
        <w:rPr/>
      </w:pPr>
      <w:r>
        <w:rPr/>
        <w:t xml:space="preserve">Участие обучающихся в научно-практических конференциях, олимпиадах, конкурсах. </w:t>
      </w:r>
    </w:p>
    <w:p>
      <w:pPr>
        <w:pStyle w:val="Style16"/>
        <w:ind w:left="219" w:right="231" w:firstLine="710"/>
        <w:jc w:val="both"/>
        <w:rPr/>
      </w:pPr>
      <w:r>
        <w:rPr/>
        <w:t>Требования к знаниям и умениям учащихся:</w:t>
      </w:r>
    </w:p>
    <w:p>
      <w:pPr>
        <w:pStyle w:val="Style16"/>
        <w:ind w:left="219" w:right="231" w:firstLine="710"/>
        <w:jc w:val="both"/>
        <w:rPr/>
      </w:pPr>
      <w:r>
        <w:rPr/>
        <w:t>- знать основы наук гуманитарно-экономического цикла;</w:t>
      </w:r>
    </w:p>
    <w:p>
      <w:pPr>
        <w:pStyle w:val="Style16"/>
        <w:ind w:left="219" w:right="231" w:firstLine="710"/>
        <w:jc w:val="both"/>
        <w:rPr/>
      </w:pPr>
      <w:r>
        <w:rPr/>
        <w:t>- знать стандартные алгоритмы исследовательской деятельности;</w:t>
      </w:r>
    </w:p>
    <w:p>
      <w:pPr>
        <w:pStyle w:val="Style16"/>
        <w:ind w:left="219" w:right="231" w:firstLine="710"/>
        <w:jc w:val="both"/>
        <w:rPr/>
      </w:pPr>
      <w:r>
        <w:rPr/>
        <w:t>- уметь решать усложненные задания различных типов;</w:t>
      </w:r>
    </w:p>
    <w:p>
      <w:pPr>
        <w:pStyle w:val="Style16"/>
        <w:ind w:left="219" w:right="231" w:firstLine="710"/>
        <w:jc w:val="both"/>
        <w:rPr/>
      </w:pPr>
      <w:r>
        <w:rPr/>
        <w:t>- уметь работать с литературой и планировать этапы исследования;</w:t>
      </w:r>
    </w:p>
    <w:p>
      <w:pPr>
        <w:pStyle w:val="Style16"/>
        <w:ind w:left="219" w:right="231" w:firstLine="710"/>
        <w:jc w:val="both"/>
        <w:rPr/>
      </w:pPr>
      <w:r>
        <w:rPr/>
        <w:t>- соблюдать правила техники безопасности;</w:t>
      </w:r>
    </w:p>
    <w:p>
      <w:pPr>
        <w:pStyle w:val="Style16"/>
        <w:ind w:left="219" w:right="231" w:firstLine="710"/>
        <w:jc w:val="both"/>
        <w:rPr/>
      </w:pPr>
      <w:r>
        <w:rPr/>
        <w:t>- уметь систематизировать и анализировать информацию;</w:t>
      </w:r>
    </w:p>
    <w:p>
      <w:pPr>
        <w:pStyle w:val="Style16"/>
        <w:ind w:left="219" w:right="231" w:firstLine="710"/>
        <w:jc w:val="both"/>
        <w:rPr/>
      </w:pPr>
      <w:r>
        <w:rPr/>
        <w:t>- уметь писать отчеты, составлять презентации.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>Планируемые результаты освоения обучающимися   программы: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  <w:r>
        <w:rPr/>
        <w:t>1. Морально – нравственные качества личности:</w:t>
      </w:r>
    </w:p>
    <w:p>
      <w:pPr>
        <w:pStyle w:val="Style16"/>
        <w:ind w:left="219" w:right="231" w:firstLine="710"/>
        <w:jc w:val="both"/>
        <w:rPr/>
      </w:pPr>
      <w:r>
        <w:rPr/>
        <w:t>добровольность и заинтересованность в равноправном участии в педагогическом процессе;</w:t>
      </w:r>
    </w:p>
    <w:p>
      <w:pPr>
        <w:pStyle w:val="Style16"/>
        <w:numPr>
          <w:ilvl w:val="0"/>
          <w:numId w:val="7"/>
        </w:numPr>
        <w:ind w:left="1649" w:right="231" w:hanging="360"/>
        <w:jc w:val="both"/>
        <w:rPr/>
      </w:pPr>
      <w:r>
        <w:rPr/>
        <w:t>стремление к самостоятельности;</w:t>
      </w:r>
    </w:p>
    <w:p>
      <w:pPr>
        <w:pStyle w:val="Style16"/>
        <w:numPr>
          <w:ilvl w:val="0"/>
          <w:numId w:val="7"/>
        </w:numPr>
        <w:ind w:left="1649" w:right="231" w:hanging="360"/>
        <w:jc w:val="both"/>
        <w:rPr/>
      </w:pPr>
      <w:r>
        <w:rPr/>
        <w:t>сочувствие и сопереживание людям, природе, чувство радости от помощи ближнему;</w:t>
      </w:r>
    </w:p>
    <w:p>
      <w:pPr>
        <w:pStyle w:val="Style16"/>
        <w:numPr>
          <w:ilvl w:val="0"/>
          <w:numId w:val="7"/>
        </w:numPr>
        <w:ind w:left="1649" w:right="231" w:hanging="360"/>
        <w:jc w:val="both"/>
        <w:rPr/>
      </w:pPr>
      <w:r>
        <w:rPr/>
        <w:t>сформированность основ общения, нравственно – этических норм поведения;</w:t>
      </w:r>
    </w:p>
    <w:p>
      <w:pPr>
        <w:pStyle w:val="Style16"/>
        <w:numPr>
          <w:ilvl w:val="0"/>
          <w:numId w:val="7"/>
        </w:numPr>
        <w:ind w:left="1649" w:right="231" w:hanging="360"/>
        <w:jc w:val="both"/>
        <w:rPr/>
      </w:pPr>
      <w:r>
        <w:rPr/>
        <w:t>сформированность первичного контура общечеловеческих качеств гражданина: честности, совести, чувства собственного достоинства, воли;</w:t>
      </w:r>
    </w:p>
    <w:p>
      <w:pPr>
        <w:pStyle w:val="Style16"/>
        <w:numPr>
          <w:ilvl w:val="0"/>
          <w:numId w:val="7"/>
        </w:numPr>
        <w:ind w:left="1649" w:right="231" w:hanging="360"/>
        <w:jc w:val="both"/>
        <w:rPr/>
      </w:pPr>
      <w:r>
        <w:rPr/>
        <w:t>сформированность личной ответственности.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>2. Знания, умения, навыки:</w:t>
      </w:r>
    </w:p>
    <w:p>
      <w:pPr>
        <w:pStyle w:val="Style16"/>
        <w:numPr>
          <w:ilvl w:val="0"/>
          <w:numId w:val="8"/>
        </w:numPr>
        <w:ind w:left="1649" w:right="231" w:hanging="360"/>
        <w:jc w:val="both"/>
        <w:rPr/>
      </w:pPr>
      <w:r>
        <w:rPr/>
        <w:t>самостоятельное включение в процесс познания;</w:t>
      </w:r>
    </w:p>
    <w:p>
      <w:pPr>
        <w:pStyle w:val="Style16"/>
        <w:numPr>
          <w:ilvl w:val="0"/>
          <w:numId w:val="8"/>
        </w:numPr>
        <w:ind w:left="1649" w:right="231" w:hanging="360"/>
        <w:jc w:val="both"/>
        <w:rPr/>
      </w:pPr>
      <w:r>
        <w:rPr/>
        <w:t>развитие исследовательских способностей;</w:t>
      </w:r>
    </w:p>
    <w:p>
      <w:pPr>
        <w:pStyle w:val="Style16"/>
        <w:numPr>
          <w:ilvl w:val="0"/>
          <w:numId w:val="8"/>
        </w:numPr>
        <w:ind w:left="1649" w:right="231" w:hanging="360"/>
        <w:jc w:val="both"/>
        <w:rPr/>
      </w:pPr>
      <w:r>
        <w:rPr/>
        <w:t>сформированность основ мотивов учебной деятельности, желания и умения учиться;</w:t>
      </w:r>
    </w:p>
    <w:p>
      <w:pPr>
        <w:pStyle w:val="Style16"/>
        <w:numPr>
          <w:ilvl w:val="0"/>
          <w:numId w:val="8"/>
        </w:numPr>
        <w:ind w:left="1649" w:right="231" w:hanging="360"/>
        <w:jc w:val="both"/>
        <w:rPr/>
      </w:pPr>
      <w:r>
        <w:rPr/>
        <w:t>подготовленность к написанию самостоятельного исследования.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>Кроме этого программа направлена на формирование и развитие следующих компетенций обучающихся:</w:t>
      </w:r>
    </w:p>
    <w:p>
      <w:pPr>
        <w:pStyle w:val="Style16"/>
        <w:ind w:left="219" w:right="231" w:firstLine="710"/>
        <w:jc w:val="both"/>
        <w:rPr/>
      </w:pPr>
      <w:r>
        <w:rPr/>
      </w:r>
    </w:p>
    <w:p>
      <w:pPr>
        <w:pStyle w:val="Style16"/>
        <w:ind w:left="219" w:right="231" w:firstLine="710"/>
        <w:jc w:val="both"/>
        <w:rPr/>
      </w:pPr>
      <w:r>
        <w:rPr/>
        <w:t>Исследовательские компетенции:</w:t>
      </w:r>
    </w:p>
    <w:p>
      <w:pPr>
        <w:pStyle w:val="Style16"/>
        <w:ind w:left="219" w:right="231" w:firstLine="710"/>
        <w:jc w:val="both"/>
        <w:rPr/>
      </w:pPr>
      <w:r>
        <w:rPr/>
        <w:t>- получение и обработка информации.</w:t>
      </w:r>
    </w:p>
    <w:p>
      <w:pPr>
        <w:pStyle w:val="Style16"/>
        <w:ind w:left="219" w:right="231" w:firstLine="710"/>
        <w:jc w:val="both"/>
        <w:rPr/>
      </w:pPr>
      <w:r>
        <w:rPr/>
        <w:t>- социально - личностные компетенции:</w:t>
      </w:r>
    </w:p>
    <w:p>
      <w:pPr>
        <w:pStyle w:val="Style16"/>
        <w:ind w:left="219" w:right="231" w:firstLine="710"/>
        <w:jc w:val="both"/>
        <w:rPr/>
      </w:pPr>
      <w:r>
        <w:rPr/>
        <w:t>- видеть связи между настоящими и прошлыми событиями;</w:t>
      </w:r>
    </w:p>
    <w:p>
      <w:pPr>
        <w:pStyle w:val="Style16"/>
        <w:ind w:left="219" w:right="231" w:firstLine="710"/>
        <w:jc w:val="both"/>
        <w:rPr/>
      </w:pPr>
      <w:r>
        <w:rPr/>
        <w:t>- вступать в дискуссию и вырабатывать свое собственное мнение;</w:t>
      </w:r>
    </w:p>
    <w:p>
      <w:pPr>
        <w:pStyle w:val="Style16"/>
        <w:ind w:left="219" w:right="231" w:firstLine="710"/>
        <w:jc w:val="both"/>
        <w:rPr/>
      </w:pPr>
      <w:r>
        <w:rPr/>
        <w:t>- справляться с неопределенностью и сложностью.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  <w:r>
        <w:rPr/>
        <w:t>Коммуникативные компетенции:</w:t>
      </w:r>
    </w:p>
    <w:p>
      <w:pPr>
        <w:pStyle w:val="Style16"/>
        <w:ind w:left="219" w:right="231" w:firstLine="710"/>
        <w:jc w:val="both"/>
        <w:rPr/>
      </w:pPr>
      <w:r>
        <w:rPr/>
        <w:t>- выслушивать и принимать во внимание взгляды других людей;</w:t>
      </w:r>
    </w:p>
    <w:p>
      <w:pPr>
        <w:pStyle w:val="Style16"/>
        <w:ind w:left="219" w:right="231" w:firstLine="710"/>
        <w:jc w:val="both"/>
        <w:rPr/>
      </w:pPr>
      <w:r>
        <w:rPr/>
        <w:t>- дискутировать и защищать свою точку зрения.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  <w:r>
        <w:rPr/>
        <w:t>Сотрудничество:</w:t>
      </w:r>
    </w:p>
    <w:p>
      <w:pPr>
        <w:pStyle w:val="Style16"/>
        <w:ind w:left="219" w:right="231" w:firstLine="710"/>
        <w:jc w:val="both"/>
        <w:rPr/>
      </w:pPr>
      <w:r>
        <w:rPr/>
        <w:t>- принимать решения;</w:t>
      </w:r>
    </w:p>
    <w:p>
      <w:pPr>
        <w:pStyle w:val="Style16"/>
        <w:ind w:left="219" w:right="231" w:firstLine="710"/>
        <w:jc w:val="both"/>
        <w:rPr/>
      </w:pPr>
      <w:r>
        <w:rPr/>
        <w:t>- устанавливать и поддерживать контакты;</w:t>
      </w:r>
    </w:p>
    <w:p>
      <w:pPr>
        <w:pStyle w:val="Style16"/>
        <w:ind w:left="219" w:right="231" w:firstLine="710"/>
        <w:jc w:val="both"/>
        <w:rPr/>
      </w:pPr>
      <w:r>
        <w:rPr/>
        <w:t>- сотрудничать и работать в команде.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  <w:r>
        <w:rPr/>
        <w:t>Организаторская деятельность:</w:t>
      </w:r>
    </w:p>
    <w:p>
      <w:pPr>
        <w:pStyle w:val="Style16"/>
        <w:ind w:left="219" w:right="231" w:firstLine="710"/>
        <w:jc w:val="both"/>
        <w:rPr/>
      </w:pPr>
      <w:r>
        <w:rPr/>
        <w:t>- организовывать свою работу;</w:t>
      </w:r>
    </w:p>
    <w:p>
      <w:pPr>
        <w:pStyle w:val="Style16"/>
        <w:ind w:left="219" w:right="231" w:firstLine="710"/>
        <w:jc w:val="both"/>
        <w:rPr/>
      </w:pPr>
      <w:r>
        <w:rPr/>
        <w:t>- овладевать инструментом моделирования;</w:t>
      </w:r>
    </w:p>
    <w:p>
      <w:pPr>
        <w:pStyle w:val="Style16"/>
        <w:ind w:left="219" w:right="231" w:firstLine="710"/>
        <w:jc w:val="both"/>
        <w:rPr/>
      </w:pPr>
      <w:r>
        <w:rPr/>
        <w:t>- быть включенным в группу или сообщество и сделать вклад в него.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  <w:r>
        <w:rPr/>
        <w:t>Личностно - адаптивные компетенции:</w:t>
      </w:r>
    </w:p>
    <w:p>
      <w:pPr>
        <w:pStyle w:val="Style16"/>
        <w:ind w:left="219" w:right="231" w:firstLine="710"/>
        <w:jc w:val="both"/>
        <w:rPr/>
      </w:pPr>
      <w:r>
        <w:rPr/>
        <w:t>- использовать новую информацию;</w:t>
      </w:r>
    </w:p>
    <w:p>
      <w:pPr>
        <w:pStyle w:val="Style16"/>
        <w:ind w:left="219" w:right="231" w:firstLine="710"/>
        <w:jc w:val="both"/>
        <w:rPr/>
      </w:pPr>
      <w:r>
        <w:rPr/>
        <w:t>- продумывать новые решения;</w:t>
      </w:r>
    </w:p>
    <w:p>
      <w:pPr>
        <w:pStyle w:val="Style16"/>
        <w:ind w:left="219" w:right="231" w:firstLine="710"/>
        <w:jc w:val="both"/>
        <w:rPr/>
      </w:pPr>
      <w:r>
        <w:rPr/>
        <w:t>- проявлять гибкость, оказавшись лицом к лицу с быстрыми переменами;</w:t>
      </w:r>
    </w:p>
    <w:p>
      <w:pPr>
        <w:pStyle w:val="Style16"/>
        <w:ind w:left="219" w:right="231" w:firstLine="710"/>
        <w:jc w:val="both"/>
        <w:rPr/>
      </w:pPr>
      <w:r>
        <w:rPr/>
        <w:t>- быть упорным и стойким перед трудностями;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  <w:t>Ожидаемый результат:</w:t>
      </w:r>
    </w:p>
    <w:p>
      <w:pPr>
        <w:pStyle w:val="Style16"/>
        <w:ind w:left="219" w:right="231" w:firstLine="710"/>
        <w:jc w:val="both"/>
        <w:rPr/>
      </w:pPr>
      <w:r>
        <w:rPr/>
        <w:t>Получение опыта самостоятельного добывания знаний, приобретение обучающимися гуманитарно-экономических и естественнонаучных знаний, развитие логического мышления.</w:t>
      </w:r>
    </w:p>
    <w:p>
      <w:pPr>
        <w:pStyle w:val="Style16"/>
        <w:ind w:left="219" w:right="231" w:firstLine="710"/>
        <w:jc w:val="both"/>
        <w:rPr/>
      </w:pPr>
      <w:r>
        <w:rPr/>
        <w:t xml:space="preserve"> </w:t>
      </w:r>
    </w:p>
    <w:p>
      <w:pPr>
        <w:pStyle w:val="Style16"/>
        <w:ind w:left="219" w:right="231" w:firstLine="710"/>
        <w:jc w:val="both"/>
        <w:rPr/>
      </w:pPr>
      <w:r>
        <w:rPr/>
      </w:r>
    </w:p>
    <w:p>
      <w:pPr>
        <w:pStyle w:val="1"/>
        <w:spacing w:lineRule="exact" w:line="319"/>
        <w:rPr/>
      </w:pPr>
      <w:r>
        <w:rPr/>
        <w:t>Механизм оценивания образовательных результатов.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14" w:leader="none"/>
        </w:tabs>
        <w:spacing w:lineRule="exact" w:line="319" w:before="0" w:after="14"/>
        <w:ind w:left="1213" w:hanging="284"/>
        <w:rPr/>
      </w:pPr>
      <w:r>
        <w:rPr>
          <w:sz w:val="28"/>
        </w:rPr>
        <w:t>Уровень теоретических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38" w:leader="none"/>
        </w:tabs>
        <w:spacing w:before="67" w:after="0"/>
        <w:ind w:left="219" w:right="238" w:firstLine="710"/>
        <w:rPr>
          <w:sz w:val="28"/>
        </w:rPr>
      </w:pPr>
      <w:r>
        <w:rPr>
          <w:sz w:val="28"/>
        </w:rPr>
        <w:t>низкий уровень. Обучающийся знает фрагментарно изученный материал. Изложение материала сбивчивое, требующее корректировки наводящими вопросами.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42" w:leader="none"/>
        </w:tabs>
        <w:spacing w:lineRule="auto" w:line="240"/>
        <w:ind w:left="219" w:right="237" w:firstLine="710"/>
        <w:rPr/>
      </w:pPr>
      <w:r>
        <w:rPr>
          <w:sz w:val="28"/>
        </w:rPr>
        <w:t>Средний уровень. Обучающийся знает изученный материал, но для полного раскрытия темы требуются 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37" w:leader="none"/>
        </w:tabs>
        <w:ind w:left="219" w:right="232" w:firstLine="710"/>
        <w:rPr>
          <w:sz w:val="28"/>
        </w:rPr>
      </w:pPr>
      <w:r>
        <w:rPr>
          <w:sz w:val="28"/>
        </w:rPr>
        <w:t>Высокий уровень. Обучающийся знает изученный материал. Может дать логически выдержанный ответ, демонстрирующий полное владение материалом.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14" w:leader="none"/>
        </w:tabs>
        <w:spacing w:lineRule="exact" w:line="321"/>
        <w:ind w:left="1213" w:hanging="284"/>
        <w:rPr>
          <w:sz w:val="28"/>
        </w:rPr>
      </w:pPr>
      <w:r>
        <w:rPr>
          <w:sz w:val="28"/>
        </w:rPr>
        <w:t>Уровень практических навыков и умений.</w:t>
      </w:r>
    </w:p>
    <w:p>
      <w:pPr>
        <w:pStyle w:val="Style16"/>
        <w:tabs>
          <w:tab w:val="clear" w:pos="720"/>
          <w:tab w:val="left" w:pos="2402" w:leader="none"/>
          <w:tab w:val="left" w:pos="4412" w:leader="none"/>
          <w:tab w:val="left" w:pos="6714" w:leader="none"/>
          <w:tab w:val="left" w:pos="8282" w:leader="none"/>
        </w:tabs>
        <w:ind w:left="219" w:right="233" w:firstLine="710"/>
        <w:rPr/>
      </w:pPr>
      <w:r>
        <w:rPr/>
        <w:t>Владение</w:t>
        <w:tab/>
        <w:t>проблемным методом исследования: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71" w:leader="none"/>
        </w:tabs>
        <w:ind w:left="219" w:right="235" w:firstLine="710"/>
        <w:rPr>
          <w:sz w:val="28"/>
        </w:rPr>
      </w:pPr>
      <w:r>
        <w:rPr>
          <w:sz w:val="28"/>
        </w:rPr>
        <w:t>Низкий уровень. Требуется помощь педагога при постановке проблемных вопросов.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94" w:leader="none"/>
        </w:tabs>
        <w:ind w:left="219" w:right="229" w:firstLine="710"/>
        <w:rPr>
          <w:sz w:val="28"/>
        </w:rPr>
      </w:pPr>
      <w:r>
        <w:rPr>
          <w:sz w:val="28"/>
        </w:rPr>
        <w:t>Средний уровень. Требуется периодическое напоминание о том, какие методы и формы исследования применимы к конкретной проблеме.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391" w:leader="none"/>
          <w:tab w:val="left" w:pos="1392" w:leader="none"/>
          <w:tab w:val="left" w:pos="2830" w:leader="none"/>
          <w:tab w:val="left" w:pos="4589" w:leader="none"/>
          <w:tab w:val="left" w:pos="7097" w:leader="none"/>
          <w:tab w:val="left" w:pos="8205" w:leader="none"/>
        </w:tabs>
        <w:ind w:left="219" w:right="233" w:firstLine="710"/>
        <w:jc w:val="left"/>
        <w:rPr/>
      </w:pPr>
      <w:r>
        <w:rPr>
          <w:sz w:val="28"/>
        </w:rPr>
        <w:t>Высокий</w:t>
        <w:tab/>
        <w:t>уровень.</w:t>
        <w:tab/>
        <w:t>Самостоятельный</w:t>
        <w:tab/>
        <w:t xml:space="preserve">выбор </w:t>
      </w:r>
      <w:r>
        <w:rPr>
          <w:spacing w:val="-3"/>
          <w:sz w:val="28"/>
        </w:rPr>
        <w:t>методологии</w:t>
      </w:r>
      <w:r>
        <w:rPr>
          <w:sz w:val="28"/>
        </w:rPr>
        <w:t xml:space="preserve"> обработки 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материалов.</w:t>
      </w:r>
    </w:p>
    <w:p>
      <w:pPr>
        <w:pStyle w:val="Style16"/>
        <w:spacing w:lineRule="exact" w:line="319"/>
        <w:ind w:left="930" w:hanging="0"/>
        <w:rPr>
          <w:spacing w:val="-70"/>
          <w:w w:val="99"/>
          <w:u w:val="single" w:color="006FC0"/>
        </w:rPr>
      </w:pPr>
      <w:r>
        <w:rPr>
          <w:spacing w:val="-70"/>
          <w:w w:val="99"/>
          <w:u w:val="single" w:color="006FC0"/>
        </w:rPr>
        <w:t xml:space="preserve"> </w:t>
      </w:r>
    </w:p>
    <w:p>
      <w:pPr>
        <w:pStyle w:val="Style16"/>
        <w:tabs>
          <w:tab w:val="clear" w:pos="720"/>
          <w:tab w:val="left" w:pos="2369" w:leader="none"/>
          <w:tab w:val="left" w:pos="5112" w:leader="none"/>
          <w:tab w:val="left" w:pos="6014" w:leader="none"/>
          <w:tab w:val="left" w:pos="7563" w:leader="none"/>
        </w:tabs>
        <w:spacing w:lineRule="exact" w:line="321"/>
        <w:ind w:left="930" w:hanging="0"/>
        <w:jc w:val="both"/>
        <w:rPr>
          <w:u w:val="single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page">
                  <wp:posOffset>1530985</wp:posOffset>
                </wp:positionH>
                <wp:positionV relativeFrom="paragraph">
                  <wp:posOffset>183515</wp:posOffset>
                </wp:positionV>
                <wp:extent cx="5490845" cy="8255"/>
                <wp:effectExtent l="0" t="0" r="0" b="0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Фигура1"/>
                        <wps:cNvSpPr/>
                      </wps:nvSpPr>
                      <wps:spPr>
                        <a:xfrm>
                          <a:off x="0" y="0"/>
                          <a:ext cx="5490720" cy="8280"/>
                        </a:xfrm>
                        <a:prstGeom prst="rect">
                          <a:avLst/>
                        </a:prstGeom>
                        <a:solidFill>
                          <a:srgbClr val="006fc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1" fillcolor="#006fc0" stroked="f" o:allowincell="f" style="position:absolute;margin-left:120.55pt;margin-top:14.45pt;width:432.3pt;height:0.6pt;mso-wrap-style:none;v-text-anchor:middle;mso-position-horizontal-relative:page">
                <v:fill o:detectmouseclick="t" type="solid" color2="#ff903f"/>
                <v:stroke color="#3465a4" joinstyle="round" endcap="flat"/>
                <w10:wrap type="none"/>
              </v:rect>
            </w:pict>
          </mc:Fallback>
        </mc:AlternateContent>
      </w:r>
      <w:r>
        <w:rPr>
          <w:u w:val="single"/>
        </w:rPr>
        <w:t>Степень</w:t>
        <w:tab/>
        <w:t>самостоятельности</w:t>
        <w:tab/>
        <w:t>при</w:t>
        <w:tab/>
        <w:t>выполнении исследовательской работы: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95" w:leader="none"/>
        </w:tabs>
        <w:ind w:left="219" w:right="219" w:firstLine="710"/>
        <w:jc w:val="left"/>
        <w:rPr>
          <w:sz w:val="28"/>
        </w:rPr>
      </w:pPr>
      <w:r>
        <w:rPr>
          <w:sz w:val="28"/>
        </w:rPr>
        <w:t>Низкий уровень. Требуются постоянные пояснения педагога при создании проекта.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52" w:leader="none"/>
          <w:tab w:val="left" w:pos="1253" w:leader="none"/>
          <w:tab w:val="left" w:pos="2522" w:leader="none"/>
          <w:tab w:val="left" w:pos="3774" w:leader="none"/>
          <w:tab w:val="left" w:pos="5299" w:leader="none"/>
          <w:tab w:val="left" w:pos="5659" w:leader="none"/>
          <w:tab w:val="left" w:pos="7150" w:leader="none"/>
        </w:tabs>
        <w:ind w:left="219" w:right="239" w:firstLine="710"/>
        <w:jc w:val="left"/>
        <w:rPr/>
      </w:pPr>
      <w:r>
        <w:rPr>
          <w:sz w:val="28"/>
        </w:rPr>
        <w:t>Средний</w:t>
        <w:tab/>
        <w:t>уровень.</w:t>
        <w:tab/>
        <w:t>Нуждается</w:t>
        <w:tab/>
        <w:t>в</w:t>
        <w:tab/>
        <w:t>пояснении</w:t>
        <w:tab/>
      </w:r>
      <w:r>
        <w:rPr>
          <w:w w:val="95"/>
          <w:sz w:val="28"/>
        </w:rPr>
        <w:t xml:space="preserve">последовательности </w:t>
      </w:r>
      <w:r>
        <w:rPr>
          <w:sz w:val="28"/>
        </w:rPr>
        <w:t>работы, но способен после объяснения к самостоятельным</w:t>
      </w:r>
      <w:r>
        <w:rPr>
          <w:spacing w:val="-11"/>
          <w:sz w:val="28"/>
        </w:rPr>
        <w:t xml:space="preserve"> </w:t>
      </w:r>
      <w:r>
        <w:rPr>
          <w:sz w:val="28"/>
        </w:rPr>
        <w:t>действиям.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348" w:leader="none"/>
          <w:tab w:val="left" w:pos="1349" w:leader="none"/>
          <w:tab w:val="left" w:pos="2748" w:leader="none"/>
          <w:tab w:val="left" w:pos="4091" w:leader="none"/>
          <w:tab w:val="left" w:pos="6370" w:leader="none"/>
          <w:tab w:val="left" w:pos="7583" w:leader="none"/>
        </w:tabs>
        <w:ind w:left="219" w:right="233" w:firstLine="710"/>
        <w:jc w:val="left"/>
        <w:rPr/>
      </w:pPr>
      <w:r>
        <w:rPr>
          <w:sz w:val="28"/>
        </w:rPr>
        <w:t>Высокий</w:t>
        <w:tab/>
        <w:t>уровень.</w:t>
        <w:tab/>
        <w:t>Самостоятельно</w:t>
        <w:tab/>
        <w:t>создает</w:t>
        <w:tab/>
      </w:r>
      <w:r>
        <w:rPr>
          <w:w w:val="95"/>
          <w:sz w:val="28"/>
        </w:rPr>
        <w:t>анализирует материал</w:t>
      </w:r>
      <w:r>
        <w:rPr>
          <w:sz w:val="28"/>
        </w:rPr>
        <w:t>,</w:t>
      </w:r>
      <w:r>
        <w:rPr>
          <w:spacing w:val="6"/>
          <w:sz w:val="28"/>
        </w:rPr>
        <w:t xml:space="preserve"> </w:t>
      </w:r>
      <w:r>
        <w:rPr>
          <w:sz w:val="28"/>
        </w:rPr>
        <w:t>импровизирует, применяет логический, творческий подход.</w:t>
      </w:r>
    </w:p>
    <w:p>
      <w:pPr>
        <w:pStyle w:val="Style16"/>
        <w:spacing w:lineRule="exact" w:line="319"/>
        <w:ind w:left="930" w:hanging="0"/>
        <w:jc w:val="both"/>
        <w:rPr>
          <w:b/>
        </w:rPr>
      </w:pPr>
      <w:r>
        <w:rPr>
          <w:b/>
        </w:rPr>
        <w:t>Формы подведения итогов реализации программы:</w:t>
      </w:r>
    </w:p>
    <w:p>
      <w:pPr>
        <w:pStyle w:val="Style16"/>
        <w:ind w:left="219" w:right="241" w:firstLine="710"/>
        <w:jc w:val="both"/>
        <w:rPr/>
      </w:pPr>
      <w:r>
        <w:rPr/>
        <w:t>Отслеживание результатов образовательного процесса осуществляется посредством аттестации.</w:t>
      </w:r>
    </w:p>
    <w:p>
      <w:pPr>
        <w:pStyle w:val="Style16"/>
        <w:ind w:left="219" w:right="241" w:firstLine="710"/>
        <w:jc w:val="both"/>
        <w:rPr/>
      </w:pPr>
      <w:r>
        <w:rPr/>
        <w:t xml:space="preserve">Итоговой работой по завершению изучения курса является защита проектов (отчетов самостоятельного исследования). </w:t>
      </w:r>
    </w:p>
    <w:p>
      <w:pPr>
        <w:pStyle w:val="Style16"/>
        <w:ind w:left="0" w:hanging="0"/>
        <w:rPr>
          <w:sz w:val="30"/>
        </w:rPr>
      </w:pPr>
      <w:r>
        <w:rPr>
          <w:sz w:val="30"/>
        </w:rPr>
      </w:r>
    </w:p>
    <w:p>
      <w:pPr>
        <w:pStyle w:val="Style16"/>
        <w:spacing w:before="4" w:after="0"/>
        <w:ind w:left="0" w:hanging="0"/>
        <w:rPr>
          <w:sz w:val="26"/>
        </w:rPr>
      </w:pPr>
      <w:r>
        <w:rPr>
          <w:sz w:val="26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Style16"/>
        <w:ind w:left="1003" w:right="297" w:hanging="0"/>
        <w:jc w:val="center"/>
        <w:rPr/>
      </w:pPr>
      <w:r>
        <w:rPr/>
        <w:t>УЧЕБНЫЙ ПЛАН</w:t>
      </w:r>
    </w:p>
    <w:p>
      <w:pPr>
        <w:pStyle w:val="Style16"/>
        <w:spacing w:before="11" w:after="0"/>
        <w:ind w:left="0" w:hanging="0"/>
        <w:rPr>
          <w:sz w:val="27"/>
        </w:rPr>
      </w:pPr>
      <w:r>
        <w:rPr>
          <w:sz w:val="27"/>
        </w:rPr>
      </w:r>
    </w:p>
    <w:p>
      <w:pPr>
        <w:pStyle w:val="1"/>
        <w:ind w:left="2150" w:right="1450" w:hanging="0"/>
        <w:jc w:val="center"/>
        <w:rPr/>
      </w:pPr>
      <w:r>
        <w:rPr/>
        <w:t xml:space="preserve">«БАЗОВЫЙ» УРОВЕНЬ </w:t>
      </w:r>
    </w:p>
    <w:p>
      <w:pPr>
        <w:pStyle w:val="Style16"/>
        <w:spacing w:before="9" w:after="0"/>
        <w:ind w:lef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Normal"/>
        <w:ind w:left="1771" w:hanging="0"/>
        <w:rPr>
          <w:b/>
          <w:sz w:val="28"/>
        </w:rPr>
      </w:pPr>
      <w:r>
        <w:rPr>
          <w:b/>
          <w:sz w:val="28"/>
        </w:rPr>
        <w:t>Программа 1 года обучения (39 часов, 1 час в неделю)</w:t>
      </w:r>
    </w:p>
    <w:p>
      <w:pPr>
        <w:pStyle w:val="Style16"/>
        <w:spacing w:before="6" w:after="0"/>
        <w:ind w:lef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6"/>
        <w:ind w:left="219" w:right="236" w:firstLine="710"/>
        <w:jc w:val="both"/>
        <w:rPr/>
      </w:pPr>
      <w:r>
        <w:rPr/>
        <w:t>Программа первого уровня предполагает постепенное знакомство обучающихся с методами сбора, обработки, группировки информации, постановкой проблемных вопросов, включенных в программу «Эрудит».</w:t>
      </w:r>
    </w:p>
    <w:p>
      <w:pPr>
        <w:pStyle w:val="Style16"/>
        <w:ind w:left="219" w:right="224" w:firstLine="710"/>
        <w:jc w:val="both"/>
        <w:rPr/>
      </w:pPr>
      <w:r>
        <w:rPr/>
        <w:t>Знакомясь с тематикой и планами исследования, обучающийся имеет возможность выбора тех видов, которые наиболее актуальны и предпочтительны для него.</w:t>
      </w:r>
    </w:p>
    <w:p>
      <w:pPr>
        <w:pStyle w:val="Style16"/>
        <w:spacing w:before="3" w:after="0"/>
        <w:ind w:left="0" w:hanging="0"/>
        <w:rPr>
          <w:sz w:val="26"/>
        </w:rPr>
      </w:pPr>
      <w:r>
        <w:rPr>
          <w:sz w:val="26"/>
        </w:rPr>
      </w:r>
    </w:p>
    <w:p>
      <w:pPr>
        <w:pStyle w:val="1"/>
        <w:spacing w:lineRule="exact" w:line="319" w:before="5" w:after="0"/>
        <w:rPr/>
      </w:pPr>
      <w:r>
        <w:rPr/>
        <w:t>Задачи первого года обучения: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образовательные: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 обучающихся научного мировоззрения;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навыков самостоятельного исследования у обучающихся.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развивающие: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удовлетворение индивидуальных запросов обучающихся, определение наклонностей и развитие их творческих способностей;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способностей к самостоятельному мышлению;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коммуникативных способностей.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воспитательные: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 обучающихся интереса к изучению обществознания, экономики, истории, философии.</w:t>
      </w:r>
    </w:p>
    <w:p>
      <w:pPr>
        <w:pStyle w:val="Style16"/>
        <w:ind w:left="0" w:hanging="0"/>
        <w:rPr>
          <w:sz w:val="30"/>
        </w:rPr>
      </w:pPr>
      <w:r>
        <w:rPr>
          <w:sz w:val="30"/>
        </w:rPr>
      </w:r>
    </w:p>
    <w:p>
      <w:pPr>
        <w:pStyle w:val="Style16"/>
        <w:spacing w:before="10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Style16"/>
        <w:spacing w:before="1" w:after="0"/>
        <w:ind w:left="993" w:right="297" w:hanging="0"/>
        <w:jc w:val="center"/>
        <w:rPr/>
      </w:pPr>
      <w:r>
        <w:rPr/>
        <w:t>УЧЕБНЫЙ ПЛАН</w:t>
      </w:r>
    </w:p>
    <w:p>
      <w:pPr>
        <w:pStyle w:val="Style16"/>
        <w:spacing w:before="0" w:after="6"/>
        <w:ind w:left="989" w:right="297" w:hanging="0"/>
        <w:jc w:val="center"/>
        <w:rPr/>
      </w:pPr>
      <w:r>
        <w:rPr/>
        <w:t>1 год обучения</w:t>
      </w:r>
    </w:p>
    <w:tbl>
      <w:tblPr>
        <w:tblW w:w="9770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1980"/>
        <w:gridCol w:w="3283"/>
        <w:gridCol w:w="855"/>
        <w:gridCol w:w="1112"/>
        <w:gridCol w:w="707"/>
        <w:gridCol w:w="1832"/>
      </w:tblGrid>
      <w:tr>
        <w:trPr>
          <w:trHeight w:val="265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48" w:right="636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</w:p>
        </w:tc>
        <w:tc>
          <w:tcPr>
            <w:tcW w:w="3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363" w:right="1344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ind w:left="715" w:hanging="0"/>
              <w:rPr>
                <w:b/>
                <w:sz w:val="20"/>
              </w:rPr>
            </w:pPr>
            <w:r>
              <w:rPr>
                <w:b/>
                <w:sz w:val="20"/>
              </w:rPr>
              <w:t>Кол-во часов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30"/>
              <w:ind w:left="380" w:right="359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Форма подведения итогов</w:t>
            </w:r>
          </w:p>
        </w:tc>
      </w:tr>
      <w:tr>
        <w:trPr>
          <w:trHeight w:val="518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8" w:right="80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теория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9" w:right="80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7" w:right="76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18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90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412" w:hanging="0"/>
              <w:rPr>
                <w:sz w:val="24"/>
              </w:rPr>
            </w:pPr>
            <w:r>
              <w:rPr>
                <w:sz w:val="24"/>
              </w:rPr>
              <w:t>1.Введение и выбор темы исследования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hanging="0"/>
              <w:rPr>
                <w:sz w:val="24"/>
              </w:rPr>
            </w:pPr>
            <w:r>
              <w:rPr>
                <w:sz w:val="24"/>
              </w:rPr>
              <w:t>1. Введение в образовательную программу.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" w:hanging="0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73" w:hanging="0"/>
              <w:rPr>
                <w:sz w:val="24"/>
              </w:rPr>
            </w:pPr>
            <w:r>
              <w:rPr>
                <w:sz w:val="24"/>
              </w:rPr>
              <w:t>Лекция, беседа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sz w:val="24"/>
              </w:rPr>
            </w:pPr>
            <w:r>
              <w:rPr>
                <w:sz w:val="24"/>
              </w:rPr>
              <w:t>2.  Выбор и обсуждение темы исследования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Лекция, беседа, опрос, работа с электронными ресурсами</w:t>
            </w:r>
          </w:p>
        </w:tc>
      </w:tr>
      <w:tr>
        <w:trPr>
          <w:trHeight w:val="1272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10" w:hanging="0"/>
              <w:rPr>
                <w:sz w:val="24"/>
              </w:rPr>
            </w:pPr>
            <w:r>
              <w:rPr>
                <w:sz w:val="24"/>
              </w:rPr>
              <w:t>3. Психологические тесты, направленные на изучение мотивов деятельности.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541" w:hanging="0"/>
              <w:rPr>
                <w:sz w:val="24"/>
              </w:rPr>
            </w:pPr>
            <w:r>
              <w:rPr>
                <w:sz w:val="24"/>
              </w:rPr>
              <w:t>Опрос, анкетирование</w:t>
            </w:r>
          </w:p>
        </w:tc>
      </w:tr>
      <w:tr>
        <w:trPr>
          <w:trHeight w:val="1293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278" w:hanging="0"/>
              <w:rPr>
                <w:sz w:val="24"/>
              </w:rPr>
            </w:pPr>
            <w:r>
              <w:rPr>
                <w:sz w:val="24"/>
              </w:rPr>
              <w:t>4. Поиск и формулирование проблемы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Работа с электронными ресурсами</w:t>
            </w:r>
          </w:p>
        </w:tc>
      </w:tr>
      <w:tr>
        <w:trPr>
          <w:trHeight w:val="319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hanging="0"/>
              <w:rPr>
                <w:sz w:val="24"/>
              </w:rPr>
            </w:pPr>
            <w:r>
              <w:rPr>
                <w:sz w:val="24"/>
              </w:rPr>
              <w:t>6. Итоговое занятие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" w:hanging="0"/>
              <w:rPr>
                <w:sz w:val="24"/>
              </w:rPr>
            </w:pPr>
            <w:r>
              <w:rPr>
                <w:sz w:val="24"/>
              </w:rPr>
              <w:t>Защита презентации</w:t>
            </w:r>
          </w:p>
        </w:tc>
      </w:tr>
      <w:tr>
        <w:trPr>
          <w:trHeight w:val="951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412" w:hanging="0"/>
              <w:rPr>
                <w:sz w:val="24"/>
              </w:rPr>
            </w:pPr>
            <w:r>
              <w:rPr>
                <w:sz w:val="24"/>
              </w:rPr>
              <w:t>2. Исследовательская часть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10" w:hanging="0"/>
              <w:rPr>
                <w:sz w:val="24"/>
              </w:rPr>
            </w:pPr>
            <w:r>
              <w:rPr>
                <w:sz w:val="24"/>
              </w:rPr>
              <w:t>1. Поиск и обсуждение литературы, источников, формирование первоначальных теоретических знаний по тематике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Беседа, анализ, работа с электронными ресурсами</w:t>
            </w:r>
          </w:p>
        </w:tc>
      </w:tr>
      <w:tr>
        <w:trPr>
          <w:trHeight w:val="956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8" w:after="0"/>
              <w:ind w:left="110" w:right="750" w:hanging="0"/>
              <w:rPr>
                <w:sz w:val="24"/>
              </w:rPr>
            </w:pPr>
            <w:r>
              <w:rPr>
                <w:sz w:val="24"/>
              </w:rPr>
              <w:t>2. Составление плана исследования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Просмотр, анализ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sz w:val="24"/>
              </w:rPr>
            </w:pPr>
            <w:r>
              <w:rPr>
                <w:sz w:val="24"/>
              </w:rPr>
              <w:t>3. Анализ, систематизация и группировка теоретической части исследования</w:t>
            </w:r>
          </w:p>
          <w:p>
            <w:pPr>
              <w:pStyle w:val="TableParagraph"/>
              <w:widowControl w:val="false"/>
              <w:spacing w:lineRule="exact" w:line="265"/>
              <w:ind w:left="110" w:hanging="0"/>
              <w:rPr/>
            </w:pPr>
            <w:r>
              <w:rPr/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1" w:hanging="0"/>
              <w:rPr>
                <w:sz w:val="24"/>
              </w:rPr>
            </w:pPr>
            <w:r>
              <w:rPr>
                <w:sz w:val="24"/>
              </w:rPr>
              <w:t>Просмотр, работа с электронными образовательными ресурсами,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4. Экскурс в историю родного края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5" w:right="8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Экскурсия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5. Подготовка презентации по теоретической части исследование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5" w:right="8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Комбинированное занятие, практическая работа на ПК</w:t>
            </w:r>
          </w:p>
        </w:tc>
      </w:tr>
      <w:tr>
        <w:trPr>
          <w:trHeight w:val="320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6. Итоговое занятие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hanging="0"/>
              <w:jc w:val="center"/>
              <w:rPr>
                <w:color w:val="000000"/>
                <w:w w:val="99"/>
                <w:sz w:val="24"/>
              </w:rPr>
            </w:pPr>
            <w:r>
              <w:rPr>
                <w:color w:val="000000"/>
                <w:w w:val="99"/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Защита </w:t>
            </w:r>
          </w:p>
        </w:tc>
      </w:tr>
      <w:tr>
        <w:trPr>
          <w:trHeight w:val="320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ВСЕГО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hanging="0"/>
              <w:jc w:val="center"/>
              <w:rPr>
                <w:color w:val="000000"/>
                <w:w w:val="99"/>
                <w:sz w:val="24"/>
              </w:rPr>
            </w:pPr>
            <w:r>
              <w:rPr>
                <w:color w:val="000000"/>
                <w:w w:val="99"/>
                <w:sz w:val="24"/>
              </w:rPr>
              <w:t>12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" w:hanging="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sectPr>
          <w:type w:val="nextPage"/>
          <w:pgSz w:w="11906" w:h="16838"/>
          <w:pgMar w:left="1480" w:right="620" w:gutter="0" w:header="0" w:top="1040" w:footer="0" w:bottom="280"/>
          <w:pgNumType w:fmt="decimal"/>
          <w:formProt w:val="false"/>
          <w:textDirection w:val="lrTb"/>
          <w:docGrid w:type="default" w:linePitch="100" w:charSpace="8192"/>
        </w:sectPr>
      </w:pPr>
    </w:p>
    <w:p>
      <w:pPr>
        <w:pStyle w:val="Style16"/>
        <w:ind w:left="0" w:hanging="0"/>
        <w:rPr>
          <w:sz w:val="20"/>
        </w:rPr>
      </w:pPr>
      <w:r>
        <w:rPr>
          <w:sz w:val="20"/>
        </w:rPr>
      </w:r>
    </w:p>
    <w:p>
      <w:pPr>
        <w:pStyle w:val="Style16"/>
        <w:spacing w:before="4" w:after="0"/>
        <w:ind w:left="0" w:hanging="0"/>
        <w:rPr>
          <w:sz w:val="27"/>
        </w:rPr>
      </w:pPr>
      <w:r>
        <w:rPr>
          <w:sz w:val="27"/>
        </w:rPr>
      </w:r>
    </w:p>
    <w:p>
      <w:pPr>
        <w:pStyle w:val="Style16"/>
        <w:spacing w:before="2" w:after="0"/>
        <w:ind w:left="0" w:hanging="0"/>
        <w:rPr>
          <w:sz w:val="27"/>
        </w:rPr>
      </w:pPr>
      <w:r>
        <w:rPr>
          <w:sz w:val="27"/>
        </w:rPr>
      </w:r>
    </w:p>
    <w:p>
      <w:pPr>
        <w:pStyle w:val="Style16"/>
        <w:spacing w:lineRule="exact" w:line="322" w:before="1" w:after="0"/>
        <w:ind w:left="998" w:right="297" w:hanging="0"/>
        <w:jc w:val="center"/>
        <w:rPr/>
      </w:pPr>
      <w:r>
        <w:rPr/>
        <w:t>СОДЕРЖАНИЕ ПРОГРАММЫ</w:t>
      </w:r>
    </w:p>
    <w:p>
      <w:pPr>
        <w:pStyle w:val="Style16"/>
        <w:ind w:left="990" w:right="297" w:hanging="0"/>
        <w:jc w:val="center"/>
        <w:rPr/>
      </w:pPr>
      <w:r>
        <w:rPr/>
        <w:t>1 год обучения (39 часов, 1 часа в неделю)</w:t>
      </w:r>
    </w:p>
    <w:p>
      <w:pPr>
        <w:pStyle w:val="Style16"/>
        <w:spacing w:before="8" w:after="0"/>
        <w:ind w:left="0" w:hanging="0"/>
        <w:rPr/>
      </w:pPr>
      <w:r>
        <w:rPr/>
      </w:r>
    </w:p>
    <w:p>
      <w:pPr>
        <w:pStyle w:val="1"/>
        <w:spacing w:lineRule="exact" w:line="319" w:before="1" w:after="0"/>
        <w:jc w:val="both"/>
        <w:rPr/>
      </w:pPr>
      <w:r>
        <w:rPr/>
        <w:t>Раздел «Введение и выбор темы исследования».</w:t>
      </w:r>
    </w:p>
    <w:p>
      <w:pPr>
        <w:pStyle w:val="Style16"/>
        <w:ind w:left="219" w:right="235" w:firstLine="710"/>
        <w:jc w:val="both"/>
        <w:rPr/>
      </w:pPr>
      <w:r>
        <w:rPr>
          <w:b/>
        </w:rPr>
        <w:t xml:space="preserve">Тема 1. </w:t>
      </w:r>
      <w:r>
        <w:rPr/>
        <w:t>1. Введение в образовательную программу</w:t>
      </w:r>
    </w:p>
    <w:p>
      <w:pPr>
        <w:pStyle w:val="Style16"/>
        <w:ind w:left="219" w:right="233" w:firstLine="710"/>
        <w:jc w:val="both"/>
        <w:rPr/>
      </w:pPr>
      <w:r>
        <w:rPr/>
        <w:t xml:space="preserve">Теория: Цели и задачи курса. Типы проектов. 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лекция, беседа.</w:t>
      </w:r>
    </w:p>
    <w:p>
      <w:pPr>
        <w:pStyle w:val="Style16"/>
        <w:spacing w:lineRule="exact" w:line="322"/>
        <w:ind w:left="930" w:hanging="0"/>
        <w:rPr/>
      </w:pPr>
      <w:r>
        <w:rPr>
          <w:b/>
        </w:rPr>
        <w:t xml:space="preserve">Тема 2. </w:t>
      </w:r>
      <w:r>
        <w:rPr/>
        <w:t xml:space="preserve">Выбор и обсуждение темы исследования </w:t>
      </w:r>
    </w:p>
    <w:p>
      <w:pPr>
        <w:pStyle w:val="Style16"/>
        <w:spacing w:lineRule="exact" w:line="322"/>
        <w:ind w:left="930" w:hanging="0"/>
        <w:rPr/>
      </w:pPr>
      <w:r>
        <w:rPr/>
        <w:t xml:space="preserve">Теория: Лекция по истории «Проблемные вопросы в истории»; Лекция по обществознанию  «Современные проблемы общества»; Лекция по экономике  «Финансовая грамотность, финансовая безопасность»; беседа по философии «Глобальные философские проблемы». </w:t>
      </w:r>
    </w:p>
    <w:p>
      <w:pPr>
        <w:pStyle w:val="Style16"/>
        <w:ind w:left="219" w:right="233" w:firstLine="710"/>
        <w:jc w:val="both"/>
        <w:rPr/>
      </w:pPr>
      <w:r>
        <w:rPr/>
        <w:t>Практика: Работа с электронными образовательными ресурсами, электронной библиотекой с целью определения выбора темы.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лекция, беседа, опрос.</w:t>
      </w:r>
    </w:p>
    <w:p>
      <w:pPr>
        <w:pStyle w:val="Style16"/>
        <w:spacing w:before="4" w:after="0"/>
        <w:ind w:left="219" w:right="237" w:firstLine="710"/>
        <w:jc w:val="both"/>
        <w:rPr/>
      </w:pPr>
      <w:r>
        <w:rPr>
          <w:b/>
        </w:rPr>
        <w:t xml:space="preserve">Тема 3. </w:t>
      </w:r>
      <w:r>
        <w:rPr/>
        <w:t>Психологические тесты, направленные на изучение мотивов деятельности.</w:t>
      </w:r>
    </w:p>
    <w:p>
      <w:pPr>
        <w:pStyle w:val="Style16"/>
        <w:ind w:left="219" w:right="236" w:firstLine="710"/>
        <w:jc w:val="both"/>
        <w:rPr/>
      </w:pPr>
      <w:r>
        <w:rPr/>
        <w:t xml:space="preserve">Теория: Изучение понятий и точек зрения на мотивацию к исследовательской деятельности. </w:t>
      </w:r>
    </w:p>
    <w:p>
      <w:pPr>
        <w:pStyle w:val="Style16"/>
        <w:ind w:left="219" w:right="229" w:firstLine="710"/>
        <w:jc w:val="both"/>
        <w:rPr/>
      </w:pPr>
      <w:r>
        <w:rPr/>
        <w:t>Практика: Анкетирование на выявление интереса к предмету исследования.</w:t>
      </w:r>
    </w:p>
    <w:p>
      <w:pPr>
        <w:pStyle w:val="Style16"/>
        <w:ind w:left="219" w:right="221" w:firstLine="710"/>
        <w:jc w:val="both"/>
        <w:rPr/>
      </w:pPr>
      <w:r>
        <w:rPr/>
        <w:t>Формы занятий: опрос, анкетирование.</w:t>
      </w:r>
    </w:p>
    <w:p>
      <w:pPr>
        <w:pStyle w:val="Style16"/>
        <w:ind w:left="219" w:right="234" w:firstLine="710"/>
        <w:jc w:val="both"/>
        <w:rPr/>
      </w:pPr>
      <w:r>
        <w:rPr>
          <w:b/>
        </w:rPr>
        <w:t xml:space="preserve">Тема 4. </w:t>
      </w:r>
      <w:r>
        <w:rPr/>
        <w:t>Поиск и формулирование проблемы</w:t>
      </w:r>
    </w:p>
    <w:p>
      <w:pPr>
        <w:pStyle w:val="Style16"/>
        <w:ind w:left="219" w:right="228" w:firstLine="710"/>
        <w:jc w:val="both"/>
        <w:rPr/>
      </w:pPr>
      <w:r>
        <w:rPr/>
        <w:t>Практика: Работа с электронными образовательными ресурсами, электронной библиотекой с целью формулирования проблемного вопроса. Подготовка презентации по защите актуальности выбранной темы исследования.</w:t>
      </w:r>
    </w:p>
    <w:p>
      <w:pPr>
        <w:pStyle w:val="Style16"/>
        <w:ind w:left="219" w:right="228" w:firstLine="710"/>
        <w:jc w:val="both"/>
        <w:rPr/>
      </w:pPr>
      <w:r>
        <w:rPr/>
        <w:t>Формы занятий: работа с электронными ресурсами, ПК.</w:t>
      </w:r>
    </w:p>
    <w:p>
      <w:pPr>
        <w:pStyle w:val="1"/>
        <w:spacing w:lineRule="exact" w:line="320" w:before="2" w:after="0"/>
        <w:rPr/>
      </w:pPr>
      <w:r>
        <w:rPr/>
        <w:t>5. Итоговое занятие</w:t>
      </w:r>
    </w:p>
    <w:p>
      <w:pPr>
        <w:pStyle w:val="Style16"/>
        <w:ind w:left="930" w:right="2563" w:hanging="0"/>
        <w:rPr/>
      </w:pPr>
      <w:r>
        <w:rPr/>
        <w:t xml:space="preserve">Практика: Представление и защита актуальности темы выбранного исследования. </w:t>
      </w:r>
    </w:p>
    <w:p>
      <w:pPr>
        <w:pStyle w:val="Style16"/>
        <w:ind w:left="930" w:right="2563" w:hanging="0"/>
        <w:rPr/>
      </w:pPr>
      <w:bookmarkStart w:id="0" w:name="_Hlk71871726"/>
      <w:r>
        <w:rPr/>
        <w:t>Формы занятия: защита презентации</w:t>
      </w:r>
      <w:bookmarkEnd w:id="0"/>
    </w:p>
    <w:p>
      <w:pPr>
        <w:pStyle w:val="1"/>
        <w:spacing w:lineRule="exact" w:line="319" w:before="2" w:after="0"/>
        <w:rPr/>
      </w:pPr>
      <w:r>
        <w:rPr/>
        <w:t>Раздел «Исследовательская часть».</w:t>
      </w:r>
    </w:p>
    <w:p>
      <w:pPr>
        <w:pStyle w:val="Style16"/>
        <w:spacing w:lineRule="exact" w:line="319"/>
        <w:ind w:left="930" w:hanging="0"/>
        <w:rPr/>
      </w:pPr>
      <w:r>
        <w:rPr>
          <w:b/>
        </w:rPr>
        <w:t xml:space="preserve">Тема 1. </w:t>
      </w:r>
      <w:r>
        <w:rPr/>
        <w:t>Поиск и обсуждение литературы, источников, формирование первоначальных теоретических знаний по тематике.</w:t>
      </w:r>
    </w:p>
    <w:p>
      <w:pPr>
        <w:pStyle w:val="Style16"/>
        <w:ind w:left="219" w:right="232" w:firstLine="710"/>
        <w:jc w:val="both"/>
        <w:rPr/>
      </w:pPr>
      <w:r>
        <w:rPr/>
        <w:t>Теория: Ознакомление с литературой, систематизация знаний по теме.</w:t>
      </w:r>
    </w:p>
    <w:p>
      <w:pPr>
        <w:pStyle w:val="Style16"/>
        <w:ind w:left="219" w:right="231" w:firstLine="710"/>
        <w:jc w:val="both"/>
        <w:rPr/>
      </w:pPr>
      <w:r>
        <w:rPr/>
        <w:t>Практика: Поиск, анализ, систематизация и обработка первичной теории исследования, списка литературы.</w:t>
      </w:r>
    </w:p>
    <w:p>
      <w:pPr>
        <w:pStyle w:val="Style16"/>
        <w:spacing w:lineRule="exact" w:line="321"/>
        <w:ind w:left="930" w:hanging="0"/>
        <w:jc w:val="both"/>
        <w:rPr/>
      </w:pPr>
      <w:r>
        <w:rPr/>
        <w:t>Формы занятий: лекция, работа с электронными образовательными ресурсами, литературой.</w:t>
      </w:r>
    </w:p>
    <w:p>
      <w:pPr>
        <w:pStyle w:val="Style16"/>
        <w:spacing w:lineRule="exact" w:line="322" w:before="3" w:after="0"/>
        <w:ind w:left="930" w:hanging="0"/>
        <w:jc w:val="both"/>
        <w:rPr/>
      </w:pPr>
      <w:r>
        <w:rPr>
          <w:b/>
        </w:rPr>
        <w:t xml:space="preserve">Тема 2. </w:t>
      </w:r>
      <w:r>
        <w:rPr/>
        <w:t>Составление плана исследования</w:t>
      </w:r>
    </w:p>
    <w:p>
      <w:pPr>
        <w:pStyle w:val="Style16"/>
        <w:spacing w:before="67" w:after="0"/>
        <w:ind w:left="219" w:right="226" w:firstLine="710"/>
        <w:jc w:val="both"/>
        <w:rPr/>
      </w:pPr>
      <w:r>
        <w:rPr/>
        <w:t xml:space="preserve">Практика: Составление плана  выполнения исследовательской работы. </w:t>
      </w:r>
    </w:p>
    <w:p>
      <w:pPr>
        <w:pStyle w:val="Style16"/>
        <w:spacing w:lineRule="exact" w:line="322" w:before="4" w:after="0"/>
        <w:ind w:left="930" w:hanging="0"/>
        <w:jc w:val="both"/>
        <w:rPr/>
      </w:pPr>
      <w:r>
        <w:rPr/>
        <w:t>Формы занятий: комбинированное занятие, работа с ПК, работа с литературой и электронными образовательными ресурсами.</w:t>
      </w:r>
    </w:p>
    <w:p>
      <w:pPr>
        <w:pStyle w:val="Style16"/>
        <w:spacing w:lineRule="exact" w:line="322"/>
        <w:ind w:left="930" w:hanging="0"/>
        <w:jc w:val="both"/>
        <w:rPr/>
      </w:pPr>
      <w:r>
        <w:rPr>
          <w:b/>
        </w:rPr>
        <w:t xml:space="preserve">Тема 3. </w:t>
      </w:r>
      <w:r>
        <w:rPr/>
        <w:t>Анализ, систематизация и группировка теоретической части исследования.</w:t>
      </w:r>
    </w:p>
    <w:p>
      <w:pPr>
        <w:pStyle w:val="Style16"/>
        <w:ind w:left="219" w:right="238" w:firstLine="710"/>
        <w:jc w:val="both"/>
        <w:rPr/>
      </w:pPr>
      <w:r>
        <w:rPr/>
        <w:t>Практика: Отбор материала теоретической части и его систематизация применительно к плану исследования. Формирование и оформление теоретической части исследования.</w:t>
      </w:r>
    </w:p>
    <w:p>
      <w:pPr>
        <w:pStyle w:val="Style16"/>
        <w:spacing w:lineRule="exact" w:line="321"/>
        <w:ind w:left="930" w:hanging="0"/>
        <w:jc w:val="both"/>
        <w:rPr/>
      </w:pPr>
      <w:r>
        <w:rPr/>
        <w:t>Формы занятий: практическое занятие, просмотр и редактирование работ, работа с электронными образовательными ресурсами,</w:t>
      </w:r>
    </w:p>
    <w:p>
      <w:pPr>
        <w:pStyle w:val="Style16"/>
        <w:spacing w:lineRule="exact" w:line="322"/>
        <w:ind w:left="930" w:hanging="0"/>
        <w:jc w:val="both"/>
        <w:rPr/>
      </w:pPr>
      <w:r>
        <w:rPr>
          <w:b/>
          <w:color w:val="000000"/>
        </w:rPr>
        <w:t xml:space="preserve">Тема 4. </w:t>
      </w:r>
      <w:r>
        <w:rPr>
          <w:color w:val="000000"/>
        </w:rPr>
        <w:t>Экскурс в историю родного края.</w:t>
      </w:r>
    </w:p>
    <w:p>
      <w:pPr>
        <w:pStyle w:val="Style16"/>
        <w:ind w:left="219" w:right="228" w:firstLine="710"/>
        <w:jc w:val="both"/>
        <w:rPr>
          <w:color w:val="000000"/>
        </w:rPr>
      </w:pPr>
      <w:r>
        <w:rPr>
          <w:color w:val="000000"/>
        </w:rPr>
        <w:t>Практика: Экскурсия в музей Алабина. Знакомство с историей, этнографией и географией Самарского края.</w:t>
      </w:r>
    </w:p>
    <w:p>
      <w:pPr>
        <w:pStyle w:val="Style16"/>
        <w:spacing w:lineRule="exact" w:line="321"/>
        <w:ind w:left="930" w:hanging="0"/>
        <w:jc w:val="both"/>
        <w:rPr>
          <w:color w:val="000000"/>
        </w:rPr>
      </w:pPr>
      <w:r>
        <w:rPr>
          <w:color w:val="000000"/>
        </w:rPr>
        <w:t>Формы занятий: экскурсия.</w:t>
      </w:r>
    </w:p>
    <w:p>
      <w:pPr>
        <w:pStyle w:val="Style16"/>
        <w:spacing w:lineRule="exact" w:line="321"/>
        <w:ind w:left="930" w:hanging="0"/>
        <w:jc w:val="both"/>
        <w:rPr/>
      </w:pPr>
      <w:r>
        <w:rPr>
          <w:b/>
          <w:color w:val="000000"/>
        </w:rPr>
        <w:t xml:space="preserve">Тема 5. </w:t>
      </w:r>
      <w:r>
        <w:rPr>
          <w:color w:val="000000"/>
        </w:rPr>
        <w:t>Подготовка презентации по теоретической части исследование</w:t>
      </w:r>
    </w:p>
    <w:p>
      <w:pPr>
        <w:pStyle w:val="1"/>
        <w:spacing w:lineRule="exact" w:line="320" w:before="5" w:after="0"/>
        <w:jc w:val="both"/>
        <w:rPr>
          <w:color w:val="000000"/>
        </w:rPr>
      </w:pPr>
      <w:r>
        <w:rPr>
          <w:color w:val="000000"/>
        </w:rPr>
        <w:t>Итоговое занятие</w:t>
      </w:r>
    </w:p>
    <w:p>
      <w:pPr>
        <w:pStyle w:val="1"/>
        <w:spacing w:lineRule="exact" w:line="319" w:before="2" w:after="0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  <w:t xml:space="preserve">Практика: Представление и защита теоретической части выбранного исследования. </w:t>
      </w:r>
    </w:p>
    <w:p>
      <w:pPr>
        <w:pStyle w:val="1"/>
        <w:spacing w:lineRule="exact" w:line="319" w:before="2" w:after="0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  <w:t>Формы занятия: защита презентации</w:t>
      </w:r>
    </w:p>
    <w:p>
      <w:pPr>
        <w:pStyle w:val="Style16"/>
        <w:spacing w:before="1" w:after="0"/>
        <w:ind w:left="0" w:hanging="0"/>
        <w:rPr/>
      </w:pPr>
      <w:r>
        <w:rPr/>
      </w:r>
    </w:p>
    <w:p>
      <w:pPr>
        <w:pStyle w:val="1"/>
        <w:spacing w:lineRule="exact" w:line="320"/>
        <w:jc w:val="both"/>
        <w:rPr>
          <w:color w:val="000000"/>
        </w:rPr>
      </w:pPr>
      <w:r>
        <w:rPr>
          <w:color w:val="000000"/>
        </w:rPr>
        <w:t>Планируемые результаты</w:t>
      </w:r>
    </w:p>
    <w:p>
      <w:pPr>
        <w:pStyle w:val="Style16"/>
        <w:ind w:left="219" w:right="239" w:firstLine="710"/>
        <w:jc w:val="both"/>
        <w:rPr>
          <w:color w:val="000000"/>
        </w:rPr>
      </w:pPr>
      <w:r>
        <w:rPr>
          <w:color w:val="000000"/>
        </w:rPr>
        <w:t>По итогам первого года обучения по программе обучающийся демонстрирует следующие результаты: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знать основы наук гуманитарно-экономического и естественнонаучного  цикла;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знать стандартные алгоритмы исследовательской деятельности;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уметь решать задания различных типов;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уметь работать с литературой и планировать этапы исследования;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соблюдать правила техники безопасности;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rPr>
          <w:color w:val="000000"/>
          <w:sz w:val="28"/>
        </w:rPr>
      </w:pPr>
      <w:r>
        <w:rPr>
          <w:color w:val="000000"/>
          <w:sz w:val="28"/>
        </w:rPr>
        <w:t>уметь систематизировать и анализировать информацию;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jc w:val="left"/>
        <w:rPr>
          <w:color w:val="000000"/>
          <w:sz w:val="28"/>
        </w:rPr>
      </w:pPr>
      <w:r>
        <w:rPr>
          <w:color w:val="000000"/>
          <w:sz w:val="28"/>
        </w:rPr>
        <w:t>уметь писать отчеты, составлять презентации.</w:t>
      </w:r>
    </w:p>
    <w:p>
      <w:pPr>
        <w:pStyle w:val="Style16"/>
        <w:ind w:left="0" w:hanging="0"/>
        <w:rPr>
          <w:sz w:val="30"/>
        </w:rPr>
      </w:pPr>
      <w:r>
        <w:rPr>
          <w:sz w:val="30"/>
        </w:rPr>
      </w:r>
    </w:p>
    <w:p>
      <w:pPr>
        <w:pStyle w:val="Style16"/>
        <w:ind w:left="0" w:hanging="0"/>
        <w:rPr>
          <w:sz w:val="30"/>
        </w:rPr>
      </w:pPr>
      <w:r>
        <w:rPr>
          <w:sz w:val="30"/>
        </w:rPr>
      </w:r>
    </w:p>
    <w:p>
      <w:pPr>
        <w:pStyle w:val="Style16"/>
        <w:spacing w:before="3" w:after="0"/>
        <w:ind w:left="0" w:hanging="0"/>
        <w:rPr>
          <w:sz w:val="24"/>
        </w:rPr>
      </w:pPr>
      <w:r>
        <w:rPr>
          <w:sz w:val="24"/>
        </w:rPr>
      </w:r>
    </w:p>
    <w:p>
      <w:pPr>
        <w:pStyle w:val="Normal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  <w:r>
        <w:br w:type="page"/>
      </w:r>
    </w:p>
    <w:p>
      <w:pPr>
        <w:pStyle w:val="1"/>
        <w:ind w:left="991" w:right="297" w:hanging="0"/>
        <w:jc w:val="center"/>
        <w:rPr>
          <w:color w:val="000000"/>
        </w:rPr>
      </w:pPr>
      <w:r>
        <w:rPr>
          <w:color w:val="000000"/>
        </w:rPr>
        <w:t>ПРОДВИНУТЫЙ УРОВЕНЬ</w:t>
      </w:r>
    </w:p>
    <w:p>
      <w:pPr>
        <w:pStyle w:val="Style16"/>
        <w:spacing w:before="4" w:after="0"/>
        <w:ind w:left="0" w:hanging="0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ind w:left="991" w:right="297" w:hanging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Программа второго года обучения (39 часов, 1 час в неделю)</w:t>
      </w:r>
    </w:p>
    <w:p>
      <w:pPr>
        <w:pStyle w:val="Style16"/>
        <w:spacing w:before="7" w:after="0"/>
        <w:ind w:left="0" w:hanging="0"/>
        <w:rPr>
          <w:b/>
          <w:color w:val="000000"/>
          <w:sz w:val="27"/>
        </w:rPr>
      </w:pPr>
      <w:r>
        <w:rPr>
          <w:b/>
          <w:color w:val="000000"/>
          <w:sz w:val="27"/>
        </w:rPr>
      </w:r>
    </w:p>
    <w:p>
      <w:pPr>
        <w:pStyle w:val="Style16"/>
        <w:ind w:left="219" w:right="232" w:firstLine="710"/>
        <w:jc w:val="both"/>
        <w:rPr>
          <w:color w:val="000000"/>
        </w:rPr>
      </w:pPr>
      <w:r>
        <w:rPr>
          <w:color w:val="000000"/>
        </w:rPr>
        <w:t>Изучив на первом «базовом» уровне основы исследовательской и проектной деятельности, на втором уровне – «продвинутом», обучающиеся проявляют познавательную активность и выбирают для себя наиболее приемлемые с учетом возможностей виды деятельности, продолжают осваивать их, совершенствуя навыки исследования, участия в конкурсах и олимпиадах.</w:t>
      </w:r>
    </w:p>
    <w:p>
      <w:pPr>
        <w:pStyle w:val="1"/>
        <w:spacing w:lineRule="exact" w:line="319" w:before="3" w:after="0"/>
        <w:rPr>
          <w:color w:val="000000"/>
        </w:rPr>
      </w:pPr>
      <w:r>
        <w:rPr>
          <w:color w:val="000000"/>
        </w:rPr>
        <w:t>Задачи второго года обучения</w:t>
      </w:r>
    </w:p>
    <w:p>
      <w:pPr>
        <w:pStyle w:val="Normal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образовательные: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навыков самостоятельного исследования у обучающихся;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овладение практическими умениями и навыками в области обществознания, экономики, истории, философии, естествознания.</w:t>
      </w:r>
    </w:p>
    <w:p>
      <w:pPr>
        <w:pStyle w:val="Normal"/>
        <w:rPr/>
      </w:pPr>
      <w:r>
        <w:rPr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  <w:u w:val="single"/>
        </w:rPr>
        <w:t>развивающие: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удовлетворение индивидуальных запросов обучающихся, определение наклонностей и развитие их творческих способностей;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способностей к самостоятельному мышлению;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коммуникативных способностей.</w:t>
      </w:r>
    </w:p>
    <w:p>
      <w:pPr>
        <w:pStyle w:val="Normal"/>
        <w:rPr/>
      </w:pPr>
      <w:r>
        <w:rPr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  <w:u w:val="single"/>
        </w:rPr>
        <w:t>воспитательные: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у обучающихся интереса к изучению обществознания, экономики, истории, философии, естествознания;</w:t>
      </w:r>
    </w:p>
    <w:p>
      <w:pPr>
        <w:sectPr>
          <w:type w:val="nextPage"/>
          <w:pgSz w:w="11906" w:h="16838"/>
          <w:pgMar w:left="1480" w:right="620" w:gutter="0" w:header="0" w:top="104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формирование мотивов научно-исследовательской деятельности.  </w:t>
      </w:r>
    </w:p>
    <w:p>
      <w:pPr>
        <w:pStyle w:val="Style16"/>
        <w:spacing w:lineRule="exact" w:line="322"/>
        <w:ind w:left="993" w:right="297" w:hanging="0"/>
        <w:jc w:val="center"/>
        <w:rPr>
          <w:color w:val="000000"/>
        </w:rPr>
      </w:pPr>
      <w:r>
        <w:rPr>
          <w:color w:val="000000"/>
        </w:rPr>
        <w:t>УЧЕБНЫЙ ПЛАН</w:t>
      </w:r>
    </w:p>
    <w:p>
      <w:pPr>
        <w:pStyle w:val="Style16"/>
        <w:ind w:left="998" w:right="297" w:hanging="0"/>
        <w:jc w:val="center"/>
        <w:rPr>
          <w:color w:val="000000"/>
        </w:rPr>
      </w:pPr>
      <w:r>
        <w:rPr>
          <w:color w:val="000000"/>
        </w:rPr>
        <w:t>2 год обучения</w:t>
      </w:r>
    </w:p>
    <w:tbl>
      <w:tblPr>
        <w:tblW w:w="9770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1980"/>
        <w:gridCol w:w="3283"/>
        <w:gridCol w:w="855"/>
        <w:gridCol w:w="1112"/>
        <w:gridCol w:w="707"/>
        <w:gridCol w:w="1832"/>
      </w:tblGrid>
      <w:tr>
        <w:trPr>
          <w:trHeight w:val="265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48" w:right="636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</w:p>
        </w:tc>
        <w:tc>
          <w:tcPr>
            <w:tcW w:w="3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363" w:right="1344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</w:p>
        </w:tc>
        <w:tc>
          <w:tcPr>
            <w:tcW w:w="2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ind w:left="715" w:hanging="0"/>
              <w:rPr>
                <w:b/>
                <w:sz w:val="20"/>
              </w:rPr>
            </w:pPr>
            <w:r>
              <w:rPr>
                <w:b/>
                <w:sz w:val="20"/>
              </w:rPr>
              <w:t>Кол-во часов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30"/>
              <w:ind w:left="380" w:right="359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Форма подведения итогов</w:t>
            </w:r>
          </w:p>
        </w:tc>
      </w:tr>
      <w:tr>
        <w:trPr>
          <w:trHeight w:val="518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8" w:right="80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теория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9" w:right="80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7" w:right="76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18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90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412" w:hanging="0"/>
              <w:rPr>
                <w:sz w:val="24"/>
              </w:rPr>
            </w:pPr>
            <w:r>
              <w:rPr>
                <w:sz w:val="24"/>
              </w:rPr>
              <w:t>1. Практическая  часть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hanging="0"/>
              <w:rPr>
                <w:sz w:val="24"/>
              </w:rPr>
            </w:pPr>
            <w:r>
              <w:rPr>
                <w:sz w:val="24"/>
              </w:rPr>
              <w:t>1. Поиск и обсуждение методов практического исследования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73" w:hanging="0"/>
              <w:rPr>
                <w:sz w:val="24"/>
              </w:rPr>
            </w:pPr>
            <w:r>
              <w:rPr>
                <w:sz w:val="24"/>
              </w:rPr>
              <w:t>Лекция, беседа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2. Внедрение практического исследования в решение проблематики (проведение опросов, голосований, интервью и других способов исследования)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беседа, опрос, работа с электронными ресурсами, практическое занятие</w:t>
            </w:r>
          </w:p>
        </w:tc>
      </w:tr>
      <w:tr>
        <w:trPr>
          <w:trHeight w:val="1272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10" w:hanging="0"/>
              <w:rPr>
                <w:sz w:val="24"/>
              </w:rPr>
            </w:pPr>
            <w:r>
              <w:rPr>
                <w:sz w:val="24"/>
              </w:rPr>
              <w:t>3.  Итоговое занятие: проведение круглого стола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541" w:hanging="0"/>
              <w:rPr>
                <w:sz w:val="24"/>
              </w:rPr>
            </w:pPr>
            <w:r>
              <w:rPr>
                <w:sz w:val="24"/>
              </w:rPr>
              <w:t>Круглый стол с использованием ТСО</w:t>
            </w:r>
          </w:p>
        </w:tc>
      </w:tr>
      <w:tr>
        <w:trPr>
          <w:trHeight w:val="951" w:hRule="atLeast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412" w:hanging="0"/>
              <w:rPr>
                <w:sz w:val="24"/>
              </w:rPr>
            </w:pPr>
            <w:r>
              <w:rPr>
                <w:sz w:val="24"/>
              </w:rPr>
              <w:t>2. Заключительная часть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10" w:hanging="0"/>
              <w:rPr>
                <w:sz w:val="24"/>
              </w:rPr>
            </w:pPr>
            <w:r>
              <w:rPr>
                <w:sz w:val="24"/>
              </w:rPr>
              <w:t>1. Оформление текстовой части проекта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Практическое занятие, работа с ПК, просмотр, беседа</w:t>
            </w:r>
          </w:p>
        </w:tc>
      </w:tr>
      <w:tr>
        <w:trPr>
          <w:trHeight w:val="956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8" w:after="0"/>
              <w:ind w:left="110" w:right="750" w:hanging="0"/>
              <w:rPr>
                <w:sz w:val="24"/>
              </w:rPr>
            </w:pPr>
            <w:r>
              <w:rPr>
                <w:sz w:val="24"/>
              </w:rPr>
              <w:t>2. Оформление презентации и продукта исследования (буклеты, памятки, пособия, ленты времени и.т.д.)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" w:hanging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Практическое занятие, работа с ПК, просмотр, беседа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hanging="0"/>
              <w:rPr>
                <w:sz w:val="24"/>
              </w:rPr>
            </w:pPr>
            <w:r>
              <w:rPr>
                <w:sz w:val="24"/>
              </w:rPr>
              <w:t>3. Подготовка к конкурсам, конференциям, олимпиадам разного уровня по тематике исследований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1" w:hanging="0"/>
              <w:rPr>
                <w:sz w:val="24"/>
              </w:rPr>
            </w:pPr>
            <w:r>
              <w:rPr>
                <w:sz w:val="24"/>
              </w:rPr>
              <w:t>Лекция, беседа, выступления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4. Экскурсия в областную научную библиотеку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5" w:right="8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Экскурсия</w:t>
            </w:r>
          </w:p>
        </w:tc>
      </w:tr>
      <w:tr>
        <w:trPr>
          <w:trHeight w:val="635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5.  Подготовка к защите проектов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5" w:right="8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7" w:right="7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1" w:hanging="0"/>
              <w:rPr>
                <w:sz w:val="24"/>
              </w:rPr>
            </w:pPr>
            <w:r>
              <w:rPr>
                <w:sz w:val="24"/>
              </w:rPr>
              <w:t>Лекция, беседа, выступления</w:t>
            </w:r>
          </w:p>
        </w:tc>
      </w:tr>
      <w:tr>
        <w:trPr>
          <w:trHeight w:val="320" w:hRule="atLeast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6. Итоговое занятие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hanging="0"/>
              <w:jc w:val="center"/>
              <w:rPr>
                <w:color w:val="000000"/>
                <w:w w:val="99"/>
                <w:sz w:val="24"/>
              </w:rPr>
            </w:pPr>
            <w:r>
              <w:rPr>
                <w:color w:val="000000"/>
                <w:w w:val="99"/>
                <w:sz w:val="24"/>
              </w:rPr>
              <w:t>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Защита проектов </w:t>
            </w:r>
          </w:p>
        </w:tc>
      </w:tr>
      <w:tr>
        <w:trPr>
          <w:trHeight w:val="320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ВСЕГО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hanging="0"/>
              <w:jc w:val="center"/>
              <w:rPr>
                <w:color w:val="000000"/>
                <w:w w:val="99"/>
                <w:sz w:val="24"/>
              </w:rPr>
            </w:pPr>
            <w:r>
              <w:rPr>
                <w:color w:val="000000"/>
                <w:w w:val="99"/>
                <w:sz w:val="24"/>
              </w:rPr>
              <w:t>11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" w:hanging="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Style16"/>
        <w:spacing w:before="6" w:after="0"/>
        <w:ind w:left="0" w:hanging="0"/>
        <w:rPr/>
      </w:pPr>
      <w:r>
        <w:rPr/>
      </w:r>
    </w:p>
    <w:p>
      <w:pPr>
        <w:pStyle w:val="Style16"/>
        <w:spacing w:before="4" w:after="0"/>
        <w:ind w:left="0" w:hanging="0"/>
        <w:rPr>
          <w:sz w:val="27"/>
        </w:rPr>
      </w:pPr>
      <w:r>
        <w:rPr>
          <w:sz w:val="27"/>
        </w:rPr>
      </w:r>
    </w:p>
    <w:p>
      <w:pPr>
        <w:pStyle w:val="Style16"/>
        <w:spacing w:before="9" w:after="0"/>
        <w:ind w:left="0" w:hanging="0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Style16"/>
        <w:spacing w:lineRule="exact" w:line="322" w:before="1" w:after="0"/>
        <w:ind w:left="998" w:right="297" w:hanging="0"/>
        <w:jc w:val="center"/>
        <w:rPr/>
      </w:pPr>
      <w:r>
        <w:rPr/>
        <w:t>СОДЕРЖАНИЕ ПРОГРАММЫ</w:t>
      </w:r>
    </w:p>
    <w:p>
      <w:pPr>
        <w:pStyle w:val="Style16"/>
        <w:ind w:left="990" w:right="297" w:hanging="0"/>
        <w:jc w:val="center"/>
        <w:rPr/>
      </w:pPr>
      <w:r>
        <w:rPr/>
        <w:t>1 год обучения (39 часов, 1 часа в неделю)</w:t>
      </w:r>
    </w:p>
    <w:p>
      <w:pPr>
        <w:pStyle w:val="Style16"/>
        <w:spacing w:before="8" w:after="0"/>
        <w:ind w:left="0" w:hanging="0"/>
        <w:rPr/>
      </w:pPr>
      <w:r>
        <w:rPr/>
      </w:r>
    </w:p>
    <w:p>
      <w:pPr>
        <w:pStyle w:val="1"/>
        <w:spacing w:lineRule="exact" w:line="319" w:before="1" w:after="0"/>
        <w:jc w:val="both"/>
        <w:rPr/>
      </w:pPr>
      <w:r>
        <w:rPr/>
        <w:t>Раздел «Исследовательская часть».</w:t>
      </w:r>
    </w:p>
    <w:p>
      <w:pPr>
        <w:pStyle w:val="Style16"/>
        <w:ind w:left="219" w:right="235" w:firstLine="710"/>
        <w:jc w:val="both"/>
        <w:rPr/>
      </w:pPr>
      <w:r>
        <w:rPr>
          <w:b/>
        </w:rPr>
        <w:t xml:space="preserve">Тема 1. </w:t>
      </w:r>
      <w:r>
        <w:rPr/>
        <w:t>Поиск и обсуждение методов практического исследования</w:t>
      </w:r>
    </w:p>
    <w:p>
      <w:pPr>
        <w:pStyle w:val="Style16"/>
        <w:ind w:left="219" w:right="235" w:firstLine="710"/>
        <w:jc w:val="both"/>
        <w:rPr/>
      </w:pPr>
      <w:r>
        <w:rPr/>
        <w:t>Теория: Лекции о практических методах исследования: мониторинг, наблюдение, опрос, тестирование, рейтинг, эксперимент, анкетирование, интервью, моделирование сравнение. Плюсы и минусы различных методик, возможности их применения к исследованию.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лекция, беседа.</w:t>
      </w:r>
    </w:p>
    <w:p>
      <w:pPr>
        <w:pStyle w:val="Style16"/>
        <w:spacing w:lineRule="exact" w:line="322"/>
        <w:ind w:left="930" w:hanging="0"/>
        <w:rPr/>
      </w:pPr>
      <w:r>
        <w:rPr>
          <w:b/>
        </w:rPr>
        <w:t xml:space="preserve">Тема 2. </w:t>
      </w:r>
      <w:r>
        <w:rPr/>
        <w:t>Внедрение практического исследования в решение проблематики (проведение опросов, голосований, интервью и других способов исследования)</w:t>
      </w:r>
    </w:p>
    <w:p>
      <w:pPr>
        <w:pStyle w:val="Style16"/>
        <w:spacing w:lineRule="exact" w:line="322"/>
        <w:ind w:left="930" w:hanging="0"/>
        <w:rPr/>
      </w:pPr>
      <w:r>
        <w:rPr/>
        <w:t>Теория:  Беседа о выбранных темах и применимых с ним методах исследования.</w:t>
      </w:r>
    </w:p>
    <w:p>
      <w:pPr>
        <w:pStyle w:val="Style16"/>
        <w:ind w:left="219" w:right="233" w:firstLine="710"/>
        <w:jc w:val="both"/>
        <w:rPr/>
      </w:pPr>
      <w:r>
        <w:rPr/>
        <w:t>Практика: Работа с электронными образовательными ресурсами, электронной библиотекой, формирование опросных листов, проведение анкетирования, использование социальных сетей в опросах.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беседа, опрос, работа с электронными ресурсами, практическое занятие, эксперимент.</w:t>
      </w:r>
    </w:p>
    <w:p>
      <w:pPr>
        <w:pStyle w:val="Style16"/>
        <w:spacing w:lineRule="exact" w:line="322"/>
        <w:ind w:left="930" w:hanging="0"/>
        <w:rPr/>
      </w:pPr>
      <w:r>
        <w:rPr>
          <w:b/>
        </w:rPr>
        <w:t xml:space="preserve">Тема 3. Итоговое занятие: </w:t>
      </w:r>
      <w:r>
        <w:rPr/>
        <w:t>проведение круглого стола</w:t>
      </w:r>
    </w:p>
    <w:p>
      <w:pPr>
        <w:pStyle w:val="Style16"/>
        <w:ind w:left="219" w:right="233" w:firstLine="710"/>
        <w:jc w:val="both"/>
        <w:rPr/>
      </w:pPr>
      <w:r>
        <w:rPr/>
        <w:t>Практика: Круглый стол по теме: «Значимость проектной деятельности сегодня…»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круглый стол.</w:t>
      </w:r>
    </w:p>
    <w:p>
      <w:pPr>
        <w:pStyle w:val="1"/>
        <w:spacing w:lineRule="exact" w:line="319" w:before="1" w:after="0"/>
        <w:jc w:val="both"/>
        <w:rPr/>
      </w:pPr>
      <w:r>
        <w:rPr/>
        <w:t>Раздел «Заключительая часть».</w:t>
      </w:r>
    </w:p>
    <w:p>
      <w:pPr>
        <w:pStyle w:val="Style16"/>
        <w:ind w:left="219" w:right="235" w:firstLine="710"/>
        <w:jc w:val="both"/>
        <w:rPr/>
      </w:pPr>
      <w:r>
        <w:rPr>
          <w:b/>
        </w:rPr>
        <w:t xml:space="preserve">Тема 1. </w:t>
      </w:r>
      <w:r>
        <w:rPr/>
        <w:t>Оформление текстовой части проекта</w:t>
      </w:r>
    </w:p>
    <w:p>
      <w:pPr>
        <w:pStyle w:val="Style16"/>
        <w:ind w:left="219" w:right="235" w:firstLine="710"/>
        <w:jc w:val="both"/>
        <w:rPr/>
      </w:pPr>
      <w:r>
        <w:rPr/>
        <w:t>Практика: формирование практической части, списка литературы, систематизация результатов, формулировка выводов, окончательное оформление текстовой части проекта.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Практическое занятие, работа с ПК, просмотр, беседа.</w:t>
      </w:r>
    </w:p>
    <w:p>
      <w:pPr>
        <w:pStyle w:val="Style16"/>
        <w:ind w:left="219" w:right="233" w:firstLine="710"/>
        <w:jc w:val="both"/>
        <w:rPr/>
      </w:pPr>
      <w:r>
        <w:rPr>
          <w:b/>
        </w:rPr>
        <w:t xml:space="preserve">Тема 2. </w:t>
      </w:r>
      <w:r>
        <w:rPr>
          <w:rFonts w:eastAsia="Calibri"/>
        </w:rPr>
        <w:t>Оформление презентации и продукта исследования (буклеты, памятки, пособия, ленты времени и.т.д.).</w:t>
      </w:r>
    </w:p>
    <w:p>
      <w:pPr>
        <w:pStyle w:val="Style16"/>
        <w:ind w:left="219" w:right="233" w:firstLine="710"/>
        <w:jc w:val="both"/>
        <w:rPr/>
      </w:pPr>
      <w:r>
        <w:rPr/>
        <w:t>Теория: Лекция: правила оформления презентации; тезисный план защиты; формирование продукта проекта.</w:t>
      </w:r>
    </w:p>
    <w:p>
      <w:pPr>
        <w:pStyle w:val="Style16"/>
        <w:ind w:left="219" w:right="235" w:firstLine="710"/>
        <w:jc w:val="both"/>
        <w:rPr/>
      </w:pPr>
      <w:r>
        <w:rPr/>
        <w:t>Практика: подготовка презентаций, буклетов, пособий, памяток и т.д.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Практическое занятие, работа с ПК, просмотр, беседа, лекция.</w:t>
      </w:r>
    </w:p>
    <w:p>
      <w:pPr>
        <w:pStyle w:val="Style16"/>
        <w:ind w:left="219" w:right="233" w:firstLine="710"/>
        <w:jc w:val="both"/>
        <w:rPr/>
      </w:pPr>
      <w:r>
        <w:rPr>
          <w:b/>
        </w:rPr>
        <w:t xml:space="preserve">Тема 3. </w:t>
      </w:r>
      <w:r>
        <w:rPr/>
        <w:t>Подготовка к конкурсам, конференциям, олимпиадам разного уровня по тематике исследований</w:t>
      </w:r>
    </w:p>
    <w:p>
      <w:pPr>
        <w:pStyle w:val="Style16"/>
        <w:ind w:left="219" w:right="233" w:firstLine="710"/>
        <w:jc w:val="both"/>
        <w:rPr/>
      </w:pPr>
      <w:r>
        <w:rPr/>
        <w:t>Теория: Лекция: порядок выступления на конкурсах и олимпиадах разного уровня.</w:t>
      </w:r>
    </w:p>
    <w:p>
      <w:pPr>
        <w:pStyle w:val="Style16"/>
        <w:ind w:left="219" w:right="235" w:firstLine="710"/>
        <w:jc w:val="both"/>
        <w:rPr/>
      </w:pPr>
      <w:r>
        <w:rPr/>
        <w:t>Практика: подготовка презентаций, выступления.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Лекция, беседа, выступления.</w:t>
      </w:r>
    </w:p>
    <w:p>
      <w:pPr>
        <w:pStyle w:val="Style16"/>
        <w:spacing w:lineRule="exact" w:line="322"/>
        <w:ind w:left="930" w:hanging="0"/>
        <w:jc w:val="both"/>
        <w:rPr/>
      </w:pPr>
      <w:r>
        <w:rPr>
          <w:b/>
          <w:color w:val="000000"/>
        </w:rPr>
        <w:t xml:space="preserve">Тема 4. </w:t>
      </w:r>
      <w:r>
        <w:rPr>
          <w:color w:val="000000"/>
        </w:rPr>
        <w:t>Экскурс областной научной библиотеки.</w:t>
      </w:r>
    </w:p>
    <w:p>
      <w:pPr>
        <w:pStyle w:val="Style16"/>
        <w:ind w:left="219" w:right="228" w:firstLine="710"/>
        <w:jc w:val="both"/>
        <w:rPr>
          <w:color w:val="000000"/>
        </w:rPr>
      </w:pPr>
      <w:r>
        <w:rPr>
          <w:color w:val="000000"/>
        </w:rPr>
        <w:t>Практика: Экскурсия. Ознакомление с библиотечным фондом.</w:t>
      </w:r>
    </w:p>
    <w:p>
      <w:pPr>
        <w:pStyle w:val="Style16"/>
        <w:spacing w:lineRule="exact" w:line="321"/>
        <w:ind w:left="930" w:hanging="0"/>
        <w:jc w:val="both"/>
        <w:rPr>
          <w:color w:val="000000"/>
        </w:rPr>
      </w:pPr>
      <w:r>
        <w:rPr>
          <w:color w:val="000000"/>
        </w:rPr>
        <w:t>Формы занятий: экскурсия.</w:t>
      </w:r>
    </w:p>
    <w:p>
      <w:pPr>
        <w:pStyle w:val="Style16"/>
        <w:ind w:left="219" w:right="233" w:firstLine="710"/>
        <w:jc w:val="both"/>
        <w:rPr/>
      </w:pPr>
      <w:r>
        <w:rPr>
          <w:b/>
        </w:rPr>
        <w:t xml:space="preserve">Тема 5. </w:t>
      </w:r>
      <w:r>
        <w:rPr/>
        <w:t>Подготовка к защите проектов</w:t>
      </w:r>
    </w:p>
    <w:p>
      <w:pPr>
        <w:pStyle w:val="Style16"/>
        <w:ind w:left="219" w:right="233" w:firstLine="710"/>
        <w:jc w:val="both"/>
        <w:rPr/>
      </w:pPr>
      <w:r>
        <w:rPr/>
        <w:t xml:space="preserve">Теория: Лекция: порядок подготовки итогового занятия и выступления по защите исследовательской работы. </w:t>
      </w:r>
    </w:p>
    <w:p>
      <w:pPr>
        <w:pStyle w:val="Style16"/>
        <w:ind w:left="219" w:right="235" w:firstLine="710"/>
        <w:jc w:val="both"/>
        <w:rPr/>
      </w:pPr>
      <w:r>
        <w:rPr/>
        <w:t>Практика: подготовка презентаций, выступления.</w:t>
      </w:r>
    </w:p>
    <w:p>
      <w:pPr>
        <w:pStyle w:val="Style16"/>
        <w:ind w:left="219" w:right="233" w:firstLine="710"/>
        <w:jc w:val="both"/>
        <w:rPr/>
      </w:pPr>
      <w:r>
        <w:rPr/>
        <w:t>Формы занятий: Лекция, беседа, выступления.</w:t>
      </w:r>
    </w:p>
    <w:p>
      <w:pPr>
        <w:pStyle w:val="1"/>
        <w:spacing w:lineRule="exact" w:line="320" w:before="5" w:after="0"/>
        <w:jc w:val="both"/>
        <w:rPr>
          <w:color w:val="000000"/>
        </w:rPr>
      </w:pPr>
      <w:r>
        <w:rPr>
          <w:color w:val="000000"/>
        </w:rPr>
        <w:t>Итоговое занятие</w:t>
      </w:r>
    </w:p>
    <w:p>
      <w:pPr>
        <w:pStyle w:val="1"/>
        <w:spacing w:lineRule="exact" w:line="319" w:before="2" w:after="0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  <w:t xml:space="preserve">Практика: Представление и защита исследовательской работы. </w:t>
      </w:r>
    </w:p>
    <w:p>
      <w:pPr>
        <w:pStyle w:val="1"/>
        <w:spacing w:lineRule="exact" w:line="319" w:before="2" w:after="0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  <w:t>Формы занятия: защита исследовательской работы.</w:t>
      </w:r>
    </w:p>
    <w:p>
      <w:pPr>
        <w:pStyle w:val="Style16"/>
        <w:ind w:left="219" w:right="233" w:firstLine="710"/>
        <w:jc w:val="both"/>
        <w:rPr>
          <w:b/>
          <w:sz w:val="27"/>
        </w:rPr>
      </w:pPr>
      <w:r>
        <w:rPr>
          <w:b/>
          <w:sz w:val="27"/>
        </w:rPr>
      </w:r>
    </w:p>
    <w:p>
      <w:pPr>
        <w:pStyle w:val="Normal"/>
        <w:ind w:left="930" w:hanging="0"/>
        <w:rPr>
          <w:b/>
          <w:color w:val="000000"/>
          <w:sz w:val="28"/>
        </w:rPr>
      </w:pPr>
      <w:r>
        <w:rPr>
          <w:b/>
          <w:color w:val="000000"/>
          <w:sz w:val="28"/>
        </w:rPr>
        <w:t>Планируемые результаты</w:t>
      </w:r>
    </w:p>
    <w:p>
      <w:pPr>
        <w:pStyle w:val="Style16"/>
        <w:ind w:left="0" w:hanging="0"/>
        <w:rPr>
          <w:b/>
        </w:rPr>
      </w:pPr>
      <w:r>
        <w:rPr>
          <w:b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Планируемые результаты освоения обучающимися   программы: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 Морально – нравственные качества личности: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добровольность и заинтересованность в равноправном участии в педагогическом процессе;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стремление к самостоятельности;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сочувствие и сопереживание людям, природе, чувство радости от помощи ближнему;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сформированность основ общения, нравственно – этических норм поведения;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сформированность первичного контура общечеловеческих качеств гражданина: честности, совести, чувства собственного достоинства, воли;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сформированность личной ответственности.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Знания, умения, навыки: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самостоятельное включение в процесс познания;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развитие исследовательских способностей;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сформированность основ мотивов учебной деятельности, желания и умения учиться;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подготовленность к написанию самостоятельного исследования.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Кроме этого программа направлена на формирование и развитие следующих компетенций обучающихся: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Исследовательские компетенции: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получение и обработка информации.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 - личностные компетенции: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видеть связи между настоящими и прошлыми событиями;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вступать в дискуссию и вырабатывать свое собственное мнение;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справляться с неопределенностью и сложностью.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Коммуникативные компетенции: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выслушивать и принимать во внимание взгляды других людей;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дискутировать и защищать свою точку зрения.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Сотрудничество: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принимать решения;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устанавливать и поддерживать контакты;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сотрудничать и работать в команде.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Организаторская деятельность: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организовывать свою работу;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овладевать инструментом моделирования;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быть включенным в группу или сообщество и сделать вклад в него.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Личностно - адаптивные компетенции: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использовать новую информацию;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продумывать новые решения;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проявлять гибкость, оказавшись лицом к лицу с быстрыми переменами;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быть упорным и стойким перед трудностями;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Ожидаемый результат:</w:t>
      </w:r>
    </w:p>
    <w:p>
      <w:pPr>
        <w:sectPr>
          <w:type w:val="nextPage"/>
          <w:pgSz w:w="11906" w:h="16838"/>
          <w:pgMar w:left="1480" w:right="620" w:gutter="0" w:header="0" w:top="104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rPr>
          <w:sz w:val="28"/>
          <w:szCs w:val="28"/>
        </w:rPr>
      </w:pPr>
      <w:r>
        <w:rPr>
          <w:sz w:val="28"/>
          <w:szCs w:val="28"/>
        </w:rPr>
        <w:t>Получение опыта самостоятельного добывания знаний, приобретение обучающимися гуманитарно-экономических знаний, развитие логического мышления.</w:t>
      </w:r>
    </w:p>
    <w:p>
      <w:pPr>
        <w:pStyle w:val="Normal"/>
        <w:spacing w:lineRule="auto" w:line="235"/>
        <w:ind w:left="219" w:right="230" w:firstLine="710"/>
        <w:jc w:val="both"/>
        <w:rPr>
          <w:b/>
          <w:sz w:val="28"/>
        </w:rPr>
      </w:pPr>
      <w:r>
        <w:rPr>
          <w:b/>
          <w:sz w:val="28"/>
        </w:rPr>
        <w:t xml:space="preserve">Организационно-педагогические условия реализации программы </w:t>
      </w:r>
    </w:p>
    <w:p>
      <w:pPr>
        <w:pStyle w:val="1"/>
        <w:jc w:val="both"/>
        <w:rPr/>
      </w:pPr>
      <w:r>
        <w:rPr/>
      </w:r>
    </w:p>
    <w:p>
      <w:pPr>
        <w:pStyle w:val="Style16"/>
        <w:ind w:left="219" w:right="231" w:firstLine="710"/>
        <w:jc w:val="both"/>
        <w:rPr>
          <w:color w:val="000000"/>
        </w:rPr>
      </w:pPr>
      <w:r>
        <w:rPr>
          <w:color w:val="000000"/>
        </w:rPr>
        <w:t>Педагог дополнительного образования, реализующий данную программу, должен иметь высшее профессиональное образование или среднее профессиональное образование в области, соответствующей профилю кружка,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</w:t>
      </w:r>
    </w:p>
    <w:p>
      <w:pPr>
        <w:pStyle w:val="Style16"/>
        <w:spacing w:lineRule="exact" w:line="320"/>
        <w:ind w:left="219" w:hanging="0"/>
        <w:jc w:val="both"/>
        <w:rPr>
          <w:color w:val="000000"/>
        </w:rPr>
      </w:pPr>
      <w:r>
        <w:rPr>
          <w:color w:val="000000"/>
        </w:rPr>
        <w:t>«Образование и педагогика» без предъявления требований к стажу работы.</w:t>
      </w:r>
    </w:p>
    <w:p>
      <w:pPr>
        <w:pStyle w:val="1"/>
        <w:spacing w:lineRule="exact" w:line="319" w:before="5" w:after="0"/>
        <w:jc w:val="both"/>
        <w:rPr>
          <w:color w:val="000000"/>
        </w:rPr>
      </w:pPr>
      <w:r>
        <w:rPr>
          <w:color w:val="000000"/>
        </w:rPr>
        <w:t>Материально-техническое обеспечение: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24" w:leader="none"/>
        </w:tabs>
        <w:ind w:left="219" w:right="232" w:firstLine="710"/>
        <w:rPr>
          <w:color w:val="000000"/>
          <w:sz w:val="28"/>
        </w:rPr>
      </w:pPr>
      <w:r>
        <w:rPr>
          <w:color w:val="000000"/>
          <w:sz w:val="28"/>
        </w:rPr>
        <w:t>учебные пособия, карты, макеты, рабочие листы, ПК, хронологические таблицы, ТСО, методические рекомендации.</w:t>
      </w:r>
    </w:p>
    <w:p>
      <w:pPr>
        <w:pStyle w:val="Style16"/>
        <w:ind w:left="219" w:right="228" w:firstLine="710"/>
        <w:jc w:val="both"/>
        <w:rPr>
          <w:color w:val="000000"/>
        </w:rPr>
      </w:pPr>
      <w:r>
        <w:rPr>
          <w:color w:val="000000"/>
        </w:rPr>
        <w:t xml:space="preserve">Организация рабочего пространства осуществляется с использованием здоровьесберегающих технологий. </w:t>
      </w:r>
    </w:p>
    <w:p>
      <w:pPr>
        <w:pStyle w:val="Style16"/>
        <w:ind w:left="219" w:right="228" w:firstLine="710"/>
        <w:jc w:val="both"/>
        <w:rPr>
          <w:color w:val="000000"/>
        </w:rPr>
      </w:pPr>
      <w:r>
        <w:rPr>
          <w:color w:val="000000"/>
        </w:rPr>
        <w:t>Мотивационные условия</w:t>
      </w:r>
    </w:p>
    <w:p>
      <w:pPr>
        <w:pStyle w:val="Style16"/>
        <w:ind w:left="219" w:right="230" w:firstLine="710"/>
        <w:jc w:val="both"/>
        <w:rPr>
          <w:color w:val="000000"/>
        </w:rPr>
      </w:pPr>
      <w:r>
        <w:rPr>
          <w:color w:val="000000"/>
        </w:rPr>
        <w:t>На учебных занятиях и массовых мероприятиях особое место уделяется формированию мотивации обучающихся к занятию дополнительным образованием. Для этого: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85" w:leader="none"/>
        </w:tabs>
        <w:ind w:left="219" w:right="237" w:firstLine="710"/>
        <w:rPr/>
      </w:pPr>
      <w:r>
        <w:rPr>
          <w:color w:val="000000"/>
          <w:sz w:val="28"/>
        </w:rPr>
        <w:t>удовлетворяются разнообразные потребности обучающихся: в создании комфортного психологического климата, в отдыхе, общении и защите, принадлежности к детскому объединению, в самовыражении, творческой самореализации, в признании и</w:t>
      </w:r>
      <w:r>
        <w:rPr>
          <w:color w:val="000000"/>
          <w:spacing w:val="12"/>
          <w:sz w:val="28"/>
        </w:rPr>
        <w:t xml:space="preserve"> </w:t>
      </w:r>
      <w:r>
        <w:rPr>
          <w:color w:val="000000"/>
          <w:sz w:val="28"/>
        </w:rPr>
        <w:t>успехе;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57" w:leader="none"/>
        </w:tabs>
        <w:ind w:left="219" w:right="225" w:firstLine="710"/>
        <w:rPr/>
      </w:pPr>
      <w:r>
        <w:rPr>
          <w:color w:val="000000"/>
          <w:sz w:val="28"/>
        </w:rPr>
        <w:t>обучающиеся включаются в разнообразные виды деятельности (игровая, поисковая, исследовательская, творческая, культурно-досуговая и т. д.), в соответствии с их индивидуальными склонностями и потребностями, а также возрастными особенностями и уровнем сохранности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здоровья;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305" w:leader="none"/>
        </w:tabs>
        <w:spacing w:lineRule="exact" w:line="321"/>
        <w:ind w:left="1305" w:hanging="375"/>
        <w:rPr/>
      </w:pPr>
      <w:r>
        <w:rPr>
          <w:color w:val="000000"/>
          <w:sz w:val="28"/>
        </w:rPr>
        <w:t>обучающиеся</w:t>
      </w:r>
      <w:r>
        <w:rPr>
          <w:color w:val="000000"/>
          <w:spacing w:val="20"/>
          <w:sz w:val="28"/>
        </w:rPr>
        <w:t xml:space="preserve"> </w:t>
      </w:r>
      <w:r>
        <w:rPr>
          <w:color w:val="000000"/>
          <w:sz w:val="28"/>
        </w:rPr>
        <w:t>вовлекаются</w:t>
      </w:r>
      <w:r>
        <w:rPr>
          <w:color w:val="000000"/>
          <w:spacing w:val="21"/>
          <w:sz w:val="28"/>
        </w:rPr>
        <w:t xml:space="preserve"> </w:t>
      </w:r>
      <w:r>
        <w:rPr>
          <w:color w:val="000000"/>
          <w:sz w:val="28"/>
        </w:rPr>
        <w:t>в</w:t>
      </w:r>
      <w:r>
        <w:rPr>
          <w:color w:val="000000"/>
          <w:spacing w:val="18"/>
          <w:sz w:val="28"/>
        </w:rPr>
        <w:t xml:space="preserve"> </w:t>
      </w:r>
      <w:r>
        <w:rPr>
          <w:color w:val="000000"/>
          <w:sz w:val="28"/>
        </w:rPr>
        <w:t>процесс</w:t>
      </w:r>
      <w:r>
        <w:rPr>
          <w:color w:val="000000"/>
          <w:spacing w:val="20"/>
          <w:sz w:val="28"/>
        </w:rPr>
        <w:t xml:space="preserve"> </w:t>
      </w:r>
      <w:r>
        <w:rPr>
          <w:color w:val="000000"/>
          <w:sz w:val="28"/>
        </w:rPr>
        <w:t>самостоятельного</w:t>
      </w:r>
      <w:r>
        <w:rPr>
          <w:color w:val="000000"/>
          <w:spacing w:val="19"/>
          <w:sz w:val="28"/>
        </w:rPr>
        <w:t xml:space="preserve"> </w:t>
      </w:r>
      <w:r>
        <w:rPr>
          <w:color w:val="000000"/>
          <w:sz w:val="28"/>
        </w:rPr>
        <w:t>поиска</w:t>
      </w:r>
      <w:r>
        <w:rPr>
          <w:color w:val="000000"/>
          <w:spacing w:val="19"/>
          <w:sz w:val="28"/>
        </w:rPr>
        <w:t xml:space="preserve"> </w:t>
      </w:r>
      <w:r>
        <w:rPr>
          <w:color w:val="000000"/>
          <w:sz w:val="28"/>
        </w:rPr>
        <w:t>и</w:t>
      </w:r>
    </w:p>
    <w:p>
      <w:pPr>
        <w:pStyle w:val="Style16"/>
        <w:spacing w:before="0" w:after="6"/>
        <w:ind w:left="219" w:right="226" w:hanging="0"/>
        <w:jc w:val="both"/>
        <w:rPr>
          <w:color w:val="000000"/>
        </w:rPr>
      </w:pPr>
      <w:r>
        <w:rPr>
          <w:color w:val="000000"/>
        </w:rPr>
        <w:t>«открытия» новых знаний через проведение фрагментов занятий, мастер- классов, подготовку презентаций, сообщений, докладов, исследовательских работ;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09" w:leader="none"/>
        </w:tabs>
        <w:spacing w:before="67" w:after="0"/>
        <w:ind w:left="219" w:right="236" w:firstLine="710"/>
        <w:rPr>
          <w:color w:val="000000"/>
          <w:sz w:val="28"/>
        </w:rPr>
      </w:pPr>
      <w:r>
        <w:rPr>
          <w:color w:val="000000"/>
          <w:sz w:val="28"/>
        </w:rPr>
        <w:t>на занятиях решаются задачи проблемного характера посредством включения в проектную деятельность;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66" w:leader="none"/>
        </w:tabs>
        <w:ind w:left="219" w:right="230" w:firstLine="710"/>
        <w:rPr/>
      </w:pPr>
      <w:r>
        <w:rPr>
          <w:color w:val="000000"/>
          <w:sz w:val="28"/>
        </w:rPr>
        <w:t>применяются разнообразные формы проведения занятий и выездных мероприятий: экскурсия, выездные мастер-классы, социальные пробы, социальные акции, форумы, профессиональные пробы и</w:t>
      </w:r>
      <w:r>
        <w:rPr>
          <w:color w:val="000000"/>
          <w:spacing w:val="4"/>
          <w:sz w:val="28"/>
        </w:rPr>
        <w:t xml:space="preserve"> </w:t>
      </w:r>
      <w:r>
        <w:rPr>
          <w:color w:val="000000"/>
          <w:sz w:val="28"/>
        </w:rPr>
        <w:t>т.д.;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73" w:leader="none"/>
        </w:tabs>
        <w:ind w:left="219" w:right="241" w:firstLine="710"/>
        <w:rPr/>
      </w:pPr>
      <w:r>
        <w:rPr>
          <w:color w:val="000000"/>
          <w:sz w:val="28"/>
        </w:rPr>
        <w:t>совместно с педагогом разрабатывается индивидуальная образовательная траектория (индивидуальный образовательный</w:t>
      </w:r>
      <w:r>
        <w:rPr>
          <w:color w:val="000000"/>
          <w:spacing w:val="-14"/>
          <w:sz w:val="28"/>
        </w:rPr>
        <w:t xml:space="preserve"> </w:t>
      </w:r>
      <w:r>
        <w:rPr>
          <w:color w:val="000000"/>
          <w:sz w:val="28"/>
        </w:rPr>
        <w:t>маршрут),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spacing w:lineRule="exact" w:line="321"/>
        <w:ind w:left="1141" w:hanging="212"/>
        <w:rPr/>
      </w:pPr>
      <w:r>
        <w:rPr>
          <w:color w:val="000000"/>
          <w:sz w:val="28"/>
        </w:rPr>
        <w:t>создается ситуация выбора образовательного</w:t>
      </w:r>
      <w:r>
        <w:rPr>
          <w:color w:val="000000"/>
          <w:spacing w:val="3"/>
          <w:sz w:val="28"/>
        </w:rPr>
        <w:t xml:space="preserve"> </w:t>
      </w:r>
      <w:r>
        <w:rPr>
          <w:color w:val="000000"/>
          <w:sz w:val="28"/>
        </w:rPr>
        <w:t>модуля;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329" w:leader="none"/>
        </w:tabs>
        <w:ind w:left="219" w:right="236" w:firstLine="710"/>
        <w:rPr/>
      </w:pPr>
      <w:r>
        <w:rPr>
          <w:color w:val="000000"/>
          <w:sz w:val="28"/>
        </w:rPr>
        <w:t>проводятся профессиональные пробы и другие мероприятия, способствующие профессиональному самоопределению</w:t>
      </w:r>
      <w:r>
        <w:rPr>
          <w:color w:val="000000"/>
          <w:spacing w:val="-4"/>
          <w:sz w:val="28"/>
        </w:rPr>
        <w:t xml:space="preserve"> об</w:t>
      </w:r>
      <w:r>
        <w:rPr>
          <w:color w:val="000000"/>
          <w:sz w:val="28"/>
        </w:rPr>
        <w:t>учающихся.</w:t>
      </w:r>
    </w:p>
    <w:p>
      <w:pPr>
        <w:pStyle w:val="1"/>
        <w:spacing w:lineRule="exact" w:line="319"/>
        <w:jc w:val="both"/>
        <w:rPr>
          <w:color w:val="000000"/>
        </w:rPr>
      </w:pPr>
      <w:r>
        <w:rPr>
          <w:color w:val="000000"/>
        </w:rPr>
        <w:t>Методические материалы</w:t>
      </w:r>
    </w:p>
    <w:p>
      <w:pPr>
        <w:pStyle w:val="Style16"/>
        <w:ind w:left="219" w:right="237" w:firstLine="710"/>
        <w:jc w:val="both"/>
        <w:rPr>
          <w:color w:val="000000"/>
        </w:rPr>
      </w:pPr>
      <w:r>
        <w:rPr>
          <w:color w:val="000000"/>
        </w:rPr>
        <w:t>Методическое обеспечение программы включает приёмы и методы организации образовательного процесса, дидактические материалы, техническое оснащение занятий.</w:t>
      </w:r>
    </w:p>
    <w:p>
      <w:pPr>
        <w:pStyle w:val="Style16"/>
        <w:ind w:left="219" w:right="234" w:firstLine="710"/>
        <w:jc w:val="both"/>
        <w:rPr>
          <w:color w:val="000000"/>
        </w:rPr>
      </w:pPr>
      <w:r>
        <w:rPr>
          <w:color w:val="000000"/>
        </w:rPr>
        <w:t>Для обеспечения наглядности и доступности изучаемого материала педагог использует различные методические и дидактические материалы.</w:t>
      </w:r>
    </w:p>
    <w:p>
      <w:pPr>
        <w:pStyle w:val="Style16"/>
        <w:spacing w:lineRule="exact" w:line="321"/>
        <w:ind w:left="930" w:hanging="0"/>
        <w:jc w:val="both"/>
        <w:rPr>
          <w:color w:val="000000"/>
        </w:rPr>
      </w:pPr>
      <w:r>
        <w:rPr>
          <w:color w:val="000000"/>
        </w:rPr>
        <w:t>Наглядные пособия: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61" w:leader="none"/>
        </w:tabs>
        <w:ind w:left="219" w:right="240" w:firstLine="710"/>
        <w:rPr/>
      </w:pPr>
      <w:r>
        <w:rPr>
          <w:color w:val="000000"/>
          <w:sz w:val="28"/>
        </w:rPr>
        <w:t>схематические (готовые изделия, образцы, схемы инструкционные карты, чертежи, схемы);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spacing w:lineRule="exact" w:line="321"/>
        <w:ind w:left="1141" w:hanging="212"/>
        <w:jc w:val="left"/>
        <w:rPr/>
      </w:pPr>
      <w:r>
        <w:rPr>
          <w:color w:val="000000"/>
          <w:sz w:val="28"/>
        </w:rPr>
        <w:t>естественные и натуральные (образцы</w:t>
      </w:r>
      <w:r>
        <w:rPr>
          <w:color w:val="000000"/>
          <w:spacing w:val="2"/>
          <w:sz w:val="28"/>
        </w:rPr>
        <w:t xml:space="preserve"> </w:t>
      </w:r>
      <w:r>
        <w:rPr>
          <w:color w:val="000000"/>
          <w:sz w:val="28"/>
        </w:rPr>
        <w:t>материалов);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spacing w:lineRule="exact" w:line="322"/>
        <w:ind w:left="1141" w:hanging="212"/>
        <w:jc w:val="left"/>
        <w:rPr/>
      </w:pPr>
      <w:r>
        <w:rPr>
          <w:color w:val="000000"/>
          <w:sz w:val="28"/>
        </w:rPr>
        <w:t>объемные (макеты, образцы</w:t>
      </w:r>
      <w:r>
        <w:rPr>
          <w:color w:val="000000"/>
          <w:spacing w:val="6"/>
          <w:sz w:val="28"/>
        </w:rPr>
        <w:t xml:space="preserve"> </w:t>
      </w:r>
      <w:r>
        <w:rPr>
          <w:color w:val="000000"/>
          <w:sz w:val="28"/>
        </w:rPr>
        <w:t>изделий);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spacing w:lineRule="exact" w:line="322"/>
        <w:ind w:left="1141" w:hanging="212"/>
        <w:jc w:val="left"/>
        <w:rPr/>
      </w:pPr>
      <w:r>
        <w:rPr>
          <w:color w:val="000000"/>
          <w:sz w:val="28"/>
        </w:rPr>
        <w:t>иллюстрации, слайды, фотографии и рисунки готовых</w:t>
      </w:r>
      <w:r>
        <w:rPr>
          <w:color w:val="000000"/>
          <w:spacing w:val="-8"/>
          <w:sz w:val="28"/>
        </w:rPr>
        <w:t xml:space="preserve"> </w:t>
      </w:r>
      <w:r>
        <w:rPr>
          <w:color w:val="000000"/>
          <w:sz w:val="28"/>
        </w:rPr>
        <w:t>изделий;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jc w:val="left"/>
        <w:rPr/>
      </w:pPr>
      <w:r>
        <w:rPr>
          <w:color w:val="000000"/>
          <w:sz w:val="28"/>
        </w:rPr>
        <w:t>звуковые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(аудиозаписи).</w:t>
      </w:r>
    </w:p>
    <w:p>
      <w:pPr>
        <w:pStyle w:val="1"/>
        <w:spacing w:lineRule="exact" w:line="319" w:before="4" w:after="0"/>
        <w:rPr>
          <w:color w:val="000000"/>
        </w:rPr>
      </w:pPr>
      <w:r>
        <w:rPr>
          <w:color w:val="000000"/>
        </w:rPr>
        <w:t>Дидактические материалы: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7" w:leader="none"/>
        </w:tabs>
        <w:ind w:left="219" w:right="241" w:firstLine="710"/>
        <w:rPr>
          <w:color w:val="000000"/>
          <w:sz w:val="28"/>
        </w:rPr>
      </w:pPr>
      <w:r>
        <w:rPr>
          <w:color w:val="000000"/>
          <w:sz w:val="28"/>
        </w:rPr>
        <w:t>карточки, раздаточный материал, тесты, вопросы задания для устного опроса, практические и творческие задания, упражнения для развития моторики рук;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ind w:left="1141" w:hanging="212"/>
        <w:jc w:val="left"/>
        <w:rPr/>
      </w:pPr>
      <w:r>
        <w:rPr>
          <w:color w:val="000000"/>
          <w:sz w:val="28"/>
        </w:rPr>
        <w:t>каталоги выставок, материалы</w:t>
      </w:r>
      <w:r>
        <w:rPr>
          <w:color w:val="000000"/>
          <w:spacing w:val="4"/>
          <w:sz w:val="28"/>
        </w:rPr>
        <w:t xml:space="preserve"> </w:t>
      </w:r>
      <w:r>
        <w:rPr>
          <w:color w:val="000000"/>
          <w:sz w:val="28"/>
        </w:rPr>
        <w:t>конференций;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2" w:leader="none"/>
        </w:tabs>
        <w:spacing w:before="2" w:after="0"/>
        <w:ind w:left="930" w:right="5744" w:hanging="0"/>
        <w:jc w:val="left"/>
        <w:rPr/>
      </w:pPr>
      <w:r>
        <w:rPr>
          <w:color w:val="000000"/>
          <w:sz w:val="28"/>
        </w:rPr>
        <w:t>положения о конкурсах. Методическая</w:t>
      </w:r>
      <w:r>
        <w:rPr>
          <w:color w:val="000000"/>
          <w:spacing w:val="-14"/>
          <w:sz w:val="28"/>
        </w:rPr>
        <w:t xml:space="preserve"> </w:t>
      </w:r>
      <w:r>
        <w:rPr>
          <w:color w:val="000000"/>
          <w:sz w:val="28"/>
        </w:rPr>
        <w:t>продукция: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357" w:leader="none"/>
          <w:tab w:val="left" w:pos="1358" w:leader="none"/>
          <w:tab w:val="left" w:pos="3294" w:leader="none"/>
          <w:tab w:val="left" w:pos="4981" w:leader="none"/>
          <w:tab w:val="left" w:pos="7048" w:leader="none"/>
          <w:tab w:val="left" w:pos="8390" w:leader="none"/>
        </w:tabs>
        <w:ind w:left="219" w:right="229" w:firstLine="710"/>
        <w:jc w:val="left"/>
        <w:rPr/>
      </w:pPr>
      <w:r>
        <w:rPr>
          <w:color w:val="000000"/>
          <w:sz w:val="28"/>
        </w:rPr>
        <w:t>методические</w:t>
        <w:tab/>
        <w:t>разработки,</w:t>
        <w:tab/>
        <w:t>рекомендации,</w:t>
        <w:tab/>
        <w:t>пособия,</w:t>
        <w:tab/>
      </w:r>
      <w:r>
        <w:rPr>
          <w:color w:val="000000"/>
          <w:spacing w:val="-3"/>
          <w:sz w:val="28"/>
        </w:rPr>
        <w:t xml:space="preserve">описания, </w:t>
      </w:r>
      <w:r>
        <w:rPr>
          <w:color w:val="000000"/>
          <w:sz w:val="28"/>
        </w:rPr>
        <w:t>инструкции,</w:t>
      </w:r>
      <w:r>
        <w:rPr>
          <w:color w:val="000000"/>
          <w:spacing w:val="2"/>
          <w:sz w:val="28"/>
        </w:rPr>
        <w:t xml:space="preserve"> </w:t>
      </w:r>
      <w:r>
        <w:rPr>
          <w:color w:val="000000"/>
          <w:sz w:val="28"/>
        </w:rPr>
        <w:t>аннотации.</w:t>
      </w:r>
    </w:p>
    <w:p>
      <w:pPr>
        <w:pStyle w:val="Style16"/>
        <w:spacing w:before="3" w:after="0"/>
        <w:ind w:left="0" w:hanging="0"/>
        <w:rPr/>
      </w:pPr>
      <w:r>
        <w:rPr/>
      </w:r>
      <w:r>
        <w:br w:type="page"/>
      </w:r>
    </w:p>
    <w:p>
      <w:pPr>
        <w:pStyle w:val="Style16"/>
        <w:spacing w:before="3" w:after="0"/>
        <w:ind w:left="0" w:hanging="0"/>
        <w:jc w:val="center"/>
        <w:rPr>
          <w:b/>
          <w:bCs/>
        </w:rPr>
      </w:pPr>
      <w:r>
        <w:rPr>
          <w:b/>
          <w:bCs/>
        </w:rPr>
        <w:t xml:space="preserve">Примерные темы исследовательских работ </w:t>
      </w:r>
    </w:p>
    <w:p>
      <w:pPr>
        <w:pStyle w:val="Style16"/>
        <w:spacing w:before="3" w:after="0"/>
        <w:ind w:left="0" w:hanging="0"/>
        <w:rPr/>
      </w:pPr>
      <w:r>
        <w:rPr/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Борьба за политическую гегемонию в Северо-Восточной Руси.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Борьба против агрессии Речи Посполитой и Швеции. Национальный подъем в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Внешняя политика России во второй половине XIX в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Восточнославянские племенные союзы и их соседи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Геополитическое положение средневековой Руси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Движение декабристов. Оформление российской идеологии.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Завершение объединения русских земель и образование Российского государства.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Земской собор 1613 г. и восстановление самодержавия. Первые Романовы.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Крупнейшие земли и княжества Руси в XII – начале XIII вв. Монархии и республики.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Культура Древней Руси как один из факторов древнерусской народности.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Культура народов Российского государства во второй половине XVI-XVII в.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Культура России в первой половине XIX в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Культурное развитие русских земель и княжеств в конце XIII –середине XV вв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Либеральное движение. Распространение марксизма в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Либеральные реформы 60—70-х годов XIX в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Народническое движение.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Образование Монгольского государства. Нашествие на Русь.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Опричнина.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Петровские преобразования.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«Повесть временных лет». Возникновение государства.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Православная Церковь и идея единства Русской земли.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Принятие христианства.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Причины и характер Смуты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Причины распада Древнерусского государства.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Происхождение слова «Русь». Начало династии Рюриковичей.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Просвещенный абсолютизм. Законодательное оформление сословного строя.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Развитие капиталистических отношений переворота.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Развитие норм права на Руси. Категории населения.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Расцвет культуры до монгольской Руси.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Расширение территории России в XVI в. Рост международного авторитета Российского государства.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Роль монгольского завоевания в истории Руси.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Русь и Степь.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Самодержавие и сословный строй в условиях модернизации.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Свержение золотоордынского ига.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Теория «официальной народности». Славянофилы и западники.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Торговый путь «из варяг в греки». Походы на Византию.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Установление царской власти и ее сакрализация в общественном сознании.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Утверждение новой модели экономического капиталистические отношения в промышленности и сельском хозяйстве.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Учреждение патриаршества.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Христианская культура и языческие традиции Руси.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Экспансия с Запада. Борьба с крестоносной агрессией.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Юридическое оформление крепостного права.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Аномия духовно-нравственных ценностей.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Быт крестьян Сайгатки в к 19- нач. 20 в.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Великая Отечественная война в истории моей семьи.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Влияние СМИ на формирование общественного мнения и их роль в ходе избирательной компании.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Военные парады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Выборы в истории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Выгодно ли жить в долг?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Глобализация и локализация в освоении человечеством мирового пространства.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Глобальные проблемы человечества и пути их решения.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Государство и гражданское общество.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Государство и религиозные объединения в современном мире.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Гуманитарные организации мира и оказание ими международной помощи.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Евро – символ европейского единства?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Жизненные стратегии современной молодёжи.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Здоровье человека и окружающая среда: за и против.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Институт монархии в современной Европе.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История подводного флота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История российской цивилизации в изобразительном искусстве (музыке).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Карьера менеджера в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Конфликты и пути их разрешения.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Концепции личности.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Космос и человек.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Культура и субкультура. Специфика молодёжной субкультуры.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Личность и политика.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Массовая культура как современное социальное явление.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Международная интеграция.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Мировая урбанизация в XXI веке.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Многообразие взглядов на развитие общества.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Наградное холодное оружие России 18-20 вв.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Некоторые особенности политической системы современного российского общества.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Ноу-хау в экономике: примеры для подражания.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Особенности функционирования института образования в традиционном и современном обществе.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Один год в истории Земли.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Озоновые дыры и их влияние на биосферу и человека.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Подростковая преступность.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Политика и экономика.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Политический анекдот как исторический источник.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Политический лидер ХХI века.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Причины обострения этнических проблем в современном российском обществе.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Проблемы власти в современной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Проблемы демографической стабилизации ситуации на Земле.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Проблемы становления среднего класса в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Проблемы формирования правовой культуры в России.</w:t>
      </w:r>
    </w:p>
    <w:p>
      <w:pPr>
        <w:pStyle w:val="Style16"/>
        <w:numPr>
          <w:ilvl w:val="0"/>
          <w:numId w:val="10"/>
        </w:numPr>
        <w:spacing w:before="3" w:after="0"/>
        <w:rPr/>
      </w:pPr>
      <w:r>
        <w:rPr/>
        <w:t>Психологический портрет современного учителя глазами ученика и его родителей.</w:t>
      </w:r>
    </w:p>
    <w:p>
      <w:pPr>
        <w:pStyle w:val="1"/>
        <w:ind w:left="930" w:right="3462" w:hanging="0"/>
        <w:jc w:val="both"/>
        <w:rPr/>
      </w:pPr>
      <w:r>
        <w:rPr/>
      </w:r>
      <w:r>
        <w:br w:type="page"/>
      </w:r>
    </w:p>
    <w:p>
      <w:pPr>
        <w:pStyle w:val="1"/>
        <w:ind w:left="930" w:right="3462" w:hanging="0"/>
        <w:jc w:val="both"/>
        <w:rPr>
          <w:color w:val="000000"/>
        </w:rPr>
      </w:pPr>
      <w:r>
        <w:rPr>
          <w:color w:val="000000"/>
        </w:rPr>
        <w:t>Информационное обеспечение программы Интернет-ресурсы:</w:t>
      </w:r>
    </w:p>
    <w:p>
      <w:pPr>
        <w:pStyle w:val="Style16"/>
        <w:numPr>
          <w:ilvl w:val="0"/>
          <w:numId w:val="9"/>
        </w:numPr>
        <w:spacing w:before="8" w:after="0"/>
        <w:rPr>
          <w:color w:val="000000"/>
          <w:szCs w:val="22"/>
        </w:rPr>
      </w:pPr>
      <w:r>
        <w:rPr>
          <w:color w:val="000000"/>
          <w:szCs w:val="22"/>
        </w:rPr>
        <w:t>http://psylab.info</w:t>
      </w:r>
    </w:p>
    <w:p>
      <w:pPr>
        <w:pStyle w:val="Style16"/>
        <w:numPr>
          <w:ilvl w:val="0"/>
          <w:numId w:val="9"/>
        </w:numPr>
        <w:spacing w:before="8" w:after="0"/>
        <w:rPr>
          <w:color w:val="000000"/>
          <w:szCs w:val="22"/>
        </w:rPr>
      </w:pPr>
      <w:r>
        <w:rPr>
          <w:color w:val="000000"/>
          <w:szCs w:val="22"/>
        </w:rPr>
        <w:t>http://www.researcher.ru/</w:t>
      </w:r>
    </w:p>
    <w:p>
      <w:pPr>
        <w:pStyle w:val="Style16"/>
        <w:numPr>
          <w:ilvl w:val="0"/>
          <w:numId w:val="9"/>
        </w:numPr>
        <w:spacing w:before="8" w:after="0"/>
        <w:rPr/>
      </w:pPr>
      <w:hyperlink r:id="rId2">
        <w:r>
          <w:rPr>
            <w:color w:val="000000"/>
            <w:szCs w:val="22"/>
          </w:rPr>
          <w:t>http://irsh.redu.ru/</w:t>
        </w:r>
      </w:hyperlink>
    </w:p>
    <w:p>
      <w:pPr>
        <w:pStyle w:val="Style16"/>
        <w:numPr>
          <w:ilvl w:val="0"/>
          <w:numId w:val="9"/>
        </w:numPr>
        <w:spacing w:before="8" w:after="0"/>
        <w:rPr/>
      </w:pPr>
      <w:hyperlink r:id="rId3">
        <w:r>
          <w:rPr>
            <w:color w:val="000000"/>
            <w:szCs w:val="22"/>
          </w:rPr>
          <w:t>http://portfolio.1september.ru/</w:t>
        </w:r>
      </w:hyperlink>
    </w:p>
    <w:p>
      <w:pPr>
        <w:pStyle w:val="Style16"/>
        <w:numPr>
          <w:ilvl w:val="0"/>
          <w:numId w:val="9"/>
        </w:numPr>
        <w:spacing w:before="8" w:after="0"/>
        <w:rPr>
          <w:color w:val="000000"/>
          <w:szCs w:val="22"/>
        </w:rPr>
      </w:pPr>
      <w:r>
        <w:rPr>
          <w:color w:val="000000"/>
          <w:szCs w:val="22"/>
        </w:rPr>
        <w:t>https://www.iprbookshop.ru/</w:t>
      </w:r>
    </w:p>
    <w:p>
      <w:pPr>
        <w:pStyle w:val="Style16"/>
        <w:spacing w:before="8" w:after="0"/>
        <w:ind w:left="0" w:hanging="0"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1"/>
        <w:spacing w:lineRule="exact" w:line="319" w:before="7" w:after="0"/>
        <w:rPr>
          <w:color w:val="000000"/>
        </w:rPr>
      </w:pPr>
      <w:r>
        <w:rPr>
          <w:color w:val="000000"/>
        </w:rPr>
        <w:t>Список литературы</w:t>
      </w:r>
    </w:p>
    <w:p>
      <w:pPr>
        <w:pStyle w:val="Style16"/>
        <w:spacing w:lineRule="exact" w:line="319"/>
        <w:ind w:left="930" w:hanging="0"/>
        <w:rPr/>
      </w:pPr>
      <w:r>
        <w:rPr>
          <w:color w:val="000000"/>
          <w:spacing w:val="-70"/>
          <w:w w:val="99"/>
          <w:u w:val="single" w:color="006FC0"/>
        </w:rPr>
        <w:t xml:space="preserve"> </w:t>
      </w:r>
      <w:r>
        <w:rPr>
          <w:color w:val="000000"/>
          <w:u w:val="single" w:color="006FC0"/>
        </w:rPr>
        <w:t>Нормативные правовые акты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57" w:leader="none"/>
        </w:tabs>
        <w:spacing w:before="1" w:after="0"/>
        <w:ind w:left="219" w:right="239" w:firstLine="710"/>
        <w:rPr>
          <w:color w:val="000000"/>
          <w:sz w:val="28"/>
        </w:rPr>
      </w:pPr>
      <w:r>
        <w:rPr>
          <w:color w:val="000000"/>
          <w:sz w:val="28"/>
        </w:rPr>
        <w:t>Федеральный закон «Об образовании в Российской Федерации» от 29.12.2012 № 273-ФЗ.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ind w:left="219" w:right="231" w:firstLine="710"/>
        <w:rPr/>
      </w:pPr>
      <w:r>
        <w:rPr>
          <w:color w:val="000000"/>
          <w:sz w:val="28"/>
        </w:rPr>
        <w:t xml:space="preserve">Указ Президента Российской Федерации </w:t>
      </w:r>
      <w:r>
        <w:rPr>
          <w:color w:val="000000"/>
          <w:spacing w:val="-3"/>
          <w:sz w:val="28"/>
        </w:rPr>
        <w:t xml:space="preserve">«О </w:t>
      </w:r>
      <w:r>
        <w:rPr>
          <w:color w:val="000000"/>
          <w:sz w:val="28"/>
        </w:rPr>
        <w:t>мерах по реализации государственной политики в области образования и науки» от 07.05.2012 № 599.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ind w:left="219" w:right="231" w:firstLine="710"/>
        <w:rPr/>
      </w:pPr>
      <w:r>
        <w:rPr>
          <w:color w:val="000000"/>
          <w:sz w:val="28"/>
        </w:rPr>
        <w:t>Указ Президента Российской Федерации «О мероприятиях по реализации государственной социальной политики» от 07.05.2012 №</w:t>
      </w:r>
      <w:r>
        <w:rPr>
          <w:color w:val="000000"/>
          <w:spacing w:val="-17"/>
          <w:sz w:val="28"/>
        </w:rPr>
        <w:t xml:space="preserve"> </w:t>
      </w:r>
      <w:r>
        <w:rPr>
          <w:color w:val="000000"/>
          <w:sz w:val="28"/>
        </w:rPr>
        <w:t>597.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4" w:leader="none"/>
        </w:tabs>
        <w:spacing w:lineRule="exact" w:line="321"/>
        <w:ind w:left="1213" w:hanging="284"/>
        <w:rPr/>
      </w:pPr>
      <w:r>
        <w:rPr>
          <w:color w:val="000000"/>
          <w:sz w:val="28"/>
        </w:rPr>
        <w:t>Распоряжение Правительства РФ от 30 декабря 2012 г.</w:t>
      </w:r>
      <w:r>
        <w:rPr>
          <w:color w:val="000000"/>
          <w:spacing w:val="-5"/>
          <w:sz w:val="28"/>
        </w:rPr>
        <w:t xml:space="preserve"> </w:t>
      </w:r>
      <w:r>
        <w:rPr>
          <w:color w:val="000000"/>
          <w:sz w:val="28"/>
        </w:rPr>
        <w:t>№2620-р.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00" w:leader="none"/>
        </w:tabs>
        <w:spacing w:lineRule="auto" w:line="240"/>
        <w:ind w:left="219" w:right="240" w:firstLine="710"/>
        <w:rPr>
          <w:color w:val="000000"/>
          <w:sz w:val="28"/>
        </w:rPr>
      </w:pPr>
      <w:r>
        <w:rPr>
          <w:color w:val="000000"/>
          <w:sz w:val="28"/>
        </w:rPr>
        <w:t>Проект межведомственной программы развития дополнительного образования детей в Российской Федерации до 2020 года.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48" w:leader="none"/>
        </w:tabs>
        <w:ind w:left="219" w:right="232" w:firstLine="710"/>
        <w:rPr/>
      </w:pPr>
      <w:r>
        <w:rPr>
          <w:color w:val="000000"/>
          <w:sz w:val="28"/>
        </w:rPr>
        <w:t xml:space="preserve">Приказ Министерства просвещения РФ от 09.11.2018 г. № 196 </w:t>
      </w:r>
      <w:r>
        <w:rPr>
          <w:color w:val="000000"/>
          <w:spacing w:val="-3"/>
          <w:sz w:val="28"/>
        </w:rPr>
        <w:t xml:space="preserve">«Об </w:t>
      </w:r>
      <w:r>
        <w:rPr>
          <w:color w:val="000000"/>
          <w:sz w:val="28"/>
        </w:rPr>
        <w:t>утверждении Порядка организации и осуществления образовательной деятельности по дополнительным общеобразовательным</w:t>
      </w:r>
      <w:r>
        <w:rPr>
          <w:color w:val="000000"/>
          <w:spacing w:val="-8"/>
          <w:sz w:val="28"/>
        </w:rPr>
        <w:t xml:space="preserve"> </w:t>
      </w:r>
      <w:r>
        <w:rPr>
          <w:color w:val="000000"/>
          <w:sz w:val="28"/>
        </w:rPr>
        <w:t>программам».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28" w:leader="none"/>
        </w:tabs>
        <w:ind w:left="219" w:right="226" w:firstLine="710"/>
        <w:rPr>
          <w:color w:val="000000"/>
          <w:sz w:val="28"/>
        </w:rPr>
      </w:pPr>
      <w:r>
        <w:rPr>
          <w:color w:val="000000"/>
          <w:sz w:val="28"/>
        </w:rPr>
        <w:t>Постановление Главного государственного санитарного врача РФ от 04.07.2014 N 41 «Об утверждении СанПиН 2.4.4.3172-14 «Санитарно- 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>
      <w:pPr>
        <w:pStyle w:val="Style16"/>
        <w:spacing w:lineRule="exact" w:line="321"/>
        <w:ind w:left="930" w:hanging="0"/>
        <w:rPr>
          <w:color w:val="000000"/>
          <w:spacing w:val="-70"/>
          <w:w w:val="99"/>
          <w:u w:val="single" w:color="006FC0"/>
        </w:rPr>
      </w:pPr>
      <w:r>
        <w:rPr>
          <w:color w:val="000000"/>
          <w:spacing w:val="-70"/>
          <w:w w:val="99"/>
          <w:u w:val="single" w:color="006FC0"/>
        </w:rPr>
        <w:t xml:space="preserve"> </w:t>
      </w:r>
    </w:p>
    <w:p>
      <w:pPr>
        <w:pStyle w:val="Style16"/>
        <w:spacing w:lineRule="exact" w:line="321"/>
        <w:ind w:left="930" w:hanging="0"/>
        <w:rPr>
          <w:color w:val="000000"/>
          <w:u w:val="single" w:color="006FC0"/>
        </w:rPr>
      </w:pPr>
      <w:r>
        <w:rPr>
          <w:color w:val="000000"/>
          <w:u w:val="single" w:color="006FC0"/>
        </w:rPr>
        <w:t>Для педагога дополнительного образования: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1. Арцев М.И. Учебно-исследовательская работа учащихся // «Завуч». -2015.-№6.-с.4-29.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2. Белова И.И.. Гетманцева С.М.. Гребенникова Ю.Н, Гущина О.А. Организация проектной, учебно-исследовательской деятельности школьников: научно-практические рекомендации для педагогов дополнительного образования, учителей, методистов. – Великий Новгород, 2018 г.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3. Бобиенко О.М. Теоретические подходы к проблеме ключевых компетенций // www.tisbi.ru/science/veatnik/2017/issue2/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4. Бычков А.В. Метод проектов в современной школе. – М., 2020.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5. Гузеев В. В. «Метод проектов» как частный случай интегративной технологии обучения.//Директор школы, № 6, 2015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6. Демин И. С. Применение информационных технологий в учебно-исследовательской деятельности // Развитие исследовательской деятельности учащихся: Методический сборник. М.: Народное образование, 2019. С. 144-150.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Style16"/>
        <w:spacing w:before="5" w:after="0"/>
        <w:ind w:left="0" w:hanging="0"/>
        <w:rPr>
          <w:color w:val="000000"/>
          <w:sz w:val="25"/>
        </w:rPr>
      </w:pPr>
      <w:r>
        <w:rPr>
          <w:color w:val="000000"/>
          <w:sz w:val="25"/>
        </w:rPr>
      </w:r>
    </w:p>
    <w:p>
      <w:pPr>
        <w:pStyle w:val="Style16"/>
        <w:ind w:left="930" w:hanging="0"/>
        <w:rPr/>
      </w:pPr>
      <w:r>
        <w:rPr>
          <w:color w:val="000000"/>
          <w:spacing w:val="-70"/>
          <w:w w:val="99"/>
          <w:u w:val="single" w:color="006FC0"/>
        </w:rPr>
        <w:t xml:space="preserve"> </w:t>
      </w:r>
      <w:r>
        <w:rPr>
          <w:color w:val="000000"/>
          <w:u w:val="single" w:color="006FC0"/>
        </w:rPr>
        <w:t>Для учащихся и родителей:</w:t>
      </w:r>
    </w:p>
    <w:p>
      <w:pPr>
        <w:pStyle w:val="Style16"/>
        <w:rPr>
          <w:color w:val="000000"/>
          <w:szCs w:val="22"/>
        </w:rPr>
      </w:pPr>
      <w:r>
        <w:rPr>
          <w:color w:val="000000"/>
          <w:szCs w:val="22"/>
        </w:rPr>
        <w:t>1. Дереклеева Н. И. Научно – исследовательская работа в школе / Н. И. Дереклеева. – М.: Вербум – М, 2017. – 48с.</w:t>
      </w:r>
    </w:p>
    <w:p>
      <w:pPr>
        <w:pStyle w:val="Style16"/>
        <w:jc w:val="both"/>
        <w:rPr>
          <w:color w:val="000000"/>
          <w:szCs w:val="22"/>
        </w:rPr>
      </w:pPr>
      <w:r>
        <w:rPr>
          <w:color w:val="000000"/>
          <w:szCs w:val="22"/>
        </w:rPr>
        <w:t>2. Савенков А.И. Исследователь. Материалы для подростков по самостоятельной исследовательской практике // Практика административной работы в школе. – 2014 №6.-с.61-66.</w:t>
      </w:r>
    </w:p>
    <w:p>
      <w:pPr>
        <w:pStyle w:val="Style16"/>
        <w:jc w:val="both"/>
        <w:rPr>
          <w:color w:val="000000"/>
          <w:szCs w:val="22"/>
        </w:rPr>
      </w:pPr>
      <w:r>
        <w:rPr>
          <w:color w:val="000000"/>
          <w:szCs w:val="22"/>
        </w:rPr>
        <w:t>3. Счастная Т. Н. Рекомендации по написанию научно – исследовательских работ / Т. Н. Счастная // Исследовательская работа школьников. – 2019. - № 4. – С. 34-45.</w:t>
      </w:r>
    </w:p>
    <w:p>
      <w:pPr>
        <w:pStyle w:val="Style16"/>
        <w:jc w:val="both"/>
        <w:rPr>
          <w:color w:val="000000"/>
          <w:szCs w:val="22"/>
        </w:rPr>
      </w:pPr>
      <w:r>
        <w:rPr>
          <w:color w:val="000000"/>
          <w:szCs w:val="22"/>
        </w:rPr>
        <w:t>4. Чечель И.Д. Исследовательские проекты в практике обучения // Практика административной работы в школе. – 2017. - №6. – с. 24-29.</w:t>
      </w:r>
    </w:p>
    <w:p>
      <w:pPr>
        <w:pStyle w:val="Style16"/>
        <w:ind w:left="0" w:hanging="0"/>
        <w:rPr>
          <w:sz w:val="20"/>
        </w:rPr>
      </w:pPr>
      <w:r>
        <w:rPr>
          <w:sz w:val="20"/>
        </w:rPr>
      </w:r>
    </w:p>
    <w:p>
      <w:pPr>
        <w:pStyle w:val="Style16"/>
        <w:ind w:left="0" w:hanging="0"/>
        <w:rPr>
          <w:sz w:val="20"/>
        </w:rPr>
      </w:pPr>
      <w:r>
        <w:rPr>
          <w:sz w:val="20"/>
        </w:rPr>
      </w:r>
    </w:p>
    <w:p>
      <w:pPr>
        <w:pStyle w:val="Style16"/>
        <w:ind w:left="0" w:hanging="0"/>
        <w:rPr>
          <w:sz w:val="20"/>
        </w:rPr>
      </w:pPr>
      <w:r>
        <w:rPr>
          <w:sz w:val="20"/>
        </w:rPr>
      </w:r>
    </w:p>
    <w:p>
      <w:pPr>
        <w:pStyle w:val="Style16"/>
        <w:ind w:left="0" w:hanging="0"/>
        <w:rPr>
          <w:sz w:val="20"/>
        </w:rPr>
      </w:pPr>
      <w:r>
        <w:rPr>
          <w:sz w:val="20"/>
        </w:rPr>
      </w:r>
    </w:p>
    <w:p>
      <w:pPr>
        <w:pStyle w:val="Style16"/>
        <w:ind w:left="0" w:hanging="0"/>
        <w:rPr/>
      </w:pPr>
      <w:r>
        <w:rPr/>
      </w:r>
    </w:p>
    <w:sectPr>
      <w:type w:val="nextPage"/>
      <w:pgSz w:w="11906" w:h="16838"/>
      <w:pgMar w:left="1480" w:right="620" w:gutter="0" w:header="0" w:top="104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19" w:hanging="326"/>
      </w:pPr>
      <w:rPr>
        <w:sz w:val="28"/>
        <w:szCs w:val="28"/>
        <w:w w:val="99"/>
        <w:rFonts w:ascii="Times New Roman" w:hAnsi="Times New Roman" w:eastAsia="Times New Roman" w:cs="Times New Roman"/>
        <w:color w:val="006FC0"/>
        <w:lang w:val="ru-RU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78" w:hanging="326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6" w:hanging="326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5" w:hanging="326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53" w:hanging="326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12" w:hanging="326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70" w:hanging="326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928" w:hanging="326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887" w:hanging="326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213" w:hanging="283"/>
      </w:pPr>
      <w:rPr>
        <w:sz w:val="28"/>
        <w:u w:val="none"/>
        <w:szCs w:val="28"/>
        <w:w w:val="99"/>
        <w:rFonts w:ascii="Times New Roman" w:hAnsi="Times New Roman" w:eastAsia="Times New Roman" w:cs="Times New Roman"/>
        <w:color w:val="000000"/>
        <w:lang w:val="ru-RU" w:eastAsia="en-US" w:bidi="ar-SA"/>
      </w:rPr>
    </w:lvl>
    <w:lvl w:ilvl="1">
      <w:start w:val="2"/>
      <w:numFmt w:val="decimal"/>
      <w:lvlText w:val="%2"/>
      <w:lvlJc w:val="left"/>
      <w:pPr>
        <w:tabs>
          <w:tab w:val="num" w:pos="0"/>
        </w:tabs>
        <w:ind w:left="3283" w:hanging="212"/>
      </w:pPr>
      <w:rPr>
        <w:sz w:val="28"/>
        <w:szCs w:val="28"/>
        <w:w w:val="99"/>
        <w:rFonts w:ascii="Times New Roman" w:hAnsi="Times New Roman" w:eastAsia="Times New Roman" w:cs="Times New Roman"/>
        <w:color w:val="006FC0"/>
        <w:lang w:val="ru-RU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280" w:hanging="212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560" w:hanging="21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580" w:hanging="21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50" w:hanging="21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21" w:hanging="21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92" w:hanging="21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62" w:hanging="212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213" w:hanging="283"/>
      </w:pPr>
      <w:rPr>
        <w:sz w:val="28"/>
        <w:szCs w:val="28"/>
        <w:w w:val="99"/>
        <w:rFonts w:ascii="Times New Roman" w:hAnsi="Times New Roman" w:eastAsia="Times New Roman" w:cs="Times New Roman"/>
        <w:color w:val="000000"/>
        <w:lang w:val="ru-RU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078" w:hanging="283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936" w:hanging="283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95" w:hanging="283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653" w:hanging="283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512" w:hanging="283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70" w:hanging="283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28" w:hanging="283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87" w:hanging="283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bullet"/>
      <w:lvlText w:val="–"/>
      <w:lvlJc w:val="left"/>
      <w:pPr>
        <w:tabs>
          <w:tab w:val="num" w:pos="0"/>
        </w:tabs>
        <w:ind w:left="219" w:hanging="260"/>
      </w:pPr>
      <w:rPr>
        <w:rFonts w:ascii="Times New Roman" w:hAnsi="Times New Roman" w:cs="Times New Roman" w:hint="default"/>
        <w:sz w:val="28"/>
        <w:szCs w:val="28"/>
        <w:w w:val="99"/>
        <w:color w:val="000000"/>
        <w:lang w:val="ru-RU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78" w:hanging="26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6" w:hanging="26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5" w:hanging="26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53" w:hanging="26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12" w:hanging="26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70" w:hanging="26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928" w:hanging="26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887" w:hanging="26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0"/>
        </w:tabs>
        <w:ind w:left="219" w:hanging="164"/>
      </w:pPr>
      <w:rPr>
        <w:rFonts w:ascii="OpenSymbol" w:hAnsi="OpenSymbol" w:cs="OpenSymbol" w:hint="default"/>
        <w:w w:val="99"/>
        <w:lang w:val="ru-RU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78" w:hanging="164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6" w:hanging="164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5" w:hanging="164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53" w:hanging="164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12" w:hanging="164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70" w:hanging="164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928" w:hanging="164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887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28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4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0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9" w:hanging="180"/>
      </w:pPr>
      <w:rPr/>
    </w:lvl>
  </w:abstractNum>
  <w:abstractNum w:abstractNumId="7">
    <w:lvl w:ilvl="0">
      <w:start w:val="1"/>
      <w:numFmt w:val="bullet"/>
      <w:lvlText w:val="–"/>
      <w:lvlJc w:val="left"/>
      <w:pPr>
        <w:tabs>
          <w:tab w:val="num" w:pos="0"/>
        </w:tabs>
        <w:ind w:left="1649" w:hanging="360"/>
      </w:pPr>
      <w:rPr>
        <w:rFonts w:ascii="Times New Roman" w:hAnsi="Times New Roman" w:cs="Times New Roman" w:hint="default"/>
        <w:sz w:val="28"/>
        <w:szCs w:val="28"/>
        <w:w w:val="99"/>
        <w:color w:val="000000"/>
        <w:lang w:val="ru-RU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09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–"/>
      <w:lvlJc w:val="left"/>
      <w:pPr>
        <w:tabs>
          <w:tab w:val="num" w:pos="0"/>
        </w:tabs>
        <w:ind w:left="1649" w:hanging="360"/>
      </w:pPr>
      <w:rPr>
        <w:rFonts w:ascii="Times New Roman" w:hAnsi="Times New Roman" w:cs="Times New Roman" w:hint="default"/>
        <w:sz w:val="28"/>
        <w:szCs w:val="28"/>
        <w:w w:val="99"/>
        <w:color w:val="000000"/>
        <w:lang w:val="ru-RU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09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28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4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0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9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123c9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qFormat/>
    <w:rsid w:val="000123c9"/>
    <w:pPr>
      <w:ind w:left="930" w:hanging="0"/>
      <w:outlineLvl w:val="1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qFormat/>
    <w:rsid w:val="000123c9"/>
    <w:rPr>
      <w:rFonts w:ascii="Tahoma" w:hAnsi="Tahoma" w:eastAsia="Times New Roman" w:cs="Tahoma"/>
      <w:sz w:val="16"/>
      <w:szCs w:val="16"/>
      <w:lang w:val="ru-RU"/>
    </w:rPr>
  </w:style>
  <w:style w:type="character" w:styleId="-" w:customStyle="1">
    <w:name w:val="Hyperlink"/>
    <w:basedOn w:val="DefaultParagraphFont"/>
    <w:rsid w:val="000123c9"/>
    <w:rPr>
      <w:color w:val="0000FF"/>
      <w:u w:val="single"/>
    </w:rPr>
  </w:style>
  <w:style w:type="character" w:styleId="Style14" w:customStyle="1">
    <w:name w:val="Символ нумерации"/>
    <w:qFormat/>
    <w:rsid w:val="000123c9"/>
    <w:rPr/>
  </w:style>
  <w:style w:type="paragraph" w:styleId="Style15" w:customStyle="1">
    <w:name w:val="Заголовок"/>
    <w:basedOn w:val="Normal"/>
    <w:next w:val="Style16"/>
    <w:qFormat/>
    <w:rsid w:val="000123c9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0123c9"/>
    <w:pPr>
      <w:ind w:left="219" w:firstLine="710"/>
    </w:pPr>
    <w:rPr>
      <w:sz w:val="28"/>
      <w:szCs w:val="28"/>
    </w:rPr>
  </w:style>
  <w:style w:type="paragraph" w:styleId="Style17">
    <w:name w:val="List"/>
    <w:basedOn w:val="Style16"/>
    <w:rsid w:val="000123c9"/>
    <w:pPr/>
    <w:rPr>
      <w:rFonts w:cs="Lucida Sans"/>
    </w:rPr>
  </w:style>
  <w:style w:type="paragraph" w:styleId="Style18" w:customStyle="1">
    <w:name w:val="Caption"/>
    <w:basedOn w:val="Normal"/>
    <w:qFormat/>
    <w:rsid w:val="000123c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Indexheading">
    <w:name w:val="index heading"/>
    <w:basedOn w:val="Normal"/>
    <w:qFormat/>
    <w:rsid w:val="000123c9"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rsid w:val="000123c9"/>
    <w:pPr>
      <w:ind w:left="219" w:firstLine="710"/>
      <w:jc w:val="both"/>
    </w:pPr>
    <w:rPr/>
  </w:style>
  <w:style w:type="paragraph" w:styleId="TableParagraph" w:customStyle="1">
    <w:name w:val="Table Paragraph"/>
    <w:basedOn w:val="Normal"/>
    <w:qFormat/>
    <w:rsid w:val="000123c9"/>
    <w:pPr/>
    <w:rPr/>
  </w:style>
  <w:style w:type="paragraph" w:styleId="BalloonText">
    <w:name w:val="Balloon Text"/>
    <w:basedOn w:val="Normal"/>
    <w:link w:val="Style13"/>
    <w:qFormat/>
    <w:rsid w:val="000123c9"/>
    <w:pPr/>
    <w:rPr>
      <w:rFonts w:ascii="Tahoma" w:hAnsi="Tahoma" w:cs="Tahoma"/>
      <w:sz w:val="16"/>
      <w:szCs w:val="16"/>
    </w:rPr>
  </w:style>
  <w:style w:type="paragraph" w:styleId="Style20" w:customStyle="1">
    <w:name w:val="Содержимое таблицы"/>
    <w:basedOn w:val="Normal"/>
    <w:qFormat/>
    <w:rsid w:val="000123c9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rsh.redu.ru/" TargetMode="External"/><Relationship Id="rId3" Type="http://schemas.openxmlformats.org/officeDocument/2006/relationships/hyperlink" Target="http://portfolio.1september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LibreOffice/7.5.1.2$Windows_X86_64 LibreOffice_project/fcbaee479e84c6cd81291587d2ee68cba099e129</Application>
  <AppVersion>15.0000</AppVersion>
  <Pages>25</Pages>
  <Words>4880</Words>
  <Characters>36098</Characters>
  <CharactersWithSpaces>40345</CharactersWithSpaces>
  <Paragraphs>616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2022-02-14T09:18:00Z</dcterms:created>
  <dc:creator>админ</dc:creator>
  <dc:description/>
  <dc:language>ru-RU</dc:language>
  <cp:lastModifiedBy/>
  <dcterms:modified xsi:type="dcterms:W3CDTF">2024-10-01T14:22:51Z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2020-07-02T00:00:00Z</vt:filetime>
  </property>
</Properties>
</file>