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B89" w:rsidRPr="007A598F" w:rsidRDefault="00225B89" w:rsidP="00C31073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25B89" w:rsidRPr="00BE63ED" w:rsidRDefault="00225B89" w:rsidP="00C3107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63ED">
        <w:rPr>
          <w:rFonts w:ascii="Times New Roman" w:hAnsi="Times New Roman" w:cs="Times New Roman"/>
          <w:b/>
          <w:sz w:val="28"/>
          <w:szCs w:val="28"/>
        </w:rPr>
        <w:t>РАЗРАБОТКА РАБОЧЕЙ ТЕТРАДИ ДЛЯ ПРАКТИЧЕСКИХ ЗАНЯТИЙ В ОБЪЕДИНЕНИИ ДЕКОРАТИВНО-ПРИКЛАДНОГО ТВОРЧЕСТВА</w:t>
      </w:r>
    </w:p>
    <w:p w:rsidR="00225B89" w:rsidRPr="00BE63ED" w:rsidRDefault="00225B89" w:rsidP="00C3107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39E8" w:rsidRDefault="00C31073" w:rsidP="00C3107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Аннотация. </w:t>
      </w:r>
      <w:r w:rsidR="00945635" w:rsidRPr="00945635">
        <w:rPr>
          <w:rFonts w:ascii="Times New Roman" w:hAnsi="Times New Roman" w:cs="Times New Roman"/>
          <w:sz w:val="28"/>
          <w:szCs w:val="28"/>
        </w:rPr>
        <w:t>В статье о</w:t>
      </w:r>
      <w:r>
        <w:rPr>
          <w:rFonts w:ascii="Times New Roman" w:hAnsi="Times New Roman" w:cs="Times New Roman"/>
          <w:sz w:val="28"/>
          <w:szCs w:val="28"/>
        </w:rPr>
        <w:t>писан раздел рабочей тетради, который способствует сохранению древней культуры предков. Р</w:t>
      </w:r>
      <w:r w:rsidRPr="00C31073">
        <w:rPr>
          <w:rFonts w:ascii="Times New Roman" w:hAnsi="Times New Roman" w:cs="Times New Roman"/>
          <w:sz w:val="28"/>
          <w:szCs w:val="28"/>
        </w:rPr>
        <w:t>азработан раздел рабочей тетради, который предназначен как для групповых, так и индивидуальных занятий. Практические задания направлены на овладение приёмов и техник мезенской росписи. В тетради находятся все основные элементы росписи, мазки, орнаменты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598F" w:rsidRDefault="007A598F" w:rsidP="00C310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98F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="00BE63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5635" w:rsidRPr="00945635">
        <w:rPr>
          <w:rFonts w:ascii="Times New Roman" w:hAnsi="Times New Roman" w:cs="Times New Roman"/>
          <w:sz w:val="28"/>
          <w:szCs w:val="28"/>
        </w:rPr>
        <w:t>рабочая тетрадь, мезенская роспись, декоративно-прикладное творчество, дополнительное образование.</w:t>
      </w:r>
    </w:p>
    <w:p w:rsidR="00C31073" w:rsidRPr="00C31073" w:rsidRDefault="00C31073" w:rsidP="008768A2">
      <w:pPr>
        <w:spacing w:after="0" w:line="276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bookmarkStart w:id="0" w:name="_GoBack"/>
      <w:bookmarkEnd w:id="0"/>
    </w:p>
    <w:p w:rsidR="00C31073" w:rsidRDefault="00C31073" w:rsidP="00C3107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31073">
        <w:rPr>
          <w:rFonts w:ascii="Times New Roman" w:hAnsi="Times New Roman" w:cs="Times New Roman"/>
          <w:b/>
          <w:sz w:val="28"/>
          <w:szCs w:val="28"/>
          <w:lang w:val="en-US"/>
        </w:rPr>
        <w:t>DEVELOPMENT OF A SECTION OF THE WORKBOOK FOR PRACTICAL EXERCISES IN THE ASSOCIATION OF DECORATIVE AND APPLIED CREATIVITY</w:t>
      </w:r>
    </w:p>
    <w:p w:rsidR="00C31073" w:rsidRDefault="00C31073" w:rsidP="00C3107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1073" w:rsidRPr="00C31073" w:rsidRDefault="00C31073" w:rsidP="00C310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1073">
        <w:rPr>
          <w:rFonts w:ascii="Times New Roman" w:hAnsi="Times New Roman" w:cs="Times New Roman"/>
          <w:b/>
          <w:sz w:val="28"/>
          <w:szCs w:val="28"/>
          <w:lang w:val="en-US"/>
        </w:rPr>
        <w:t xml:space="preserve">Annotation. </w:t>
      </w:r>
      <w:r w:rsidRPr="00C31073">
        <w:rPr>
          <w:rFonts w:ascii="Times New Roman" w:hAnsi="Times New Roman" w:cs="Times New Roman"/>
          <w:sz w:val="28"/>
          <w:szCs w:val="28"/>
          <w:lang w:val="en-US"/>
        </w:rPr>
        <w:t xml:space="preserve">The article describes a section of the workbook that contributes to the preservation of the ancient culture of the ancestors. A section of the workbook has been developed, which is intended for both group and individual classes. Practical tasks are aimed at mastering the techniques and techniques of </w:t>
      </w:r>
      <w:proofErr w:type="spellStart"/>
      <w:r w:rsidRPr="00C31073">
        <w:rPr>
          <w:rFonts w:ascii="Times New Roman" w:hAnsi="Times New Roman" w:cs="Times New Roman"/>
          <w:sz w:val="28"/>
          <w:szCs w:val="28"/>
          <w:lang w:val="en-US"/>
        </w:rPr>
        <w:t>Mezen</w:t>
      </w:r>
      <w:proofErr w:type="spellEnd"/>
      <w:r w:rsidRPr="00C31073">
        <w:rPr>
          <w:rFonts w:ascii="Times New Roman" w:hAnsi="Times New Roman" w:cs="Times New Roman"/>
          <w:sz w:val="28"/>
          <w:szCs w:val="28"/>
          <w:lang w:val="en-US"/>
        </w:rPr>
        <w:t xml:space="preserve"> painting. The notebook contains all the main elements of painting, brushstrokes, ornaments. </w:t>
      </w:r>
    </w:p>
    <w:p w:rsidR="00C31073" w:rsidRPr="00C31073" w:rsidRDefault="00C31073" w:rsidP="00C310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1073">
        <w:rPr>
          <w:rFonts w:ascii="Times New Roman" w:hAnsi="Times New Roman" w:cs="Times New Roman"/>
          <w:b/>
          <w:sz w:val="28"/>
          <w:szCs w:val="28"/>
          <w:lang w:val="en-US"/>
        </w:rPr>
        <w:t xml:space="preserve">Keywords: </w:t>
      </w:r>
      <w:r w:rsidRPr="00C31073">
        <w:rPr>
          <w:rFonts w:ascii="Times New Roman" w:hAnsi="Times New Roman" w:cs="Times New Roman"/>
          <w:sz w:val="28"/>
          <w:szCs w:val="28"/>
          <w:lang w:val="en-US"/>
        </w:rPr>
        <w:t xml:space="preserve">workbook, </w:t>
      </w:r>
      <w:proofErr w:type="spellStart"/>
      <w:r w:rsidRPr="00C31073">
        <w:rPr>
          <w:rFonts w:ascii="Times New Roman" w:hAnsi="Times New Roman" w:cs="Times New Roman"/>
          <w:sz w:val="28"/>
          <w:szCs w:val="28"/>
          <w:lang w:val="en-US"/>
        </w:rPr>
        <w:t>Mezen</w:t>
      </w:r>
      <w:proofErr w:type="spellEnd"/>
      <w:r w:rsidRPr="00C31073">
        <w:rPr>
          <w:rFonts w:ascii="Times New Roman" w:hAnsi="Times New Roman" w:cs="Times New Roman"/>
          <w:sz w:val="28"/>
          <w:szCs w:val="28"/>
          <w:lang w:val="en-US"/>
        </w:rPr>
        <w:t xml:space="preserve"> painting, decorative and applied art, additional education.</w:t>
      </w:r>
    </w:p>
    <w:p w:rsidR="00B16FF6" w:rsidRPr="00B16FF6" w:rsidRDefault="007A598F" w:rsidP="007A59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современном мире компьютер </w:t>
      </w:r>
      <w:r w:rsidR="00B16FF6" w:rsidRPr="00B16FF6">
        <w:rPr>
          <w:rFonts w:ascii="Times New Roman" w:hAnsi="Times New Roman" w:cs="Times New Roman"/>
          <w:sz w:val="28"/>
          <w:szCs w:val="28"/>
        </w:rPr>
        <w:t xml:space="preserve">заменяет ручной труд. </w:t>
      </w:r>
      <w:r>
        <w:rPr>
          <w:rFonts w:ascii="Times New Roman" w:hAnsi="Times New Roman" w:cs="Times New Roman"/>
          <w:sz w:val="28"/>
          <w:szCs w:val="28"/>
        </w:rPr>
        <w:t>Таким образом о</w:t>
      </w:r>
      <w:r w:rsidR="00B16FF6" w:rsidRPr="00B16FF6">
        <w:rPr>
          <w:rFonts w:ascii="Times New Roman" w:hAnsi="Times New Roman" w:cs="Times New Roman"/>
          <w:sz w:val="28"/>
          <w:szCs w:val="28"/>
        </w:rPr>
        <w:t xml:space="preserve">бщенародные ценности и традиции ремесленников </w:t>
      </w:r>
      <w:r>
        <w:rPr>
          <w:rFonts w:ascii="Times New Roman" w:hAnsi="Times New Roman" w:cs="Times New Roman"/>
          <w:sz w:val="28"/>
          <w:szCs w:val="28"/>
        </w:rPr>
        <w:t>теряются, чего нельзя допустить. Д</w:t>
      </w:r>
      <w:r w:rsidR="00B16FF6" w:rsidRPr="00B16FF6">
        <w:rPr>
          <w:rFonts w:ascii="Times New Roman" w:hAnsi="Times New Roman" w:cs="Times New Roman"/>
          <w:sz w:val="28"/>
          <w:szCs w:val="28"/>
        </w:rPr>
        <w:t>ревняя культура предков очень многогранна и различна, все виды декоративно-прикладного искусства дошли до нас лишь благодаря мастерст</w:t>
      </w:r>
      <w:r>
        <w:rPr>
          <w:rFonts w:ascii="Times New Roman" w:hAnsi="Times New Roman" w:cs="Times New Roman"/>
          <w:sz w:val="28"/>
          <w:szCs w:val="28"/>
        </w:rPr>
        <w:t xml:space="preserve">ву и </w:t>
      </w:r>
      <w:r w:rsidR="00F83817">
        <w:rPr>
          <w:rFonts w:ascii="Times New Roman" w:hAnsi="Times New Roman" w:cs="Times New Roman"/>
          <w:sz w:val="28"/>
          <w:szCs w:val="28"/>
        </w:rPr>
        <w:t>его передаче из поколения в поколение.</w:t>
      </w:r>
    </w:p>
    <w:p w:rsidR="00B16FF6" w:rsidRPr="00B16FF6" w:rsidRDefault="006114F9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Сегодняшнее поколение </w:t>
      </w:r>
      <w:r w:rsidR="00B16FF6" w:rsidRPr="00B16FF6">
        <w:rPr>
          <w:rFonts w:ascii="Times New Roman" w:hAnsi="Times New Roman" w:cs="Times New Roman"/>
          <w:sz w:val="28"/>
          <w:szCs w:val="28"/>
        </w:rPr>
        <w:t>важно приобщать к традициям, ценностям и промыслам тех времен, что благотворно влияет на формирование духовно-нравственных ориентиров, патриотических чувств.</w:t>
      </w:r>
    </w:p>
    <w:p w:rsidR="00F83817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Декоративно-прикладное мастерство – одна из вариаций художественного творчества, итогом которого являются предметы, обладающие предназначением декорировать находящиеся вокруг людей пространства, а кроме того применение в обиходе</w:t>
      </w:r>
      <w:r w:rsidR="00945635">
        <w:rPr>
          <w:rFonts w:ascii="Times New Roman" w:hAnsi="Times New Roman" w:cs="Times New Roman"/>
          <w:sz w:val="28"/>
          <w:szCs w:val="28"/>
        </w:rPr>
        <w:t xml:space="preserve"> [</w:t>
      </w:r>
      <w:r w:rsidR="00945635" w:rsidRPr="00945635">
        <w:rPr>
          <w:rFonts w:ascii="Times New Roman" w:hAnsi="Times New Roman" w:cs="Times New Roman"/>
          <w:sz w:val="28"/>
          <w:szCs w:val="28"/>
        </w:rPr>
        <w:t>3</w:t>
      </w:r>
      <w:r w:rsidR="00945635">
        <w:rPr>
          <w:rFonts w:ascii="Times New Roman" w:hAnsi="Times New Roman" w:cs="Times New Roman"/>
          <w:sz w:val="28"/>
          <w:szCs w:val="28"/>
        </w:rPr>
        <w:t>]</w:t>
      </w:r>
      <w:r w:rsidRPr="00B16F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3817" w:rsidRDefault="00F83817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приобщения к декоративно-прикладному искусству педагоги используют различные методы, приёмы, а также наглядные пособия. 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 xml:space="preserve">Практические задания направлены на овладение приёмов и техник мезенской </w:t>
      </w:r>
      <w:r w:rsidR="00225B89">
        <w:rPr>
          <w:rFonts w:ascii="Times New Roman" w:hAnsi="Times New Roman" w:cs="Times New Roman"/>
          <w:sz w:val="28"/>
          <w:szCs w:val="28"/>
        </w:rPr>
        <w:t>росписи</w:t>
      </w:r>
      <w:r w:rsidRPr="00B16FF6">
        <w:rPr>
          <w:rFonts w:ascii="Times New Roman" w:hAnsi="Times New Roman" w:cs="Times New Roman"/>
          <w:sz w:val="28"/>
          <w:szCs w:val="28"/>
        </w:rPr>
        <w:t>. В тетради находятся все основные элементы росписи, мазки, орнаменты, а также изображены различные предметы быта, которые можно расписать. Рабочая тетрадь способствует более наглядному усвоению материала, помогает преподавателям и учителям доступнее изложить материал, смягчить переход от простых элементов к сложным.</w:t>
      </w:r>
    </w:p>
    <w:p w:rsidR="00B16FF6" w:rsidRPr="00B16FF6" w:rsidRDefault="00B16FF6" w:rsidP="00225B8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Рабочая тетрадь является тренажером для освоения различных элементов, помогает учесть все ошибки на листе, чтобы избежать их непосредственно в работе с материалом. Особую значимость с целью практики художественного создания предполагает заполненна</w:t>
      </w:r>
      <w:r w:rsidR="00225B89">
        <w:rPr>
          <w:rFonts w:ascii="Times New Roman" w:hAnsi="Times New Roman" w:cs="Times New Roman"/>
          <w:sz w:val="28"/>
          <w:szCs w:val="28"/>
        </w:rPr>
        <w:t xml:space="preserve">я тетрадь самим преподавателем. </w:t>
      </w:r>
      <w:r w:rsidRPr="00B16FF6">
        <w:rPr>
          <w:rFonts w:ascii="Times New Roman" w:hAnsi="Times New Roman" w:cs="Times New Roman"/>
          <w:sz w:val="28"/>
          <w:szCs w:val="28"/>
        </w:rPr>
        <w:t>Совокупность проделанной работы педагога продемонстрирует примеры выполнения заданий и замотивирует учащихся научиться делать ещё лучше</w:t>
      </w:r>
      <w:r w:rsidR="00945635" w:rsidRPr="00945635">
        <w:rPr>
          <w:rFonts w:ascii="Times New Roman" w:hAnsi="Times New Roman" w:cs="Times New Roman"/>
          <w:sz w:val="28"/>
          <w:szCs w:val="28"/>
        </w:rPr>
        <w:t xml:space="preserve"> [1]</w:t>
      </w:r>
      <w:r w:rsidRPr="00B16F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14F9" w:rsidRPr="00B16FF6" w:rsidRDefault="006114F9" w:rsidP="006114F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12F0C">
        <w:rPr>
          <w:rFonts w:ascii="Times New Roman" w:hAnsi="Times New Roman" w:cs="Times New Roman"/>
          <w:sz w:val="28"/>
          <w:szCs w:val="28"/>
        </w:rPr>
        <w:t xml:space="preserve">Рабочая тетрадь состоит из </w:t>
      </w:r>
      <w:r w:rsidR="00E12F0C" w:rsidRPr="00E12F0C">
        <w:rPr>
          <w:rFonts w:ascii="Times New Roman" w:hAnsi="Times New Roman" w:cs="Times New Roman"/>
          <w:sz w:val="28"/>
          <w:szCs w:val="28"/>
        </w:rPr>
        <w:t>трёх разделов</w:t>
      </w:r>
      <w:r w:rsidR="00E12F0C">
        <w:rPr>
          <w:rFonts w:ascii="Times New Roman" w:hAnsi="Times New Roman" w:cs="Times New Roman"/>
          <w:sz w:val="28"/>
          <w:szCs w:val="28"/>
        </w:rPr>
        <w:t xml:space="preserve">, таких как хохломская, городецкая и мезенская росписи. </w:t>
      </w:r>
      <w:r>
        <w:rPr>
          <w:rFonts w:ascii="Times New Roman" w:hAnsi="Times New Roman" w:cs="Times New Roman"/>
          <w:sz w:val="28"/>
          <w:szCs w:val="28"/>
        </w:rPr>
        <w:t>Далее приведем пример рабочей тетради по мезенской росписи.</w:t>
      </w:r>
    </w:p>
    <w:p w:rsidR="006114F9" w:rsidRPr="00B16FF6" w:rsidRDefault="006114F9" w:rsidP="00E12F0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Прежде чем ученики приступят к выполнению задания, следует рассказать им о данном промысле, его историю возникновения, показать образцы изделий для того, чтобы познакомить ещё и с цветовой гаммой росписи.</w:t>
      </w:r>
    </w:p>
    <w:p w:rsidR="00B16FF6" w:rsidRPr="00B16FF6" w:rsidRDefault="00B16FF6" w:rsidP="00225B8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FF6">
        <w:rPr>
          <w:rFonts w:ascii="Times New Roman" w:hAnsi="Times New Roman" w:cs="Times New Roman"/>
          <w:b/>
          <w:sz w:val="28"/>
          <w:szCs w:val="28"/>
        </w:rPr>
        <w:t>Раздел 1. Изучение основ мезенской росписи</w:t>
      </w:r>
    </w:p>
    <w:p w:rsidR="00B16FF6" w:rsidRPr="00B16FF6" w:rsidRDefault="00B16FF6" w:rsidP="00225B8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FF6">
        <w:rPr>
          <w:rFonts w:ascii="Times New Roman" w:hAnsi="Times New Roman" w:cs="Times New Roman"/>
          <w:b/>
          <w:sz w:val="28"/>
          <w:szCs w:val="28"/>
        </w:rPr>
        <w:lastRenderedPageBreak/>
        <w:t>Практическая работа № 1.1. Цветовые решения в мезенской росписи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Мезенская роспись выполнялась и выполняется двумя основными цветами. Раньше черный оттенок получали путём смешивания раствора лиственной смолы и сажи, а красный называли «земляной краской», потому что её получали из охристой глины, найденной на побережье реки Мезени. Дополнительным цветом является золотистый оттенок, который выглядывает на не закрашенных местах композиции.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 xml:space="preserve">Мастера мезенской росписи наносили орнамент деревянной палочкой с размоченным концом – </w:t>
      </w:r>
      <w:proofErr w:type="spellStart"/>
      <w:r w:rsidRPr="00B16FF6">
        <w:rPr>
          <w:rFonts w:ascii="Times New Roman" w:hAnsi="Times New Roman" w:cs="Times New Roman"/>
          <w:sz w:val="28"/>
          <w:szCs w:val="28"/>
        </w:rPr>
        <w:t>тиска</w:t>
      </w:r>
      <w:proofErr w:type="spellEnd"/>
      <w:r w:rsidRPr="00B16FF6">
        <w:rPr>
          <w:rFonts w:ascii="Times New Roman" w:hAnsi="Times New Roman" w:cs="Times New Roman"/>
          <w:sz w:val="28"/>
          <w:szCs w:val="28"/>
        </w:rPr>
        <w:t>, а также использовали перо глухаря или тетерева.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В рабочей тетради учащимся предлагается завершить предложенную композицию, стилизовав несколько схематично изображения живых существ геометрическими узорами и элементами росписи</w:t>
      </w:r>
      <w:r w:rsidR="00225B89">
        <w:rPr>
          <w:rFonts w:ascii="Times New Roman" w:hAnsi="Times New Roman" w:cs="Times New Roman"/>
          <w:sz w:val="28"/>
          <w:szCs w:val="28"/>
        </w:rPr>
        <w:t xml:space="preserve"> (рис. 1</w:t>
      </w:r>
      <w:r w:rsidRPr="00B16FF6">
        <w:rPr>
          <w:rFonts w:ascii="Times New Roman" w:hAnsi="Times New Roman" w:cs="Times New Roman"/>
          <w:sz w:val="28"/>
          <w:szCs w:val="28"/>
        </w:rPr>
        <w:t>).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 xml:space="preserve">Практическая часть заключается в определении имеющихся навыков для дальнейшей коррекции упражнений. Учащиеся чаще всего разной подготовки, поэтому педагогу следует работать как в группе, так и индивидуально с каждым учеником. </w:t>
      </w:r>
    </w:p>
    <w:p w:rsidR="00B16FF6" w:rsidRPr="00B16FF6" w:rsidRDefault="00B16FF6" w:rsidP="00225B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2FB6D8" wp14:editId="27864227">
            <wp:extent cx="3485531" cy="1960541"/>
            <wp:effectExtent l="0" t="0" r="635" b="190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Слайд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8005" cy="1978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FF6" w:rsidRPr="007A598F" w:rsidRDefault="00B16FF6" w:rsidP="00225B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b/>
          <w:sz w:val="28"/>
          <w:szCs w:val="28"/>
        </w:rPr>
        <w:t>Рис.</w:t>
      </w:r>
      <w:r w:rsidR="00225B89">
        <w:rPr>
          <w:rFonts w:ascii="Times New Roman" w:hAnsi="Times New Roman" w:cs="Times New Roman"/>
          <w:sz w:val="28"/>
          <w:szCs w:val="28"/>
        </w:rPr>
        <w:t xml:space="preserve"> 1</w:t>
      </w:r>
      <w:r w:rsidRPr="00B16FF6">
        <w:rPr>
          <w:rFonts w:ascii="Times New Roman" w:hAnsi="Times New Roman" w:cs="Times New Roman"/>
          <w:sz w:val="28"/>
          <w:szCs w:val="28"/>
        </w:rPr>
        <w:t>. Закончи композицию</w:t>
      </w:r>
    </w:p>
    <w:p w:rsidR="00B16FF6" w:rsidRPr="00B16FF6" w:rsidRDefault="00225B89" w:rsidP="00225B8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работа № 1.2</w:t>
      </w:r>
      <w:r w:rsidR="00B16FF6" w:rsidRPr="00B16FF6">
        <w:rPr>
          <w:rFonts w:ascii="Times New Roman" w:hAnsi="Times New Roman" w:cs="Times New Roman"/>
          <w:b/>
          <w:sz w:val="28"/>
          <w:szCs w:val="28"/>
        </w:rPr>
        <w:t>. Отработка основных элементов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 xml:space="preserve">В рабочей тетради представлены основные элементы росписи. Повторение и отработка элементов формирует навык работы с кистью, чем больше практикуется учащийся, тем быстрее получается запомнить узоры, </w:t>
      </w:r>
      <w:r w:rsidRPr="00B16FF6">
        <w:rPr>
          <w:rFonts w:ascii="Times New Roman" w:hAnsi="Times New Roman" w:cs="Times New Roman"/>
          <w:sz w:val="28"/>
          <w:szCs w:val="28"/>
        </w:rPr>
        <w:lastRenderedPageBreak/>
        <w:t xml:space="preserve">орнаменты, повороты кисти. Все спиралевидные элементы выполняются без отрыва руки. 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Символами мезенской росписи считаются конь, олень и дикие птицы, а основными элементами являются</w:t>
      </w:r>
      <w:r w:rsidR="00225B89">
        <w:rPr>
          <w:rFonts w:ascii="Times New Roman" w:hAnsi="Times New Roman" w:cs="Times New Roman"/>
          <w:sz w:val="28"/>
          <w:szCs w:val="28"/>
        </w:rPr>
        <w:t xml:space="preserve"> (рис. 2, 3</w:t>
      </w:r>
      <w:r w:rsidRPr="00B16FF6">
        <w:rPr>
          <w:rFonts w:ascii="Times New Roman" w:hAnsi="Times New Roman" w:cs="Times New Roman"/>
          <w:sz w:val="28"/>
          <w:szCs w:val="28"/>
        </w:rPr>
        <w:t>):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-земля (линия, проходящая прямо, означает небесную и земную твердь);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 xml:space="preserve"> - вода (оформление неба, на композиции показывается как дождь, причем могут быть с ветром или градом);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- ветер, воздух (короткие штрихи, чаще всего разбросанные по орнаменту или с главными персонажами);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- огонь (спираль, обозначающая божественную энергию, очищение, вьется вокруг коней и оленей, а также заключены в рамки орнамента);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- символы изобилия и плодородия (изображения распаханных полей, семян, корней, цветков и плодов).</w:t>
      </w: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A4A928" wp14:editId="1BFA5F51">
            <wp:extent cx="3702496" cy="208257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Слайд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7257" cy="210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b/>
          <w:sz w:val="28"/>
          <w:szCs w:val="28"/>
        </w:rPr>
        <w:t>Рис.</w:t>
      </w:r>
      <w:r w:rsidR="00225B89">
        <w:rPr>
          <w:rFonts w:ascii="Times New Roman" w:hAnsi="Times New Roman" w:cs="Times New Roman"/>
          <w:sz w:val="28"/>
          <w:szCs w:val="28"/>
        </w:rPr>
        <w:t xml:space="preserve"> 2</w:t>
      </w:r>
      <w:r w:rsidRPr="00B16FF6">
        <w:rPr>
          <w:rFonts w:ascii="Times New Roman" w:hAnsi="Times New Roman" w:cs="Times New Roman"/>
          <w:sz w:val="28"/>
          <w:szCs w:val="28"/>
        </w:rPr>
        <w:t>. Основные элементы мезенской росписи</w:t>
      </w: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275C99" wp14:editId="54183FEF">
            <wp:extent cx="3651825" cy="2054078"/>
            <wp:effectExtent l="0" t="0" r="6350" b="381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Слайд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1197" cy="207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b/>
          <w:sz w:val="28"/>
          <w:szCs w:val="28"/>
        </w:rPr>
        <w:t>Рис.</w:t>
      </w:r>
      <w:r w:rsidRPr="00B16FF6">
        <w:rPr>
          <w:rFonts w:ascii="Times New Roman" w:hAnsi="Times New Roman" w:cs="Times New Roman"/>
          <w:sz w:val="28"/>
          <w:szCs w:val="28"/>
        </w:rPr>
        <w:t xml:space="preserve"> </w:t>
      </w:r>
      <w:r w:rsidR="00225B89">
        <w:rPr>
          <w:rFonts w:ascii="Times New Roman" w:hAnsi="Times New Roman" w:cs="Times New Roman"/>
          <w:sz w:val="28"/>
          <w:szCs w:val="28"/>
        </w:rPr>
        <w:t>3</w:t>
      </w:r>
      <w:r w:rsidRPr="00B16FF6">
        <w:rPr>
          <w:rFonts w:ascii="Times New Roman" w:hAnsi="Times New Roman" w:cs="Times New Roman"/>
          <w:sz w:val="28"/>
          <w:szCs w:val="28"/>
        </w:rPr>
        <w:t>. Выполнение основных элементов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lastRenderedPageBreak/>
        <w:t>Сюжеты с изображением коня являются самыми распространенными в мезенской росписи. Рассмотрим поэтапную последовательность их написания: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- линия нижней части намечается параллельно уровню «земли»;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- туловище соответствует форме ромба;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- движением кисти сверху вниз обозначаем ухо, затем выводим нижнюю часть морды;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- выполнение загривка;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- прорисовка линий спины и дальнейшее заполнение цветом, завершаем ножками;</w:t>
      </w: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599275" wp14:editId="24547C28">
            <wp:extent cx="3664585" cy="206125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Слайд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198" cy="2088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b/>
          <w:sz w:val="28"/>
          <w:szCs w:val="28"/>
        </w:rPr>
        <w:t>Рис.</w:t>
      </w:r>
      <w:r w:rsidR="00225B89">
        <w:rPr>
          <w:rFonts w:ascii="Times New Roman" w:hAnsi="Times New Roman" w:cs="Times New Roman"/>
          <w:sz w:val="28"/>
          <w:szCs w:val="28"/>
        </w:rPr>
        <w:t xml:space="preserve"> 4</w:t>
      </w:r>
      <w:r w:rsidRPr="00B16FF6">
        <w:rPr>
          <w:rFonts w:ascii="Times New Roman" w:hAnsi="Times New Roman" w:cs="Times New Roman"/>
          <w:sz w:val="28"/>
          <w:szCs w:val="28"/>
        </w:rPr>
        <w:t>. Последовательное выполнение коня</w:t>
      </w:r>
    </w:p>
    <w:p w:rsidR="00B16FF6" w:rsidRPr="00B16FF6" w:rsidRDefault="00225B89" w:rsidP="00225B8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работа № 1.3</w:t>
      </w:r>
      <w:r w:rsidR="00B16FF6" w:rsidRPr="00B16FF6">
        <w:rPr>
          <w:rFonts w:ascii="Times New Roman" w:hAnsi="Times New Roman" w:cs="Times New Roman"/>
          <w:b/>
          <w:sz w:val="28"/>
          <w:szCs w:val="28"/>
        </w:rPr>
        <w:t>. Отработка эскизов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>Как было сказано раньше какие-либо изменения масштабов орнамента могут запутать учеников, поэтому прежде чем расписывать изделия нужна отработка на эскизе. В тетради предоставляются варианты в круге, и непосредственно на изделии. Формы и изгибы изделий часто мешают в создании и исполнении композиции.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 xml:space="preserve">Для первых художественных проб отлично подходит рабочая тетрадь, где подобраны эскизы для повторения изученного. </w:t>
      </w: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F3284CE" wp14:editId="601DC134">
            <wp:extent cx="3415030" cy="1920885"/>
            <wp:effectExtent l="0" t="0" r="0" b="317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Слайд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2524" cy="1953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b/>
          <w:sz w:val="28"/>
          <w:szCs w:val="28"/>
        </w:rPr>
        <w:t xml:space="preserve">Рис. </w:t>
      </w:r>
      <w:r w:rsidR="00225B89">
        <w:rPr>
          <w:rFonts w:ascii="Times New Roman" w:hAnsi="Times New Roman" w:cs="Times New Roman"/>
          <w:sz w:val="28"/>
          <w:szCs w:val="28"/>
        </w:rPr>
        <w:t>5</w:t>
      </w:r>
      <w:r w:rsidRPr="00B16FF6">
        <w:rPr>
          <w:rFonts w:ascii="Times New Roman" w:hAnsi="Times New Roman" w:cs="Times New Roman"/>
          <w:sz w:val="28"/>
          <w:szCs w:val="28"/>
        </w:rPr>
        <w:t>. Эскиз матрёшка</w:t>
      </w: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F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89D715" wp14:editId="730D2FBF">
            <wp:extent cx="3318510" cy="1866596"/>
            <wp:effectExtent l="0" t="0" r="0" b="63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Слайд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015" cy="189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FF6" w:rsidRPr="00B16FF6" w:rsidRDefault="00B16FF6" w:rsidP="00225B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b/>
          <w:sz w:val="28"/>
          <w:szCs w:val="28"/>
        </w:rPr>
        <w:t xml:space="preserve">Рис. </w:t>
      </w:r>
      <w:r w:rsidR="00225B89">
        <w:rPr>
          <w:rFonts w:ascii="Times New Roman" w:hAnsi="Times New Roman" w:cs="Times New Roman"/>
          <w:sz w:val="28"/>
          <w:szCs w:val="28"/>
        </w:rPr>
        <w:t>6</w:t>
      </w:r>
      <w:r w:rsidRPr="00B16FF6">
        <w:rPr>
          <w:rFonts w:ascii="Times New Roman" w:hAnsi="Times New Roman" w:cs="Times New Roman"/>
          <w:sz w:val="28"/>
          <w:szCs w:val="28"/>
        </w:rPr>
        <w:t>. Эскиз в кругу</w:t>
      </w: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ED9A9C" wp14:editId="455145FD">
            <wp:extent cx="3355613" cy="188746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Слайд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0072" cy="1929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FF6" w:rsidRPr="00B16FF6" w:rsidRDefault="00B16FF6" w:rsidP="007A598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b/>
          <w:sz w:val="28"/>
          <w:szCs w:val="28"/>
        </w:rPr>
        <w:t xml:space="preserve">Рис. </w:t>
      </w:r>
      <w:r w:rsidR="00225B89">
        <w:rPr>
          <w:rFonts w:ascii="Times New Roman" w:hAnsi="Times New Roman" w:cs="Times New Roman"/>
          <w:sz w:val="28"/>
          <w:szCs w:val="28"/>
        </w:rPr>
        <w:t>7</w:t>
      </w:r>
      <w:r w:rsidRPr="00B16FF6">
        <w:rPr>
          <w:rFonts w:ascii="Times New Roman" w:hAnsi="Times New Roman" w:cs="Times New Roman"/>
          <w:sz w:val="28"/>
          <w:szCs w:val="28"/>
        </w:rPr>
        <w:t>. Эскиз изделия</w:t>
      </w: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63ED" w:rsidRDefault="00B16FF6" w:rsidP="00C3107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6FF6">
        <w:rPr>
          <w:rFonts w:ascii="Times New Roman" w:hAnsi="Times New Roman" w:cs="Times New Roman"/>
          <w:sz w:val="28"/>
          <w:szCs w:val="28"/>
        </w:rPr>
        <w:t xml:space="preserve">Таким образом, тетрадь с успехом может стать дополнением к основной программе. Работу с тетрадью необходимо сопровождать не только теоретическими сведениями, но и показом предметов декоративно-прикладного творчества различных направленностей. Это мотивирует </w:t>
      </w:r>
      <w:r w:rsidRPr="00B16FF6">
        <w:rPr>
          <w:rFonts w:ascii="Times New Roman" w:hAnsi="Times New Roman" w:cs="Times New Roman"/>
          <w:sz w:val="28"/>
          <w:szCs w:val="28"/>
        </w:rPr>
        <w:lastRenderedPageBreak/>
        <w:t>обучающихся на плодотворную работу и позволяет прикоснуться к истории своей родины.</w:t>
      </w:r>
    </w:p>
    <w:p w:rsidR="00BE63ED" w:rsidRPr="00945635" w:rsidRDefault="00BE63ED" w:rsidP="00945635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635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945635" w:rsidRPr="00945635" w:rsidRDefault="00BE63ED" w:rsidP="009456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45635">
        <w:rPr>
          <w:rFonts w:ascii="Times New Roman" w:hAnsi="Times New Roman" w:cs="Times New Roman"/>
          <w:sz w:val="24"/>
          <w:szCs w:val="24"/>
        </w:rPr>
        <w:t xml:space="preserve">1. </w:t>
      </w:r>
      <w:r w:rsidR="00945635" w:rsidRPr="00945635">
        <w:rPr>
          <w:rFonts w:ascii="Times New Roman" w:hAnsi="Times New Roman" w:cs="Times New Roman"/>
          <w:iCs/>
          <w:sz w:val="24"/>
          <w:szCs w:val="24"/>
        </w:rPr>
        <w:t xml:space="preserve">Золотарева, А. В. Методика преподавания по программам дополнительного образования </w:t>
      </w:r>
      <w:proofErr w:type="gramStart"/>
      <w:r w:rsidR="00945635" w:rsidRPr="00945635">
        <w:rPr>
          <w:rFonts w:ascii="Times New Roman" w:hAnsi="Times New Roman" w:cs="Times New Roman"/>
          <w:iCs/>
          <w:sz w:val="24"/>
          <w:szCs w:val="24"/>
        </w:rPr>
        <w:t>детей :</w:t>
      </w:r>
      <w:proofErr w:type="gramEnd"/>
      <w:r w:rsidR="00945635" w:rsidRPr="00945635">
        <w:rPr>
          <w:rFonts w:ascii="Times New Roman" w:hAnsi="Times New Roman" w:cs="Times New Roman"/>
          <w:iCs/>
          <w:sz w:val="24"/>
          <w:szCs w:val="24"/>
        </w:rPr>
        <w:t xml:space="preserve"> учебник и практикум для СПО / А. В. Золотарева, Г. М. Криницкая, А. Л. Пикина. - 2-е изд., </w:t>
      </w:r>
      <w:proofErr w:type="spellStart"/>
      <w:r w:rsidR="00945635" w:rsidRPr="00945635">
        <w:rPr>
          <w:rFonts w:ascii="Times New Roman" w:hAnsi="Times New Roman" w:cs="Times New Roman"/>
          <w:iCs/>
          <w:sz w:val="24"/>
          <w:szCs w:val="24"/>
        </w:rPr>
        <w:t>испр</w:t>
      </w:r>
      <w:proofErr w:type="spellEnd"/>
      <w:r w:rsidR="00945635" w:rsidRPr="00945635">
        <w:rPr>
          <w:rFonts w:ascii="Times New Roman" w:hAnsi="Times New Roman" w:cs="Times New Roman"/>
          <w:iCs/>
          <w:sz w:val="24"/>
          <w:szCs w:val="24"/>
        </w:rPr>
        <w:t xml:space="preserve">. и доп. - </w:t>
      </w:r>
      <w:proofErr w:type="gramStart"/>
      <w:r w:rsidR="00945635" w:rsidRPr="00945635">
        <w:rPr>
          <w:rFonts w:ascii="Times New Roman" w:hAnsi="Times New Roman" w:cs="Times New Roman"/>
          <w:iCs/>
          <w:sz w:val="24"/>
          <w:szCs w:val="24"/>
        </w:rPr>
        <w:t>М. :</w:t>
      </w:r>
      <w:proofErr w:type="gramEnd"/>
      <w:r w:rsidR="00945635" w:rsidRPr="00945635">
        <w:rPr>
          <w:rFonts w:ascii="Times New Roman" w:hAnsi="Times New Roman" w:cs="Times New Roman"/>
          <w:iCs/>
          <w:sz w:val="24"/>
          <w:szCs w:val="24"/>
        </w:rPr>
        <w:t xml:space="preserve"> Издательство </w:t>
      </w:r>
      <w:proofErr w:type="spellStart"/>
      <w:r w:rsidR="00945635" w:rsidRPr="00945635">
        <w:rPr>
          <w:rFonts w:ascii="Times New Roman" w:hAnsi="Times New Roman" w:cs="Times New Roman"/>
          <w:iCs/>
          <w:sz w:val="24"/>
          <w:szCs w:val="24"/>
        </w:rPr>
        <w:t>Юрайт</w:t>
      </w:r>
      <w:proofErr w:type="spellEnd"/>
      <w:r w:rsidR="00945635" w:rsidRPr="00945635">
        <w:rPr>
          <w:rFonts w:ascii="Times New Roman" w:hAnsi="Times New Roman" w:cs="Times New Roman"/>
          <w:iCs/>
          <w:sz w:val="24"/>
          <w:szCs w:val="24"/>
        </w:rPr>
        <w:t>, 2018. - 315 с.</w:t>
      </w:r>
    </w:p>
    <w:p w:rsidR="00945635" w:rsidRPr="00945635" w:rsidRDefault="00945635" w:rsidP="009456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45635">
        <w:rPr>
          <w:rFonts w:ascii="Times New Roman" w:hAnsi="Times New Roman" w:cs="Times New Roman"/>
          <w:iCs/>
          <w:sz w:val="24"/>
          <w:szCs w:val="24"/>
        </w:rPr>
        <w:t xml:space="preserve">2. Куракина, И. И.  Декоративно-прикладное искусство и народные промыслы: учебник и практикум для среднего профессионального образования / И. И. Куракина. - Москва: Издательство </w:t>
      </w:r>
      <w:proofErr w:type="spellStart"/>
      <w:r w:rsidRPr="00945635">
        <w:rPr>
          <w:rFonts w:ascii="Times New Roman" w:hAnsi="Times New Roman" w:cs="Times New Roman"/>
          <w:iCs/>
          <w:sz w:val="24"/>
          <w:szCs w:val="24"/>
        </w:rPr>
        <w:t>Юрайт</w:t>
      </w:r>
      <w:proofErr w:type="spellEnd"/>
      <w:r w:rsidRPr="00945635">
        <w:rPr>
          <w:rFonts w:ascii="Times New Roman" w:hAnsi="Times New Roman" w:cs="Times New Roman"/>
          <w:iCs/>
          <w:sz w:val="24"/>
          <w:szCs w:val="24"/>
        </w:rPr>
        <w:t>, 2020. - 414 с. </w:t>
      </w:r>
      <w:r w:rsidRPr="0094563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945635" w:rsidRPr="00945635" w:rsidRDefault="00945635" w:rsidP="009456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45635">
        <w:rPr>
          <w:rFonts w:ascii="Times New Roman" w:hAnsi="Times New Roman" w:cs="Times New Roman"/>
          <w:iCs/>
          <w:sz w:val="24"/>
          <w:szCs w:val="24"/>
        </w:rPr>
        <w:t xml:space="preserve">3. </w:t>
      </w:r>
      <w:r w:rsidRPr="00945635">
        <w:rPr>
          <w:rFonts w:ascii="Times New Roman" w:hAnsi="Times New Roman" w:cs="Times New Roman"/>
          <w:bCs/>
          <w:iCs/>
          <w:sz w:val="24"/>
          <w:szCs w:val="24"/>
        </w:rPr>
        <w:t xml:space="preserve">Полежаев, Ю. О. </w:t>
      </w:r>
      <w:r w:rsidRPr="00945635">
        <w:rPr>
          <w:rFonts w:ascii="Times New Roman" w:hAnsi="Times New Roman" w:cs="Times New Roman"/>
          <w:iCs/>
          <w:sz w:val="24"/>
          <w:szCs w:val="24"/>
        </w:rPr>
        <w:t xml:space="preserve">Художник </w:t>
      </w:r>
      <w:r w:rsidRPr="00945635">
        <w:rPr>
          <w:rFonts w:ascii="Times New Roman" w:hAnsi="Times New Roman" w:cs="Times New Roman"/>
          <w:bCs/>
          <w:iCs/>
          <w:sz w:val="24"/>
          <w:szCs w:val="24"/>
        </w:rPr>
        <w:t>росписи</w:t>
      </w:r>
      <w:r w:rsidRPr="00945635">
        <w:rPr>
          <w:rFonts w:ascii="Times New Roman" w:hAnsi="Times New Roman" w:cs="Times New Roman"/>
          <w:iCs/>
          <w:sz w:val="24"/>
          <w:szCs w:val="24"/>
        </w:rPr>
        <w:t xml:space="preserve"> по </w:t>
      </w:r>
      <w:r w:rsidRPr="00945635">
        <w:rPr>
          <w:rFonts w:ascii="Times New Roman" w:hAnsi="Times New Roman" w:cs="Times New Roman"/>
          <w:bCs/>
          <w:iCs/>
          <w:sz w:val="24"/>
          <w:szCs w:val="24"/>
        </w:rPr>
        <w:t>дереву</w:t>
      </w:r>
      <w:r w:rsidRPr="00945635">
        <w:rPr>
          <w:rFonts w:ascii="Times New Roman" w:hAnsi="Times New Roman" w:cs="Times New Roman"/>
          <w:iCs/>
          <w:sz w:val="24"/>
          <w:szCs w:val="24"/>
        </w:rPr>
        <w:t>: учебное пособие для использования в учебном процессе образовательных учреждений, реализующих программы начального профессионального образования / Ю.О. Полежаев. - Москва: Академия, 2012. - 191 с.</w:t>
      </w:r>
    </w:p>
    <w:p w:rsidR="00945635" w:rsidRPr="00945635" w:rsidRDefault="00945635" w:rsidP="009456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45635">
        <w:rPr>
          <w:rFonts w:ascii="Times New Roman" w:hAnsi="Times New Roman" w:cs="Times New Roman"/>
          <w:iCs/>
          <w:sz w:val="24"/>
          <w:szCs w:val="24"/>
        </w:rPr>
        <w:t xml:space="preserve">4. </w:t>
      </w:r>
      <w:r w:rsidRPr="00945635">
        <w:rPr>
          <w:rFonts w:ascii="Times New Roman" w:hAnsi="Times New Roman" w:cs="Times New Roman"/>
          <w:bCs/>
          <w:iCs/>
          <w:sz w:val="24"/>
          <w:szCs w:val="24"/>
        </w:rPr>
        <w:t xml:space="preserve">Соколова, М. С. </w:t>
      </w:r>
      <w:r w:rsidRPr="00945635">
        <w:rPr>
          <w:rFonts w:ascii="Times New Roman" w:hAnsi="Times New Roman" w:cs="Times New Roman"/>
          <w:iCs/>
          <w:sz w:val="24"/>
          <w:szCs w:val="24"/>
        </w:rPr>
        <w:t>Художественная роспись по дереву: технология народных художественных промыслов: учеб. пособие для студентов вузов / М. С. Соколова. - Москва: Гуманитарный изд. центр ВЛАДОС, 2005. – 303 с.</w:t>
      </w:r>
    </w:p>
    <w:p w:rsidR="00945635" w:rsidRPr="00945635" w:rsidRDefault="00945635" w:rsidP="0094563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BE63ED" w:rsidRPr="00945635" w:rsidRDefault="00BE63ED" w:rsidP="009456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598F" w:rsidRPr="00945635" w:rsidRDefault="007A598F" w:rsidP="009456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6FF6" w:rsidRPr="00B16FF6" w:rsidRDefault="00B16FF6" w:rsidP="00B16FF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A221C" w:rsidRDefault="009A221C"/>
    <w:sectPr w:rsidR="009A2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D4577"/>
    <w:multiLevelType w:val="hybridMultilevel"/>
    <w:tmpl w:val="02E683EC"/>
    <w:lvl w:ilvl="0" w:tplc="934AFFB2">
      <w:start w:val="1"/>
      <w:numFmt w:val="decimal"/>
      <w:lvlText w:val="%1."/>
      <w:lvlJc w:val="left"/>
      <w:pPr>
        <w:ind w:left="1440" w:hanging="360"/>
      </w:pPr>
      <w:rPr>
        <w:rFonts w:ascii="Cambria" w:hAnsi="Cambria" w:cs="Cambria" w:hint="default"/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B8F"/>
    <w:rsid w:val="00225B89"/>
    <w:rsid w:val="003574A1"/>
    <w:rsid w:val="004C0B8F"/>
    <w:rsid w:val="006114F9"/>
    <w:rsid w:val="00633094"/>
    <w:rsid w:val="006D0B47"/>
    <w:rsid w:val="007A598F"/>
    <w:rsid w:val="008768A2"/>
    <w:rsid w:val="00945635"/>
    <w:rsid w:val="009A221C"/>
    <w:rsid w:val="00A639E8"/>
    <w:rsid w:val="00B16FF6"/>
    <w:rsid w:val="00BE63ED"/>
    <w:rsid w:val="00C31073"/>
    <w:rsid w:val="00E12F0C"/>
    <w:rsid w:val="00F8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98231"/>
  <w15:chartTrackingRefBased/>
  <w15:docId w15:val="{BD3EEC5B-5941-4AE3-985D-D434B71C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6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310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7</Pages>
  <Words>1134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6</cp:revision>
  <dcterms:created xsi:type="dcterms:W3CDTF">2024-03-16T22:24:00Z</dcterms:created>
  <dcterms:modified xsi:type="dcterms:W3CDTF">2024-09-24T06:18:00Z</dcterms:modified>
</cp:coreProperties>
</file>