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6F699" w14:textId="77777777" w:rsidR="005C7AF1" w:rsidRPr="00F33A42" w:rsidRDefault="00ED4836" w:rsidP="00F33A4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A42">
        <w:rPr>
          <w:rFonts w:ascii="Times New Roman" w:hAnsi="Times New Roman" w:cs="Times New Roman"/>
          <w:b/>
          <w:sz w:val="28"/>
          <w:szCs w:val="28"/>
        </w:rPr>
        <w:t>Эффективность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3A42">
        <w:rPr>
          <w:rFonts w:ascii="Times New Roman" w:hAnsi="Times New Roman" w:cs="Times New Roman"/>
          <w:b/>
          <w:sz w:val="28"/>
          <w:szCs w:val="28"/>
        </w:rPr>
        <w:t>применения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674" w:rsidRPr="00F33A42">
        <w:rPr>
          <w:rFonts w:ascii="Times New Roman" w:hAnsi="Times New Roman" w:cs="Times New Roman"/>
          <w:b/>
          <w:sz w:val="28"/>
          <w:szCs w:val="28"/>
        </w:rPr>
        <w:t>активных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674" w:rsidRPr="00F33A42">
        <w:rPr>
          <w:rFonts w:ascii="Times New Roman" w:hAnsi="Times New Roman" w:cs="Times New Roman"/>
          <w:b/>
          <w:sz w:val="28"/>
          <w:szCs w:val="28"/>
        </w:rPr>
        <w:t>методов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3A42">
        <w:rPr>
          <w:rFonts w:ascii="Times New Roman" w:hAnsi="Times New Roman" w:cs="Times New Roman"/>
          <w:b/>
          <w:sz w:val="28"/>
          <w:szCs w:val="28"/>
        </w:rPr>
        <w:t>на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3A42">
        <w:rPr>
          <w:rFonts w:ascii="Times New Roman" w:hAnsi="Times New Roman" w:cs="Times New Roman"/>
          <w:b/>
          <w:sz w:val="28"/>
          <w:szCs w:val="28"/>
        </w:rPr>
        <w:t>этапе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3A42">
        <w:rPr>
          <w:rFonts w:ascii="Times New Roman" w:hAnsi="Times New Roman" w:cs="Times New Roman"/>
          <w:b/>
          <w:sz w:val="28"/>
          <w:szCs w:val="28"/>
        </w:rPr>
        <w:t>актуализации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674" w:rsidRPr="00F33A42">
        <w:rPr>
          <w:rFonts w:ascii="Times New Roman" w:hAnsi="Times New Roman" w:cs="Times New Roman"/>
          <w:b/>
          <w:sz w:val="28"/>
          <w:szCs w:val="28"/>
        </w:rPr>
        <w:t>занятия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674" w:rsidRPr="00F33A42">
        <w:rPr>
          <w:rFonts w:ascii="Times New Roman" w:hAnsi="Times New Roman" w:cs="Times New Roman"/>
          <w:b/>
          <w:sz w:val="28"/>
          <w:szCs w:val="28"/>
        </w:rPr>
        <w:t>по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674" w:rsidRPr="00F33A42">
        <w:rPr>
          <w:rFonts w:ascii="Times New Roman" w:hAnsi="Times New Roman" w:cs="Times New Roman"/>
          <w:b/>
          <w:sz w:val="28"/>
          <w:szCs w:val="28"/>
        </w:rPr>
        <w:t>физике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674" w:rsidRPr="00F33A42">
        <w:rPr>
          <w:rFonts w:ascii="Times New Roman" w:hAnsi="Times New Roman" w:cs="Times New Roman"/>
          <w:b/>
          <w:sz w:val="28"/>
          <w:szCs w:val="28"/>
        </w:rPr>
        <w:t>для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674" w:rsidRPr="00F33A42">
        <w:rPr>
          <w:rFonts w:ascii="Times New Roman" w:hAnsi="Times New Roman" w:cs="Times New Roman"/>
          <w:b/>
          <w:sz w:val="28"/>
          <w:szCs w:val="28"/>
        </w:rPr>
        <w:t>студентов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674" w:rsidRPr="00F33A42">
        <w:rPr>
          <w:rFonts w:ascii="Times New Roman" w:hAnsi="Times New Roman" w:cs="Times New Roman"/>
          <w:b/>
          <w:sz w:val="28"/>
          <w:szCs w:val="28"/>
        </w:rPr>
        <w:t>1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674" w:rsidRPr="00F33A42">
        <w:rPr>
          <w:rFonts w:ascii="Times New Roman" w:hAnsi="Times New Roman" w:cs="Times New Roman"/>
          <w:b/>
          <w:sz w:val="28"/>
          <w:szCs w:val="28"/>
        </w:rPr>
        <w:t>курса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3A42">
        <w:rPr>
          <w:rFonts w:ascii="Times New Roman" w:hAnsi="Times New Roman" w:cs="Times New Roman"/>
          <w:b/>
          <w:sz w:val="28"/>
          <w:szCs w:val="28"/>
        </w:rPr>
        <w:t>на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3A42">
        <w:rPr>
          <w:rFonts w:ascii="Times New Roman" w:hAnsi="Times New Roman" w:cs="Times New Roman"/>
          <w:b/>
          <w:sz w:val="28"/>
          <w:szCs w:val="28"/>
        </w:rPr>
        <w:t>примере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3A42">
        <w:rPr>
          <w:rFonts w:ascii="Times New Roman" w:hAnsi="Times New Roman" w:cs="Times New Roman"/>
          <w:b/>
          <w:sz w:val="28"/>
          <w:szCs w:val="28"/>
        </w:rPr>
        <w:t>игры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3A42">
        <w:rPr>
          <w:rFonts w:ascii="Times New Roman" w:hAnsi="Times New Roman" w:cs="Times New Roman"/>
          <w:b/>
          <w:sz w:val="28"/>
          <w:szCs w:val="28"/>
        </w:rPr>
        <w:t>«Найди</w:t>
      </w:r>
      <w:r w:rsidR="00F33A42" w:rsidRPr="00F3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3A42">
        <w:rPr>
          <w:rFonts w:ascii="Times New Roman" w:hAnsi="Times New Roman" w:cs="Times New Roman"/>
          <w:b/>
          <w:sz w:val="28"/>
          <w:szCs w:val="28"/>
        </w:rPr>
        <w:t>пару»</w:t>
      </w:r>
    </w:p>
    <w:p w14:paraId="0A0F43B2" w14:textId="77777777" w:rsidR="00F33A42" w:rsidRDefault="00F33A42" w:rsidP="00F33A4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14:paraId="06A4BDBD" w14:textId="4B9E6E83" w:rsidR="00F33A42" w:rsidRPr="00CA3307" w:rsidRDefault="00F33A42" w:rsidP="00F33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Кирпичёва Ольга Анатольевна, преподаватель ГПОУ «Сыктывкарский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автомеханический</w:t>
      </w:r>
      <w:r w:rsidRPr="00CA3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техникум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790FA65E" w14:textId="2F2DB1EE" w:rsidR="00F33A42" w:rsidRPr="00CA3307" w:rsidRDefault="00F33A42" w:rsidP="00F33A4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b/>
          <w:sz w:val="28"/>
          <w:szCs w:val="28"/>
        </w:rPr>
        <w:t>Аннотация</w:t>
      </w:r>
      <w:r w:rsidRPr="00CA3307">
        <w:rPr>
          <w:rFonts w:ascii="Times New Roman" w:hAnsi="Times New Roman" w:cs="Times New Roman"/>
          <w:sz w:val="28"/>
          <w:szCs w:val="28"/>
        </w:rPr>
        <w:t>: В данной статье представлен</w:t>
      </w:r>
      <w:r>
        <w:rPr>
          <w:rFonts w:ascii="Times New Roman" w:hAnsi="Times New Roman" w:cs="Times New Roman"/>
          <w:sz w:val="28"/>
          <w:szCs w:val="28"/>
        </w:rPr>
        <w:t xml:space="preserve"> вариант интерактивной игры на примере «Найди пару», которая позволяет на этапе актуализации занятия подвести обучающихся к формулированию темы или проверить знани</w:t>
      </w:r>
      <w:r w:rsidR="00E05C3C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понятие-определение по определённой теме.</w:t>
      </w:r>
      <w:r w:rsidRPr="00CA330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6E5284" w14:textId="77777777" w:rsidR="00F33A42" w:rsidRPr="00CA3307" w:rsidRDefault="00F33A42" w:rsidP="00F33A4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b/>
          <w:sz w:val="28"/>
          <w:szCs w:val="28"/>
        </w:rPr>
        <w:t>Ключевые слова</w:t>
      </w:r>
      <w:r w:rsidRPr="00CA330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физика, активный метод обучения, игра, пара понятие-определение</w:t>
      </w:r>
      <w:r w:rsidRPr="00CA3307">
        <w:rPr>
          <w:rFonts w:ascii="Times New Roman" w:hAnsi="Times New Roman" w:cs="Times New Roman"/>
          <w:sz w:val="28"/>
          <w:szCs w:val="28"/>
        </w:rPr>
        <w:t>.</w:t>
      </w:r>
    </w:p>
    <w:p w14:paraId="6B608138" w14:textId="77777777" w:rsidR="00F33A42" w:rsidRDefault="00F33A42" w:rsidP="00F33A4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14:paraId="704A376E" w14:textId="77777777" w:rsidR="00005674" w:rsidRPr="000A3E91" w:rsidRDefault="00005674" w:rsidP="00F33A4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сегодняшний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день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активные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методы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обучения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особенно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актуальны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использовании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преподавателями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занятиях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общеобразовательного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цикла,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так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как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они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повышают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качество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профессионального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образования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развивают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компетенции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студентов.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Они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способствуют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формированию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самостоятельности,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мобильности,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конкурентоспособности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способности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инновациям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у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выпускников.</w:t>
      </w:r>
    </w:p>
    <w:p w14:paraId="6A3D5AFD" w14:textId="77777777" w:rsidR="00E11654" w:rsidRPr="000A3E91" w:rsidRDefault="00005674" w:rsidP="00F33A4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Активные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методы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обучения,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такие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как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«Найди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пару»,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позволяют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студентам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применять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полученные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знания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практике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развивать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логическое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мышление.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процессе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студенты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сопоставляют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понятия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определения,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связанные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определённой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темой,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что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способствует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закреплению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материала.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Также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позволяет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разви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вать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внимательност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ь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реакци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ю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зрительн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ую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памят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ь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Цель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данной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–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открыть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как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можно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больше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верных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карточек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типу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«Понятие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–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опред</w:t>
      </w:r>
      <w:r w:rsidR="002B2C58">
        <w:rPr>
          <w:rFonts w:ascii="Times New Roman" w:eastAsia="Arial Unicode MS" w:hAnsi="Times New Roman" w:cs="Times New Roman"/>
          <w:sz w:val="28"/>
          <w:szCs w:val="28"/>
          <w:lang w:eastAsia="ru-RU"/>
        </w:rPr>
        <w:t>е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ление».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Данная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«Найди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пару»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видоизмен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ена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для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студентов,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изучающих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физику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: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карточках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представлены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физически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понятия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формул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или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методы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познания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описания,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что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особенно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актуально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первых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занятиях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физике</w:t>
      </w:r>
      <w:r w:rsidR="00E11654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рисунке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1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представлен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скриншот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076B7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программы</w:t>
      </w:r>
      <w:r w:rsidR="002B2C58">
        <w:rPr>
          <w:rFonts w:ascii="Times New Roman" w:eastAsia="Arial Unicode MS" w:hAnsi="Times New Roman" w:cs="Times New Roman"/>
          <w:sz w:val="28"/>
          <w:szCs w:val="28"/>
          <w:lang w:eastAsia="ru-RU"/>
        </w:rPr>
        <w:t>.</w:t>
      </w:r>
    </w:p>
    <w:p w14:paraId="4ED888A1" w14:textId="77777777" w:rsidR="003076B7" w:rsidRPr="000A3E91" w:rsidRDefault="003076B7" w:rsidP="002B2C58">
      <w:pPr>
        <w:spacing w:after="0" w:line="360" w:lineRule="auto"/>
        <w:contextualSpacing/>
        <w:jc w:val="center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0A3E9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DEFC6F8" wp14:editId="62B0D60F">
            <wp:extent cx="5940425" cy="503364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3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E77D4" w14:textId="77777777" w:rsidR="003076B7" w:rsidRPr="000A3E91" w:rsidRDefault="003076B7" w:rsidP="00A575E6">
      <w:pPr>
        <w:spacing w:after="0" w:line="360" w:lineRule="auto"/>
        <w:ind w:firstLine="709"/>
        <w:contextualSpacing/>
        <w:jc w:val="center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Рисунок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1.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-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Рабочая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область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верно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открытыми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карточками</w:t>
      </w:r>
    </w:p>
    <w:p w14:paraId="3447FD12" w14:textId="77777777" w:rsidR="003076B7" w:rsidRPr="000A3E91" w:rsidRDefault="003076B7" w:rsidP="00F33A4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данном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изображении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можно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увидеть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рабоч</w:t>
      </w:r>
      <w:r w:rsid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е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поле,</w:t>
      </w:r>
      <w:r w:rsid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которое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состоит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из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20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карточек,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соответ</w:t>
      </w:r>
      <w:r w:rsid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ст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венно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представлено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10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850863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пар.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850863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Некоторые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850863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из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850863"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них:</w:t>
      </w:r>
    </w:p>
    <w:p w14:paraId="48C47B72" w14:textId="77777777" w:rsidR="00850863" w:rsidRPr="00A575E6" w:rsidRDefault="00850863" w:rsidP="00A575E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Наблюдение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-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целенаправленный,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строгий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процесс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восприятия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предметов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действительности,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которые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не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должны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быть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изменены</w:t>
      </w:r>
      <w:r w:rsidR="00A575E6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.</w:t>
      </w:r>
    </w:p>
    <w:p w14:paraId="34C0B170" w14:textId="77777777" w:rsidR="00850863" w:rsidRPr="00A575E6" w:rsidRDefault="00850863" w:rsidP="00A575E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Эмпирическое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обобщение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-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замеченная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в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природе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закономерность,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причины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которой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нам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еще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непонятны</w:t>
      </w:r>
      <w:r w:rsidR="00A575E6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.</w:t>
      </w:r>
    </w:p>
    <w:p w14:paraId="5F63D42D" w14:textId="77777777" w:rsidR="00850863" w:rsidRPr="00A575E6" w:rsidRDefault="00850863" w:rsidP="00A575E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Индукция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-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метод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познания,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основанный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выведении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общих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следствий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из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частных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посылок</w:t>
      </w:r>
      <w:r w:rsidR="00A575E6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.</w:t>
      </w:r>
    </w:p>
    <w:p w14:paraId="13CFAEEC" w14:textId="77777777" w:rsidR="00850863" w:rsidRPr="00A575E6" w:rsidRDefault="00850863" w:rsidP="00A575E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Гипотеза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-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предположение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о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причине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той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или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иной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закономерности,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о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сущности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того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или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иного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объекта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или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явления</w:t>
      </w:r>
      <w:r w:rsidR="00A575E6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.</w:t>
      </w:r>
    </w:p>
    <w:p w14:paraId="21764EC8" w14:textId="77777777" w:rsidR="00850863" w:rsidRPr="00A575E6" w:rsidRDefault="00850863" w:rsidP="00A575E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Теория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-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высшая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форма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организации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научного</w:t>
      </w:r>
      <w:r w:rsidR="00F33A42"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A575E6">
        <w:rPr>
          <w:rFonts w:ascii="Times New Roman" w:eastAsia="Arial Unicode MS" w:hAnsi="Times New Roman" w:cs="Times New Roman"/>
          <w:sz w:val="28"/>
          <w:szCs w:val="28"/>
          <w:lang w:eastAsia="ru-RU"/>
        </w:rPr>
        <w:t>знания.</w:t>
      </w:r>
    </w:p>
    <w:p w14:paraId="52B9073A" w14:textId="77777777" w:rsidR="00850863" w:rsidRPr="000A3E91" w:rsidRDefault="00850863" w:rsidP="00F33A4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lastRenderedPageBreak/>
        <w:t>Данны</w:t>
      </w:r>
      <w:r w:rsidR="00313C3B">
        <w:rPr>
          <w:rFonts w:ascii="Times New Roman" w:eastAsia="Arial Unicode MS" w:hAnsi="Times New Roman" w:cs="Times New Roman"/>
          <w:sz w:val="28"/>
          <w:szCs w:val="28"/>
          <w:lang w:eastAsia="ru-RU"/>
        </w:rPr>
        <w:t>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опред</w:t>
      </w:r>
      <w:r w:rsidR="00313C3B">
        <w:rPr>
          <w:rFonts w:ascii="Times New Roman" w:eastAsia="Arial Unicode MS" w:hAnsi="Times New Roman" w:cs="Times New Roman"/>
          <w:sz w:val="28"/>
          <w:szCs w:val="28"/>
          <w:lang w:eastAsia="ru-RU"/>
        </w:rPr>
        <w:t>е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ления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понятия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313C3B">
        <w:rPr>
          <w:rFonts w:ascii="Times New Roman" w:eastAsia="Arial Unicode MS" w:hAnsi="Times New Roman" w:cs="Times New Roman"/>
          <w:sz w:val="28"/>
          <w:szCs w:val="28"/>
          <w:lang w:eastAsia="ru-RU"/>
        </w:rPr>
        <w:t>использованы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из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электронной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библиотеки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Ф</w:t>
      </w:r>
      <w:r w:rsidR="00BB16A1">
        <w:rPr>
          <w:rFonts w:ascii="Times New Roman" w:eastAsia="Arial Unicode MS" w:hAnsi="Times New Roman" w:cs="Times New Roman"/>
          <w:sz w:val="28"/>
          <w:szCs w:val="28"/>
          <w:lang w:eastAsia="ru-RU"/>
        </w:rPr>
        <w:t>ГИС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«Моя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Школа»,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которой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наиболее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эффективно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представлено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знакомство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данными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методами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познаниями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физике.</w:t>
      </w:r>
    </w:p>
    <w:p w14:paraId="1F571B3B" w14:textId="77777777" w:rsidR="00850863" w:rsidRDefault="00493A76" w:rsidP="00F33A4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Работа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данным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интерактивом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реализуется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как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метод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повторения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материала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предыдущем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занятии.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Для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работы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данным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видом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задания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преподаватель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открывает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в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случайном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порядке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4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карточки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для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начала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игры.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Данные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карточки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каждом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запуске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перемешиваются,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поэтом</w:t>
      </w:r>
      <w:r w:rsid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у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случайном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обновлении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карточки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изменят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положение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игровом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A3E91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поле.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6572F8">
        <w:rPr>
          <w:rFonts w:ascii="Times New Roman" w:eastAsia="Arial Unicode MS" w:hAnsi="Times New Roman" w:cs="Times New Roman"/>
          <w:sz w:val="28"/>
          <w:szCs w:val="28"/>
          <w:lang w:eastAsia="ru-RU"/>
        </w:rPr>
        <w:t>Следующим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6572F8">
        <w:rPr>
          <w:rFonts w:ascii="Times New Roman" w:eastAsia="Arial Unicode MS" w:hAnsi="Times New Roman" w:cs="Times New Roman"/>
          <w:sz w:val="28"/>
          <w:szCs w:val="28"/>
          <w:lang w:eastAsia="ru-RU"/>
        </w:rPr>
        <w:t>шагом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6572F8">
        <w:rPr>
          <w:rFonts w:ascii="Times New Roman" w:eastAsia="Arial Unicode MS" w:hAnsi="Times New Roman" w:cs="Times New Roman"/>
          <w:sz w:val="28"/>
          <w:szCs w:val="28"/>
          <w:lang w:eastAsia="ru-RU"/>
        </w:rPr>
        <w:t>каждый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6572F8">
        <w:rPr>
          <w:rFonts w:ascii="Times New Roman" w:eastAsia="Arial Unicode MS" w:hAnsi="Times New Roman" w:cs="Times New Roman"/>
          <w:sz w:val="28"/>
          <w:szCs w:val="28"/>
          <w:lang w:eastAsia="ru-RU"/>
        </w:rPr>
        <w:t>студент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6572F8">
        <w:rPr>
          <w:rFonts w:ascii="Times New Roman" w:eastAsia="Arial Unicode MS" w:hAnsi="Times New Roman" w:cs="Times New Roman"/>
          <w:sz w:val="28"/>
          <w:szCs w:val="28"/>
          <w:lang w:eastAsia="ru-RU"/>
        </w:rPr>
        <w:t>открывает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6572F8"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6572F8">
        <w:rPr>
          <w:rFonts w:ascii="Times New Roman" w:eastAsia="Arial Unicode MS" w:hAnsi="Times New Roman" w:cs="Times New Roman"/>
          <w:sz w:val="28"/>
          <w:szCs w:val="28"/>
          <w:lang w:eastAsia="ru-RU"/>
        </w:rPr>
        <w:t>интерактивной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6572F8">
        <w:rPr>
          <w:rFonts w:ascii="Times New Roman" w:eastAsia="Arial Unicode MS" w:hAnsi="Times New Roman" w:cs="Times New Roman"/>
          <w:sz w:val="28"/>
          <w:szCs w:val="28"/>
          <w:lang w:eastAsia="ru-RU"/>
        </w:rPr>
        <w:t>доске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6572F8">
        <w:rPr>
          <w:rFonts w:ascii="Times New Roman" w:eastAsia="Arial Unicode MS" w:hAnsi="Times New Roman" w:cs="Times New Roman"/>
          <w:sz w:val="28"/>
          <w:szCs w:val="28"/>
          <w:lang w:eastAsia="ru-RU"/>
        </w:rPr>
        <w:t>или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6572F8"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572F8">
        <w:rPr>
          <w:rFonts w:ascii="Times New Roman" w:eastAsia="Arial Unicode MS" w:hAnsi="Times New Roman" w:cs="Times New Roman"/>
          <w:sz w:val="28"/>
          <w:szCs w:val="28"/>
          <w:lang w:eastAsia="ru-RU"/>
        </w:rPr>
        <w:t>комьютере</w:t>
      </w:r>
      <w:proofErr w:type="spellEnd"/>
      <w:r w:rsidR="006572F8">
        <w:rPr>
          <w:rFonts w:ascii="Times New Roman" w:eastAsia="Arial Unicode MS" w:hAnsi="Times New Roman" w:cs="Times New Roman"/>
          <w:sz w:val="28"/>
          <w:szCs w:val="28"/>
          <w:lang w:eastAsia="ru-RU"/>
        </w:rPr>
        <w:t>/ноутбуке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4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карточки.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Данная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может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проводиться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как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в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общем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формате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для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всей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группы,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так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по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ссылке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35430">
        <w:rPr>
          <w:rFonts w:ascii="Times New Roman" w:eastAsia="Arial Unicode MS" w:hAnsi="Times New Roman" w:cs="Times New Roman"/>
          <w:sz w:val="28"/>
          <w:szCs w:val="28"/>
          <w:lang w:eastAsia="ru-RU"/>
        </w:rPr>
        <w:t>сайт</w:t>
      </w:r>
      <w:r w:rsidR="006732BC">
        <w:rPr>
          <w:rFonts w:ascii="Times New Roman" w:eastAsia="Arial Unicode MS" w:hAnsi="Times New Roman" w:cs="Times New Roman"/>
          <w:sz w:val="28"/>
          <w:szCs w:val="28"/>
          <w:lang w:eastAsia="ru-RU"/>
        </w:rPr>
        <w:t>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6732BC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преподавателя.</w:t>
      </w:r>
    </w:p>
    <w:p w14:paraId="6BBC7422" w14:textId="77777777" w:rsidR="006732BC" w:rsidRDefault="001D6687" w:rsidP="00F33A4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Также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для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получения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дополнительной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бонусной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оценки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студент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может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перемене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открывать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карточки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игры.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Пример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другой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игры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представлен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на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рисунке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2.</w:t>
      </w:r>
    </w:p>
    <w:p w14:paraId="37C0240E" w14:textId="77777777" w:rsidR="001D6687" w:rsidRDefault="001D6687" w:rsidP="00313C3B">
      <w:pPr>
        <w:spacing w:after="0" w:line="360" w:lineRule="auto"/>
        <w:contextualSpacing/>
        <w:jc w:val="center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510DF9B" wp14:editId="635F1533">
            <wp:extent cx="3725877" cy="4068000"/>
            <wp:effectExtent l="0" t="0" r="825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25877" cy="40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3EF8C" w14:textId="77777777" w:rsidR="001D6687" w:rsidRDefault="001D6687" w:rsidP="00313C3B">
      <w:pPr>
        <w:spacing w:after="0" w:line="360" w:lineRule="auto"/>
        <w:ind w:firstLine="709"/>
        <w:contextualSpacing/>
        <w:jc w:val="center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Рисунок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2.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–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Карточки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игры</w:t>
      </w:r>
    </w:p>
    <w:p w14:paraId="2079AC1F" w14:textId="77777777" w:rsidR="001D6687" w:rsidRDefault="00CA7402" w:rsidP="00F33A4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lastRenderedPageBreak/>
        <w:t>Среди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дополнительных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параметров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в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данной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игре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отмечается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количество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попыток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открытия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карточек, а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также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затраченное</w:t>
      </w:r>
      <w:r w:rsid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время.</w:t>
      </w:r>
    </w:p>
    <w:p w14:paraId="76CCE811" w14:textId="77777777" w:rsidR="00F33A42" w:rsidRPr="00F33A42" w:rsidRDefault="00CA7402" w:rsidP="00F33A4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Таким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образом,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применение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активных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методов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обучения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способствует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развитию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внимательности,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так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как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они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требуют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от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учащихся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активного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участия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взаимодействия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с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учебным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материалом.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Это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помогает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улучшить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концентрацию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внимания,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развить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аналитические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навыки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способность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к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критическому</w:t>
      </w:r>
      <w:r w:rsidR="00F33A42"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F33A42">
        <w:rPr>
          <w:rFonts w:ascii="Times New Roman" w:eastAsia="Arial Unicode MS" w:hAnsi="Times New Roman" w:cs="Times New Roman"/>
          <w:sz w:val="28"/>
          <w:szCs w:val="28"/>
          <w:lang w:eastAsia="ru-RU"/>
        </w:rPr>
        <w:t>мышлению.</w:t>
      </w:r>
    </w:p>
    <w:sectPr w:rsidR="00F33A42" w:rsidRPr="00F33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14763"/>
    <w:multiLevelType w:val="hybridMultilevel"/>
    <w:tmpl w:val="A5763BF4"/>
    <w:lvl w:ilvl="0" w:tplc="41FCC64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5DC26C9"/>
    <w:multiLevelType w:val="multilevel"/>
    <w:tmpl w:val="2D8A7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7E16D38"/>
    <w:multiLevelType w:val="multilevel"/>
    <w:tmpl w:val="80D87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DDC"/>
    <w:rsid w:val="00005674"/>
    <w:rsid w:val="000A3E91"/>
    <w:rsid w:val="001D6687"/>
    <w:rsid w:val="002B2C58"/>
    <w:rsid w:val="003076B7"/>
    <w:rsid w:val="00313C3B"/>
    <w:rsid w:val="00421DDC"/>
    <w:rsid w:val="00493A76"/>
    <w:rsid w:val="00535430"/>
    <w:rsid w:val="005C7AF1"/>
    <w:rsid w:val="00642A6E"/>
    <w:rsid w:val="006572F8"/>
    <w:rsid w:val="006732BC"/>
    <w:rsid w:val="006A3DDB"/>
    <w:rsid w:val="007305E2"/>
    <w:rsid w:val="00850863"/>
    <w:rsid w:val="00864DF0"/>
    <w:rsid w:val="00A575E6"/>
    <w:rsid w:val="00BB16A1"/>
    <w:rsid w:val="00CA7402"/>
    <w:rsid w:val="00E05C3C"/>
    <w:rsid w:val="00E11654"/>
    <w:rsid w:val="00E56198"/>
    <w:rsid w:val="00ED4836"/>
    <w:rsid w:val="00ED50C6"/>
    <w:rsid w:val="00F3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8068D"/>
  <w15:chartTrackingRefBased/>
  <w15:docId w15:val="{74FAA20F-DF4E-479B-8231-85AF23FA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6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E11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50863"/>
    <w:rPr>
      <w:b/>
      <w:bCs/>
    </w:rPr>
  </w:style>
  <w:style w:type="character" w:customStyle="1" w:styleId="text-nowrap">
    <w:name w:val="text-nowrap"/>
    <w:basedOn w:val="a0"/>
    <w:rsid w:val="00850863"/>
  </w:style>
  <w:style w:type="paragraph" w:styleId="a6">
    <w:name w:val="List Paragraph"/>
    <w:basedOn w:val="a"/>
    <w:uiPriority w:val="34"/>
    <w:qFormat/>
    <w:rsid w:val="00A57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6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A4F28-3CE9-43F0-B3C1-B6C178195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 2</dc:creator>
  <cp:keywords/>
  <dc:description/>
  <cp:lastModifiedBy>Кирпичёва</cp:lastModifiedBy>
  <cp:revision>16</cp:revision>
  <dcterms:created xsi:type="dcterms:W3CDTF">2024-09-23T06:51:00Z</dcterms:created>
  <dcterms:modified xsi:type="dcterms:W3CDTF">2024-09-23T08:58:00Z</dcterms:modified>
</cp:coreProperties>
</file>