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781" w:rsidRDefault="004F3781" w:rsidP="004F3781">
      <w:pPr>
        <w:spacing w:after="0" w:line="360" w:lineRule="auto"/>
        <w:ind w:left="-567" w:right="-14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Профориентация как важнейшее направление профессионального становления личности</w:t>
      </w:r>
    </w:p>
    <w:p w:rsidR="004F3781" w:rsidRDefault="004F3781" w:rsidP="004F3781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Куцеволова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Т.Е.,</w:t>
      </w:r>
    </w:p>
    <w:p w:rsidR="004F3781" w:rsidRDefault="004F3781" w:rsidP="004F3781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преподаватель</w:t>
      </w:r>
    </w:p>
    <w:p w:rsidR="004F3781" w:rsidRDefault="004F3781" w:rsidP="004F3781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ОГАПОУ «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Ютановский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агромеханический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техникум </w:t>
      </w:r>
    </w:p>
    <w:p w:rsidR="004F3781" w:rsidRDefault="004F3781" w:rsidP="004F3781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имени Евграфа Петровича Ковалевского»,</w:t>
      </w:r>
    </w:p>
    <w:p w:rsidR="004F3781" w:rsidRDefault="004F3781" w:rsidP="004F3781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Ютановка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Белгородская область.</w:t>
      </w:r>
    </w:p>
    <w:p w:rsidR="004F3781" w:rsidRDefault="004F3781" w:rsidP="004F3781">
      <w:pPr>
        <w:shd w:val="clear" w:color="auto" w:fill="FFFFFF"/>
        <w:spacing w:after="0" w:line="240" w:lineRule="auto"/>
        <w:ind w:firstLine="567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F3781" w:rsidRDefault="004F3781" w:rsidP="004F3781">
      <w:pPr>
        <w:spacing w:after="0" w:line="360" w:lineRule="auto"/>
        <w:ind w:left="-567" w:right="-14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781" w:rsidRDefault="004F3781" w:rsidP="004F3781">
      <w:pPr>
        <w:spacing w:after="0" w:line="360" w:lineRule="auto"/>
        <w:ind w:left="-567" w:right="-143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F3781" w:rsidRDefault="004F3781" w:rsidP="004F3781">
      <w:pPr>
        <w:spacing w:after="0" w:line="360" w:lineRule="auto"/>
        <w:ind w:left="-567" w:right="-143" w:firstLine="56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«Если вы удачно выберете труд 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вложите в него всю свою душу, то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счастье само вас отыщет…»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К.Д.Ушинский</w:t>
      </w:r>
      <w:proofErr w:type="spellEnd"/>
    </w:p>
    <w:p w:rsidR="004F3781" w:rsidRDefault="004F3781" w:rsidP="004F3781">
      <w:pPr>
        <w:spacing w:after="0" w:line="360" w:lineRule="auto"/>
        <w:ind w:left="-567" w:right="-143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F3781" w:rsidRDefault="004F3781" w:rsidP="004F378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</w:rPr>
        <w:t>Выбор профессии</w:t>
      </w:r>
      <w:r>
        <w:rPr>
          <w:color w:val="000000"/>
          <w:sz w:val="28"/>
          <w:szCs w:val="28"/>
          <w:shd w:val="clear" w:color="auto" w:fill="FFFFFF"/>
        </w:rPr>
        <w:t xml:space="preserve"> — один из главных жизненных выборов, совершаемых человеком в юном возрасте, так </w:t>
      </w:r>
      <w:proofErr w:type="gramStart"/>
      <w:r>
        <w:rPr>
          <w:color w:val="000000"/>
          <w:sz w:val="28"/>
          <w:szCs w:val="28"/>
          <w:shd w:val="clear" w:color="auto" w:fill="FFFFFF"/>
        </w:rPr>
        <w:t>как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выбирая профессию, он выбирает и образ жизни. </w:t>
      </w:r>
      <w:r>
        <w:rPr>
          <w:color w:val="000000"/>
          <w:sz w:val="28"/>
          <w:szCs w:val="28"/>
        </w:rPr>
        <w:t>Чтобы не ошибиться в выборе профессии, нужно учесть свои психологические особенности, способности, физические возможности.</w:t>
      </w:r>
    </w:p>
    <w:p w:rsidR="004F3781" w:rsidRDefault="004F3781" w:rsidP="004F3781">
      <w:pPr>
        <w:pStyle w:val="c1"/>
        <w:spacing w:before="0" w:beforeAutospacing="0" w:after="0" w:afterAutospacing="0" w:line="360" w:lineRule="auto"/>
        <w:rPr>
          <w:rStyle w:val="c0"/>
        </w:rPr>
      </w:pPr>
      <w:r>
        <w:rPr>
          <w:color w:val="000000"/>
          <w:sz w:val="28"/>
          <w:szCs w:val="28"/>
        </w:rPr>
        <w:t>Выбирая будущую профессию, старшеклассник, как правило, делает упор на свои интересы, склонности, не учитывая при этом собственной адекватности требованиям той или иной сферы профессиональной деятельности: наличия психофизиологических возможностей, интеллектуального потенциала, профессионально значимых качеств личности.</w:t>
      </w:r>
      <w:r>
        <w:rPr>
          <w:color w:val="000000"/>
          <w:sz w:val="28"/>
          <w:szCs w:val="28"/>
          <w:shd w:val="clear" w:color="auto" w:fill="FCFCFC"/>
        </w:rPr>
        <w:t xml:space="preserve"> Степанов В.Г. В книге «Профориентация. Функциональная асимметрия мозга и выбор профессии» пишет: «Коротко </w:t>
      </w:r>
      <w:r>
        <w:rPr>
          <w:bCs/>
        </w:rPr>
        <w:t>профессиональная ориентация определяется как система мероприятий по ознакомлению молодежи и взрослых с миром профессий</w:t>
      </w:r>
      <w:r>
        <w:rPr>
          <w:shd w:val="clear" w:color="auto" w:fill="FCFCFC"/>
        </w:rPr>
        <w:t>». </w:t>
      </w:r>
      <w:r>
        <w:rPr>
          <w:rStyle w:val="c0"/>
          <w:sz w:val="28"/>
          <w:szCs w:val="28"/>
        </w:rPr>
        <w:t> </w:t>
      </w:r>
    </w:p>
    <w:p w:rsidR="004F3781" w:rsidRDefault="004F3781" w:rsidP="004F3781">
      <w:pPr>
        <w:pStyle w:val="c1"/>
        <w:spacing w:before="0" w:beforeAutospacing="0" w:after="0" w:afterAutospacing="0" w:line="360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 жизни человека наступают моменты, когда ему приходится делать выбор. Выбор, от которого в дальнейшем зависит вся его судьба. Как не ошибиться и найти свою, только свою дорогу в профессии?</w:t>
      </w:r>
    </w:p>
    <w:p w:rsidR="004F3781" w:rsidRDefault="004F3781" w:rsidP="004F378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Согласитесь, что к каждой профессии должно быть призвание. Как же наиболее точно выбрать из всех профессий одну - единственную?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Каждый человек мечтает стать счастливым, но в жизни далеко не все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уверенностью могут сказать, что избрали себе работу по призванию. Ошибки в выборе профессии случаются не так уж редко, и за каждой из них – разочарование, боль, моральная травма. 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Выбрать профессию по душе и овладеть ею – это большая удача для человека.</w:t>
      </w:r>
    </w:p>
    <w:p w:rsidR="004F3781" w:rsidRDefault="004F3781" w:rsidP="004F378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Поэтому мы помогаем школьникам сделать правильный выбор. Многие преподаватели колледжей, техникумов </w:t>
      </w:r>
      <w:r>
        <w:rPr>
          <w:rFonts w:ascii="Times New Roman" w:hAnsi="Times New Roman" w:cs="Times New Roman"/>
          <w:sz w:val="28"/>
          <w:szCs w:val="28"/>
        </w:rPr>
        <w:t xml:space="preserve"> сталкиваются с организацией и проведением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мероприятий. Что же такое профориентация, как ее организовать в техникуме?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 широком смысле профориентация — это помощь в выборе подходящей профессии, которая соответствует интересам и возможностям человека. 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Профориентация включает комплекс мероприятий. Например, в него могут входить:</w:t>
      </w:r>
    </w:p>
    <w:p w:rsidR="004F3781" w:rsidRDefault="004F3781" w:rsidP="004F3781">
      <w:pPr>
        <w:numPr>
          <w:ilvl w:val="0"/>
          <w:numId w:val="1"/>
        </w:num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знакомство с существующими профессиями,</w:t>
      </w:r>
    </w:p>
    <w:p w:rsidR="004F3781" w:rsidRDefault="004F3781" w:rsidP="004F3781">
      <w:pPr>
        <w:numPr>
          <w:ilvl w:val="0"/>
          <w:numId w:val="1"/>
        </w:num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прохождение различных методик, вроде анкетирования или тестов, которые определяют предрасположенность к какому-либо виду деятельности,</w:t>
      </w:r>
    </w:p>
    <w:p w:rsidR="004F3781" w:rsidRDefault="004F3781" w:rsidP="004F3781">
      <w:pPr>
        <w:numPr>
          <w:ilvl w:val="0"/>
          <w:numId w:val="1"/>
        </w:num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профессиональное самоопределение, когда человек сам решает, чем хочет заниматься,</w:t>
      </w:r>
    </w:p>
    <w:p w:rsidR="004F3781" w:rsidRDefault="004F3781" w:rsidP="004F3781">
      <w:pPr>
        <w:numPr>
          <w:ilvl w:val="0"/>
          <w:numId w:val="1"/>
        </w:num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профориентационные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игры и тренинги,</w:t>
      </w:r>
    </w:p>
    <w:p w:rsidR="004F3781" w:rsidRDefault="004F3781" w:rsidP="004F3781">
      <w:pPr>
        <w:numPr>
          <w:ilvl w:val="0"/>
          <w:numId w:val="1"/>
        </w:num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личные беседы с психологом или карьерным консультантом,</w:t>
      </w:r>
    </w:p>
    <w:p w:rsidR="004F3781" w:rsidRDefault="004F3781" w:rsidP="004F3781">
      <w:pPr>
        <w:numPr>
          <w:ilvl w:val="0"/>
          <w:numId w:val="1"/>
        </w:numPr>
        <w:spacing w:after="0" w:line="36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проведение мастер-классов, дней открытых дверей, выездных мероприятий и т.д.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профессия выбрана правильно, у человека не будет желания часто менять специальность. Он будет чувствовать себя комфортно на рабочем месте, а мотивации хватит не только на решение основных задач, но и на другие дела. Например, на занятия личностным ростом и развитием профессиональных навыков, которые могут расширить карьерные горизонты, или на организацию мероприятий для коллектива, что помогает в развитии профессиональных отношений. А ещё такой специалист не только добросовестно выполняет свои основные функции, но и совершенствует рабочие процессы, а значит, вносит вклад в развитие экономики, науки или технического прогресса. Поэтому </w:t>
      </w:r>
      <w:r>
        <w:rPr>
          <w:rFonts w:ascii="Times New Roman" w:hAnsi="Times New Roman" w:cs="Times New Roman"/>
          <w:sz w:val="28"/>
          <w:szCs w:val="28"/>
        </w:rPr>
        <w:lastRenderedPageBreak/>
        <w:t>профессиональное ориентирование важно не только для самого человека, но и для бизнеса и даже человечества в целом.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техникуме, перед тем, как познакомить школьников, участвующих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мероприятиях, с ними обязательно работает педагог-психолог. Дети проходят несложный тест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психологическую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-направленность. Таких тестов несколько, но мы чаще всего тестирование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Голланда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3781" w:rsidRDefault="004F3781" w:rsidP="004F3781">
      <w:pPr>
        <w:pStyle w:val="t-medium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Данная методика анализирует тип личности и вид профессиональной среды, в которой человек сможет показать лучшую продуктивность. На основе ответов педагог-психолог выявляет, к кому из 6 видов относится личность, и определяет, какая специфика работы больше подойдет человеку:</w:t>
      </w:r>
    </w:p>
    <w:p w:rsidR="004F3781" w:rsidRDefault="004F3781" w:rsidP="004F37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Реалистический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 — определяет способность человека к работе руками с получением быстрого конкретного результата. Такие профессионалы не бояться сложной монотонной работы и предпочитают выполнять четко поставленные задачи. Сюда можно отнести инженеров, столяров, водителей, агрономов, пекарей, поваров, строителей и подобные специальности.</w:t>
      </w:r>
    </w:p>
    <w:p w:rsidR="004F3781" w:rsidRDefault="004F3781" w:rsidP="004F37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Интеллектуальный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 — это различные виды научно-исследовательской деятельности. Специалисты с интеллектуальным типом личности часто занимаются решением абстрактных задач. Они могут похвастаться нестандартным мышлением и творческими способностями. Их поле деятельности — всё, что связано с наукой. Они могут быть физиками, астрономами, биологами, философами и так далее.</w:t>
      </w:r>
    </w:p>
    <w:p w:rsidR="004F3781" w:rsidRDefault="004F3781" w:rsidP="004F37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Социальный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 — это люди, предпочитающие общение и активное взаимодействие с людьми. Они добры, терпеливы, коммуникабельны, готовы помогать и делиться своими знаниями и опытом с окружающими. Им подойдут профессии, связанные с педагогикой, медициной, сферой обслуживания, волонтерской или социальной деятельностью.</w:t>
      </w:r>
    </w:p>
    <w:p w:rsidR="004F3781" w:rsidRDefault="004F3781" w:rsidP="004F37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Конвенциональный — по-другому этот тип личности принято называть «офисный». Такие люди умеют системно думать, хорошо анализируют и отлично справляются с обработкой большого количества информации. Им под силу любая канцелярская деятельность и сложные расчеты. Они могут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работать бухгалтерами, программистами, экономистами, банкирами,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документоведами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или выбрать похожую специальность, требующую вдумчивого подхода и усидчивости.</w:t>
      </w:r>
    </w:p>
    <w:p w:rsidR="004F3781" w:rsidRDefault="004F3781" w:rsidP="004F37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Предприимчивый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 — профессиональное поле людей этого типа должно объединять профессии, связанные с активной самостоятельной деятельностью. Им подойдут специальности, для которых важны лидерские качества и уверенность в себе. Например, предприниматель, журналист, продюсер, маркетолог, администратор и другие.</w:t>
      </w:r>
    </w:p>
    <w:p w:rsidR="004F3781" w:rsidRDefault="004F3781" w:rsidP="004F37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Артистический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 — это люди с тонкой душевной организацией, чувствительные и эмоциональные. В профессиональной области они ценят возможность самовыражения и отсутствие рутины. Их нестандартное видение мира и стремление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прекрасному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позволяют им быть отличными актерами, музыкантами, художниками, писателями или посвятить себя другой творческой специальности.</w:t>
      </w:r>
    </w:p>
    <w:p w:rsidR="004F3781" w:rsidRDefault="004F3781" w:rsidP="004F3781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В   учебном заведении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профориентационные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мероприятия довольно разнообразны, мы не ограничиваемся только выпускниками 9х классов. В техникуме разработаны программы проведения мастер-классов, бесед, выступлений, рассчитанных на различный контингент населения. Сюда входят и программы раннего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профориентирования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детского сада и начальной школы, цикл мероприятий для обучающихся 6-8 классов, мастер-классы для выпускных классов школ, а так же выездные мероприятия для людей старшего поколения, с участием агитбригады техникума.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F3781" w:rsidRDefault="004F3781" w:rsidP="004F3781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 года назад в нашем техникуме запустили программу раннего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профориентирования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Ранняя профориентация школьников важна, так как является неотъемлемой частью всестороннего и гармоничного развития личности, и ее следует рассматривать в единстве и взаимодействии с нравственным, трудовым, интеллектуальным, политическим, эстетическим и физическим совершенствованием личности, то есть со всей системой.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Она разработана специально для детей младших возрастов, это дошкольники и учащиеся начальной школы (1-4 классы). Предварительно была проведена работа по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заинтересованности младших учебных заведений в участии в подобных мероприятиях. Собраны заявки от заведующих детскими садами и директорами школ  района. С преподавателями специальных дисциплин и мастерами производственного обучения оговорены темы подходящих по возрасту мастер-классов и  мероприятий. Далее разработали и утвердили график выездов в учебные заведения, написали приказы и программа заработала. Детям проведены мастер-классы по работе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агронавигаторе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изготовлению цветочных бутонов из конфет, детей знакомили с различными профессиями в игровой форме, показаны тематические мультфильмы, проводились викторины, связанные с изучение профессий.</w:t>
      </w:r>
    </w:p>
    <w:p w:rsidR="004F3781" w:rsidRDefault="004F3781" w:rsidP="004F3781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обучающихся среднего школьного звена так же разработаны программы, это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профпробы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и «билет в будущее». Занятие включает в себя теоретическую и практическую часть, причем практическая выстроена таким образом, что каждый участник принимает участие в проводимом мастер-классе. </w:t>
      </w:r>
    </w:p>
    <w:p w:rsidR="004F3781" w:rsidRDefault="004F3781" w:rsidP="004F3781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Уже традиционными стали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профоринтационные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мероприятия для выпускников школ. Организованы они совместно администраций техникума, школ и управлением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Волоконовского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района. Выпускники знакомятся с историей техникума, пробуют себя в преподаваемых специальностях и проходят тестирование для определения профессиональной направленности.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в  техникуме проводится Всероссийский день открытых дверей. В организации и проведении активно задействованы студенты 2-4х курсов. Ребята с удовольствием учувствуют в проведении мастер-классов, рассказывают о выбранной профессии и выступают в качестве волонтеров.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открытых дверей это не только яркий и познавательный праздник для выпускников-школьников, но и возможность для родителей задать интересующие вопросы напрямую администрации, пообщаться с преподавателями, посетить учебные кабинеты, лаборатории и общежитие.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выпускники школы по каким-либо причинам не смогли посетить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 на базе техникума в очном режиме, у нас разработан план и график проведения собраний с выпускниками и их родителями в </w:t>
      </w:r>
      <w:r>
        <w:rPr>
          <w:rFonts w:ascii="Times New Roman" w:hAnsi="Times New Roman" w:cs="Times New Roman"/>
          <w:sz w:val="28"/>
          <w:szCs w:val="28"/>
        </w:rPr>
        <w:lastRenderedPageBreak/>
        <w:t>дистанционном режиме. ВКС проводится на платформе СФЕРУМ. Для каждой школы создается отдельная ссылка, скачивать приложение не обязательно, участвовать можно просто с помощью браузера. Данный формат очень удобен для жителей отдаленных сел, еще одной положительной стороной встреч в формате ВКС является возможность подключения потенциальных работодателей и их прямое общение с выпускниками школ.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техникума входит проведение мастер-классов с параллельным выступлением студенческой агитбригады на базе сельских и поселковых домов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Волоконовского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Данные выездные мероприятия проходят по согласованию с местными администрациями, дирекциями домов культуры, с написанием соответствующих приказов. Такого рода выезды ориентированы на родителей наших будущих студентов, и уже показали свою эффективность.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стоит упомянуть о регулярном участии студентов и преподавателей техникума в культурной жизни нашего района и области. На фестивалях, праздниках и других культурно-массовых мероприятиях проводятся различные мастер-классы, дегустации, открываются тематические площадки.</w:t>
      </w:r>
    </w:p>
    <w:p w:rsidR="004F3781" w:rsidRDefault="004F3781" w:rsidP="004F3781">
      <w:pPr>
        <w:spacing w:after="0" w:line="360" w:lineRule="auto"/>
        <w:ind w:left="-567" w:right="-14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3781" w:rsidRDefault="004F3781" w:rsidP="004F3781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501050" w:rsidRDefault="00501050">
      <w:bookmarkStart w:id="0" w:name="_GoBack"/>
      <w:bookmarkEnd w:id="0"/>
    </w:p>
    <w:sectPr w:rsidR="005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E5C76"/>
    <w:multiLevelType w:val="multilevel"/>
    <w:tmpl w:val="C0200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781"/>
    <w:rsid w:val="004F3781"/>
    <w:rsid w:val="0050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medium">
    <w:name w:val="t-medium"/>
    <w:basedOn w:val="a"/>
    <w:uiPriority w:val="99"/>
    <w:semiHidden/>
    <w:rsid w:val="004F3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uiPriority w:val="99"/>
    <w:semiHidden/>
    <w:rsid w:val="004F3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F37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medium">
    <w:name w:val="t-medium"/>
    <w:basedOn w:val="a"/>
    <w:uiPriority w:val="99"/>
    <w:semiHidden/>
    <w:rsid w:val="004F3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uiPriority w:val="99"/>
    <w:semiHidden/>
    <w:rsid w:val="004F3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F3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1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Dual-21</dc:creator>
  <cp:lastModifiedBy>Dual-21</cp:lastModifiedBy>
  <cp:revision>1</cp:revision>
  <dcterms:created xsi:type="dcterms:W3CDTF">2024-05-11T07:03:00Z</dcterms:created>
  <dcterms:modified xsi:type="dcterms:W3CDTF">2024-05-11T07:04:00Z</dcterms:modified>
</cp:coreProperties>
</file>