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297" w:rsidRPr="00AC536E" w:rsidRDefault="00E72B24" w:rsidP="00E72B24">
      <w:pPr>
        <w:widowControl/>
        <w:ind w:left="-709" w:right="-284" w:firstLine="283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МБОУ «Шумячская СШ им. В.Ф.</w:t>
      </w:r>
      <w:proofErr w:type="gramStart"/>
      <w:r>
        <w:rPr>
          <w:rFonts w:ascii="Times New Roman" w:hAnsi="Times New Roman" w:cs="Times New Roman"/>
          <w:b/>
          <w:color w:val="auto"/>
        </w:rPr>
        <w:t>Алешина</w:t>
      </w:r>
      <w:proofErr w:type="gramEnd"/>
      <w:r>
        <w:rPr>
          <w:rFonts w:ascii="Times New Roman" w:hAnsi="Times New Roman" w:cs="Times New Roman"/>
          <w:b/>
          <w:color w:val="auto"/>
        </w:rPr>
        <w:t>»</w:t>
      </w:r>
    </w:p>
    <w:p w:rsidR="00CC0297" w:rsidRPr="00AC536E" w:rsidRDefault="00CC0297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CC0297" w:rsidRPr="00AC536E" w:rsidRDefault="00CC0297" w:rsidP="00EF0681">
      <w:pPr>
        <w:pStyle w:val="c9"/>
        <w:shd w:val="clear" w:color="auto" w:fill="FFFFFF"/>
        <w:spacing w:before="0" w:beforeAutospacing="0" w:after="0" w:afterAutospacing="0"/>
        <w:ind w:left="-709" w:right="-284" w:firstLine="283"/>
        <w:jc w:val="both"/>
        <w:rPr>
          <w:rStyle w:val="c27"/>
          <w:color w:val="000000"/>
        </w:rPr>
      </w:pPr>
    </w:p>
    <w:p w:rsidR="00E72B24" w:rsidRDefault="00E72B24" w:rsidP="00EF0681">
      <w:pPr>
        <w:pStyle w:val="c9"/>
        <w:shd w:val="clear" w:color="auto" w:fill="FFFFFF"/>
        <w:spacing w:before="0" w:beforeAutospacing="0" w:after="0" w:afterAutospacing="0"/>
        <w:ind w:left="-709" w:right="-284" w:firstLine="283"/>
        <w:jc w:val="center"/>
        <w:rPr>
          <w:rStyle w:val="c27"/>
          <w:b/>
          <w:color w:val="000000"/>
        </w:rPr>
      </w:pPr>
    </w:p>
    <w:p w:rsidR="00E72B24" w:rsidRDefault="00E72B24" w:rsidP="00EF0681">
      <w:pPr>
        <w:pStyle w:val="c9"/>
        <w:shd w:val="clear" w:color="auto" w:fill="FFFFFF"/>
        <w:spacing w:before="0" w:beforeAutospacing="0" w:after="0" w:afterAutospacing="0"/>
        <w:ind w:left="-709" w:right="-284" w:firstLine="283"/>
        <w:jc w:val="center"/>
        <w:rPr>
          <w:rStyle w:val="c27"/>
          <w:b/>
          <w:color w:val="000000"/>
        </w:rPr>
      </w:pPr>
    </w:p>
    <w:p w:rsidR="00E72B24" w:rsidRDefault="00E72B24" w:rsidP="00EF0681">
      <w:pPr>
        <w:pStyle w:val="c9"/>
        <w:shd w:val="clear" w:color="auto" w:fill="FFFFFF"/>
        <w:spacing w:before="0" w:beforeAutospacing="0" w:after="0" w:afterAutospacing="0"/>
        <w:ind w:left="-709" w:right="-284" w:firstLine="283"/>
        <w:jc w:val="center"/>
        <w:rPr>
          <w:rStyle w:val="c27"/>
          <w:b/>
          <w:color w:val="000000"/>
        </w:rPr>
      </w:pPr>
    </w:p>
    <w:p w:rsidR="00E72B24" w:rsidRDefault="00E72B24" w:rsidP="00EF0681">
      <w:pPr>
        <w:pStyle w:val="c9"/>
        <w:shd w:val="clear" w:color="auto" w:fill="FFFFFF"/>
        <w:spacing w:before="0" w:beforeAutospacing="0" w:after="0" w:afterAutospacing="0"/>
        <w:ind w:left="-709" w:right="-284" w:firstLine="283"/>
        <w:jc w:val="center"/>
        <w:rPr>
          <w:rStyle w:val="c27"/>
          <w:b/>
          <w:color w:val="000000"/>
        </w:rPr>
      </w:pPr>
    </w:p>
    <w:p w:rsidR="00E72B24" w:rsidRDefault="00E72B24" w:rsidP="00EF0681">
      <w:pPr>
        <w:pStyle w:val="c9"/>
        <w:shd w:val="clear" w:color="auto" w:fill="FFFFFF"/>
        <w:spacing w:before="0" w:beforeAutospacing="0" w:after="0" w:afterAutospacing="0"/>
        <w:ind w:left="-709" w:right="-284" w:firstLine="283"/>
        <w:jc w:val="center"/>
        <w:rPr>
          <w:rStyle w:val="c27"/>
          <w:b/>
          <w:color w:val="000000"/>
        </w:rPr>
      </w:pPr>
    </w:p>
    <w:p w:rsidR="00E72B24" w:rsidRDefault="00E72B24" w:rsidP="00EF0681">
      <w:pPr>
        <w:pStyle w:val="c9"/>
        <w:shd w:val="clear" w:color="auto" w:fill="FFFFFF"/>
        <w:spacing w:before="0" w:beforeAutospacing="0" w:after="0" w:afterAutospacing="0"/>
        <w:ind w:left="-709" w:right="-284" w:firstLine="283"/>
        <w:jc w:val="center"/>
        <w:rPr>
          <w:rStyle w:val="c27"/>
          <w:b/>
          <w:color w:val="000000"/>
        </w:rPr>
      </w:pPr>
    </w:p>
    <w:p w:rsidR="00E72B24" w:rsidRDefault="00E72B24" w:rsidP="00EF0681">
      <w:pPr>
        <w:pStyle w:val="c9"/>
        <w:shd w:val="clear" w:color="auto" w:fill="FFFFFF"/>
        <w:spacing w:before="0" w:beforeAutospacing="0" w:after="0" w:afterAutospacing="0"/>
        <w:ind w:left="-709" w:right="-284" w:firstLine="283"/>
        <w:jc w:val="center"/>
        <w:rPr>
          <w:rStyle w:val="c27"/>
          <w:b/>
          <w:color w:val="000000"/>
        </w:rPr>
      </w:pPr>
    </w:p>
    <w:p w:rsidR="00E72B24" w:rsidRDefault="00E72B24" w:rsidP="00EF0681">
      <w:pPr>
        <w:pStyle w:val="c9"/>
        <w:shd w:val="clear" w:color="auto" w:fill="FFFFFF"/>
        <w:spacing w:before="0" w:beforeAutospacing="0" w:after="0" w:afterAutospacing="0"/>
        <w:ind w:left="-709" w:right="-284" w:firstLine="283"/>
        <w:jc w:val="center"/>
        <w:rPr>
          <w:rStyle w:val="c27"/>
          <w:b/>
          <w:color w:val="000000"/>
        </w:rPr>
      </w:pPr>
    </w:p>
    <w:p w:rsidR="00CC0297" w:rsidRPr="00E72B24" w:rsidRDefault="00E72B24" w:rsidP="00E72B24">
      <w:pPr>
        <w:pStyle w:val="c9"/>
        <w:shd w:val="clear" w:color="auto" w:fill="FFFFFF"/>
        <w:spacing w:before="0" w:beforeAutospacing="0" w:after="0" w:afterAutospacing="0"/>
        <w:ind w:left="-709" w:right="-284" w:firstLine="283"/>
        <w:jc w:val="center"/>
        <w:rPr>
          <w:b/>
          <w:color w:val="000000"/>
          <w:sz w:val="40"/>
          <w:szCs w:val="40"/>
        </w:rPr>
      </w:pPr>
      <w:r w:rsidRPr="00E72B24">
        <w:rPr>
          <w:rStyle w:val="c27"/>
          <w:b/>
          <w:color w:val="000000"/>
          <w:sz w:val="40"/>
          <w:szCs w:val="40"/>
        </w:rPr>
        <w:t>Конспект урока</w:t>
      </w:r>
      <w:r w:rsidR="00CC0297" w:rsidRPr="00E72B24">
        <w:rPr>
          <w:rStyle w:val="c27"/>
          <w:b/>
          <w:color w:val="000000"/>
          <w:sz w:val="40"/>
          <w:szCs w:val="40"/>
        </w:rPr>
        <w:t>: «Налоги»</w:t>
      </w:r>
    </w:p>
    <w:p w:rsidR="00CC0297" w:rsidRPr="00AC536E" w:rsidRDefault="00CC0297" w:rsidP="00EF0681">
      <w:pPr>
        <w:widowControl/>
        <w:ind w:left="-709" w:right="-284" w:firstLine="283"/>
        <w:jc w:val="center"/>
        <w:rPr>
          <w:rFonts w:ascii="Times New Roman" w:hAnsi="Times New Roman" w:cs="Times New Roman"/>
          <w:b/>
          <w:color w:val="auto"/>
        </w:rPr>
      </w:pPr>
    </w:p>
    <w:p w:rsidR="00CC0297" w:rsidRPr="00AC536E" w:rsidRDefault="00CC0297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CC0297" w:rsidRPr="00AC536E" w:rsidRDefault="00CC0297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CC0297" w:rsidRPr="00AC536E" w:rsidRDefault="00CC0297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  <w:r w:rsidRPr="00AC536E">
        <w:rPr>
          <w:rFonts w:ascii="Times New Roman" w:hAnsi="Times New Roman" w:cs="Times New Roman"/>
          <w:color w:val="auto"/>
        </w:rPr>
        <w:t xml:space="preserve">                                             </w:t>
      </w:r>
    </w:p>
    <w:p w:rsidR="00CC0297" w:rsidRPr="00AC536E" w:rsidRDefault="00CC0297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CC0297" w:rsidRPr="00AC536E" w:rsidRDefault="00CC0297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CC0297" w:rsidRPr="00AC536E" w:rsidRDefault="00CC0297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CC0297" w:rsidRPr="00AC536E" w:rsidRDefault="00CC0297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CC0297" w:rsidRDefault="00CC0297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Pr="00E72B24" w:rsidRDefault="00E72B24" w:rsidP="00E72B24">
      <w:pPr>
        <w:widowControl/>
        <w:ind w:left="-709" w:right="-284" w:firstLine="283"/>
        <w:jc w:val="right"/>
        <w:rPr>
          <w:rFonts w:ascii="Times New Roman" w:hAnsi="Times New Roman" w:cs="Times New Roman"/>
          <w:b/>
          <w:color w:val="auto"/>
        </w:rPr>
      </w:pPr>
      <w:r w:rsidRPr="00E72B24">
        <w:rPr>
          <w:rFonts w:ascii="Times New Roman" w:hAnsi="Times New Roman" w:cs="Times New Roman"/>
          <w:b/>
          <w:color w:val="auto"/>
        </w:rPr>
        <w:t>Урок проведен в 8 классе</w:t>
      </w:r>
    </w:p>
    <w:p w:rsidR="00E72B24" w:rsidRPr="00E72B24" w:rsidRDefault="00E72B24" w:rsidP="00E72B24">
      <w:pPr>
        <w:widowControl/>
        <w:ind w:left="-709" w:right="-284" w:firstLine="283"/>
        <w:jc w:val="right"/>
        <w:rPr>
          <w:rFonts w:ascii="Times New Roman" w:hAnsi="Times New Roman" w:cs="Times New Roman"/>
          <w:b/>
          <w:color w:val="auto"/>
        </w:rPr>
      </w:pPr>
      <w:r w:rsidRPr="00E72B24">
        <w:rPr>
          <w:rFonts w:ascii="Times New Roman" w:hAnsi="Times New Roman" w:cs="Times New Roman"/>
          <w:b/>
          <w:color w:val="auto"/>
        </w:rPr>
        <w:t>Учитель: Степанова Н.Ф.</w:t>
      </w: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E72B24" w:rsidRPr="00E72B24" w:rsidRDefault="00E72B24" w:rsidP="00E72B24">
      <w:pPr>
        <w:widowControl/>
        <w:ind w:left="-709" w:right="-284" w:firstLine="283"/>
        <w:jc w:val="center"/>
        <w:rPr>
          <w:rFonts w:ascii="Times New Roman" w:hAnsi="Times New Roman" w:cs="Times New Roman"/>
          <w:b/>
          <w:color w:val="auto"/>
        </w:rPr>
      </w:pPr>
      <w:r w:rsidRPr="00E72B24">
        <w:rPr>
          <w:rFonts w:ascii="Times New Roman" w:hAnsi="Times New Roman" w:cs="Times New Roman"/>
          <w:b/>
          <w:color w:val="auto"/>
        </w:rPr>
        <w:t>Шумячи</w:t>
      </w:r>
    </w:p>
    <w:p w:rsidR="00E72B24" w:rsidRPr="00E72B24" w:rsidRDefault="00E72B24" w:rsidP="00E72B24">
      <w:pPr>
        <w:widowControl/>
        <w:ind w:left="-709" w:right="-284" w:firstLine="283"/>
        <w:jc w:val="center"/>
        <w:rPr>
          <w:rFonts w:ascii="Times New Roman" w:hAnsi="Times New Roman" w:cs="Times New Roman"/>
          <w:b/>
          <w:color w:val="auto"/>
        </w:rPr>
      </w:pPr>
      <w:r w:rsidRPr="00E72B24">
        <w:rPr>
          <w:rFonts w:ascii="Times New Roman" w:hAnsi="Times New Roman" w:cs="Times New Roman"/>
          <w:b/>
          <w:color w:val="auto"/>
        </w:rPr>
        <w:t>2024 год</w:t>
      </w:r>
    </w:p>
    <w:p w:rsidR="00E72B24" w:rsidRDefault="00E72B24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CC0297" w:rsidRPr="00AC536E" w:rsidRDefault="00CC0297" w:rsidP="00EF0681">
      <w:pPr>
        <w:widowControl/>
        <w:ind w:left="-709" w:right="-284" w:firstLine="283"/>
        <w:jc w:val="both"/>
        <w:rPr>
          <w:rFonts w:ascii="Times New Roman" w:hAnsi="Times New Roman" w:cs="Times New Roman"/>
          <w:color w:val="auto"/>
        </w:rPr>
      </w:pPr>
    </w:p>
    <w:p w:rsidR="00CC0297" w:rsidRPr="00012105" w:rsidRDefault="00CC0297" w:rsidP="00EF0681">
      <w:pPr>
        <w:widowControl/>
        <w:shd w:val="clear" w:color="auto" w:fill="FFFFFF"/>
        <w:ind w:left="-709" w:right="-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12105">
        <w:rPr>
          <w:rFonts w:ascii="Times New Roman" w:hAnsi="Times New Roman" w:cs="Times New Roman"/>
          <w:b/>
          <w:sz w:val="28"/>
          <w:szCs w:val="28"/>
          <w:u w:val="single"/>
        </w:rPr>
        <w:t>Цель урока</w:t>
      </w:r>
      <w:r w:rsidRPr="00012105">
        <w:rPr>
          <w:rFonts w:ascii="Times New Roman" w:hAnsi="Times New Roman" w:cs="Times New Roman"/>
          <w:b/>
          <w:sz w:val="28"/>
          <w:szCs w:val="28"/>
        </w:rPr>
        <w:t>:</w:t>
      </w:r>
      <w:r w:rsidRPr="00012105">
        <w:rPr>
          <w:rFonts w:ascii="Times New Roman" w:hAnsi="Times New Roman" w:cs="Times New Roman"/>
          <w:sz w:val="28"/>
          <w:szCs w:val="28"/>
        </w:rPr>
        <w:t xml:space="preserve">   формирова</w:t>
      </w:r>
      <w:r w:rsidR="00E72B24" w:rsidRPr="00012105">
        <w:rPr>
          <w:rFonts w:ascii="Times New Roman" w:hAnsi="Times New Roman" w:cs="Times New Roman"/>
          <w:sz w:val="28"/>
          <w:szCs w:val="28"/>
        </w:rPr>
        <w:t>ние налоговых знаний у учащихся</w:t>
      </w:r>
      <w:r w:rsidRPr="0001210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C0297" w:rsidRPr="00012105" w:rsidRDefault="00CC0297" w:rsidP="00EF0681">
      <w:pPr>
        <w:widowControl/>
        <w:shd w:val="clear" w:color="auto" w:fill="FFFFFF"/>
        <w:ind w:left="-709" w:right="-284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CC0297" w:rsidRPr="00012105" w:rsidRDefault="00CC0297" w:rsidP="00EF0681">
      <w:pPr>
        <w:widowControl/>
        <w:shd w:val="clear" w:color="auto" w:fill="FFFFFF"/>
        <w:ind w:left="-709" w:right="-284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2105">
        <w:rPr>
          <w:rFonts w:ascii="Times New Roman" w:hAnsi="Times New Roman" w:cs="Times New Roman"/>
          <w:b/>
          <w:sz w:val="28"/>
          <w:szCs w:val="28"/>
          <w:u w:val="single"/>
        </w:rPr>
        <w:t>Задачи урока:</w:t>
      </w:r>
    </w:p>
    <w:p w:rsidR="00CC0297" w:rsidRPr="00012105" w:rsidRDefault="00CC0297" w:rsidP="00EF0681">
      <w:pPr>
        <w:widowControl/>
        <w:shd w:val="clear" w:color="auto" w:fill="FFFFFF"/>
        <w:ind w:left="-709" w:right="-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12105">
        <w:rPr>
          <w:rFonts w:ascii="Times New Roman" w:hAnsi="Times New Roman" w:cs="Times New Roman"/>
          <w:b/>
          <w:bCs/>
          <w:sz w:val="28"/>
          <w:szCs w:val="28"/>
        </w:rPr>
        <w:t>Образовательные:</w:t>
      </w:r>
    </w:p>
    <w:p w:rsidR="00CC0297" w:rsidRPr="00012105" w:rsidRDefault="00E72B24" w:rsidP="00E72B24">
      <w:pPr>
        <w:widowControl/>
        <w:shd w:val="clear" w:color="auto" w:fill="FFFFFF"/>
        <w:ind w:left="-426" w:right="-284"/>
        <w:jc w:val="both"/>
        <w:rPr>
          <w:rFonts w:ascii="Times New Roman" w:hAnsi="Times New Roman" w:cs="Times New Roman"/>
          <w:sz w:val="28"/>
          <w:szCs w:val="28"/>
        </w:rPr>
      </w:pPr>
      <w:r w:rsidRPr="00012105">
        <w:rPr>
          <w:rFonts w:ascii="Times New Roman" w:hAnsi="Times New Roman" w:cs="Times New Roman"/>
          <w:sz w:val="28"/>
          <w:szCs w:val="28"/>
        </w:rPr>
        <w:t>-</w:t>
      </w:r>
      <w:r w:rsidR="00CC0297" w:rsidRPr="00012105">
        <w:rPr>
          <w:rFonts w:ascii="Times New Roman" w:hAnsi="Times New Roman" w:cs="Times New Roman"/>
          <w:sz w:val="28"/>
          <w:szCs w:val="28"/>
        </w:rPr>
        <w:t>познакомить учащихся с понятиями «Налоги», «Госбюджет»;</w:t>
      </w:r>
    </w:p>
    <w:p w:rsidR="00CC0297" w:rsidRPr="00012105" w:rsidRDefault="00E72B24" w:rsidP="00E72B24">
      <w:pPr>
        <w:widowControl/>
        <w:shd w:val="clear" w:color="auto" w:fill="FFFFFF"/>
        <w:ind w:left="-426" w:right="-284"/>
        <w:jc w:val="both"/>
        <w:rPr>
          <w:rFonts w:ascii="Times New Roman" w:hAnsi="Times New Roman" w:cs="Times New Roman"/>
          <w:sz w:val="28"/>
          <w:szCs w:val="28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CC0297" w:rsidRPr="00012105">
        <w:rPr>
          <w:rFonts w:ascii="Times New Roman" w:hAnsi="Times New Roman" w:cs="Times New Roman"/>
          <w:sz w:val="28"/>
          <w:szCs w:val="28"/>
          <w:lang w:eastAsia="en-US"/>
        </w:rPr>
        <w:t>понять сущность и значение налогов;</w:t>
      </w:r>
    </w:p>
    <w:p w:rsidR="00CC0297" w:rsidRPr="00012105" w:rsidRDefault="00E72B24" w:rsidP="00E72B24">
      <w:pPr>
        <w:widowControl/>
        <w:shd w:val="clear" w:color="auto" w:fill="FFFFFF"/>
        <w:ind w:left="-426" w:right="-284"/>
        <w:jc w:val="both"/>
        <w:rPr>
          <w:rFonts w:ascii="Times New Roman" w:hAnsi="Times New Roman" w:cs="Times New Roman"/>
          <w:sz w:val="28"/>
          <w:szCs w:val="28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CC0297" w:rsidRPr="00012105">
        <w:rPr>
          <w:rFonts w:ascii="Times New Roman" w:hAnsi="Times New Roman" w:cs="Times New Roman"/>
          <w:sz w:val="28"/>
          <w:szCs w:val="28"/>
          <w:lang w:eastAsia="en-US"/>
        </w:rPr>
        <w:t>изучить основные виды налогов, уплачиваемые юридическими и физическими лицами;</w:t>
      </w:r>
    </w:p>
    <w:p w:rsidR="00CC0297" w:rsidRPr="00012105" w:rsidRDefault="00E72B24" w:rsidP="00E72B24">
      <w:pPr>
        <w:widowControl/>
        <w:shd w:val="clear" w:color="auto" w:fill="FFFFFF"/>
        <w:ind w:left="-426" w:right="-284"/>
        <w:jc w:val="both"/>
        <w:rPr>
          <w:rFonts w:ascii="Times New Roman" w:hAnsi="Times New Roman" w:cs="Times New Roman"/>
          <w:sz w:val="28"/>
          <w:szCs w:val="28"/>
        </w:rPr>
      </w:pPr>
      <w:r w:rsidRPr="00012105">
        <w:rPr>
          <w:rFonts w:ascii="Times New Roman" w:hAnsi="Times New Roman" w:cs="Times New Roman"/>
          <w:sz w:val="28"/>
          <w:szCs w:val="28"/>
        </w:rPr>
        <w:t>-</w:t>
      </w:r>
      <w:r w:rsidR="00CC0297" w:rsidRPr="00012105">
        <w:rPr>
          <w:rFonts w:ascii="Times New Roman" w:hAnsi="Times New Roman" w:cs="Times New Roman"/>
          <w:sz w:val="28"/>
          <w:szCs w:val="28"/>
        </w:rPr>
        <w:t>ознакомиться с историей налогообложения в России;</w:t>
      </w:r>
    </w:p>
    <w:p w:rsidR="00CC0297" w:rsidRPr="00012105" w:rsidRDefault="00E72B24" w:rsidP="00E72B24">
      <w:pPr>
        <w:widowControl/>
        <w:shd w:val="clear" w:color="auto" w:fill="FFFFFF"/>
        <w:ind w:left="-426" w:right="-284"/>
        <w:jc w:val="both"/>
        <w:rPr>
          <w:rFonts w:ascii="Times New Roman" w:hAnsi="Times New Roman" w:cs="Times New Roman"/>
          <w:sz w:val="28"/>
          <w:szCs w:val="28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CC0297"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овладеть информацией об Интернет </w:t>
      </w:r>
      <w:proofErr w:type="gramStart"/>
      <w:r w:rsidR="00CC0297" w:rsidRPr="00012105">
        <w:rPr>
          <w:rFonts w:ascii="Times New Roman" w:hAnsi="Times New Roman" w:cs="Times New Roman"/>
          <w:sz w:val="28"/>
          <w:szCs w:val="28"/>
          <w:lang w:eastAsia="en-US"/>
        </w:rPr>
        <w:t>сайтах</w:t>
      </w:r>
      <w:proofErr w:type="gramEnd"/>
      <w:r w:rsidR="00CC0297"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для налогоплательщиков;</w:t>
      </w:r>
    </w:p>
    <w:p w:rsidR="00CC0297" w:rsidRPr="00012105" w:rsidRDefault="00E72B24" w:rsidP="00E72B24">
      <w:pPr>
        <w:widowControl/>
        <w:shd w:val="clear" w:color="auto" w:fill="FFFFFF"/>
        <w:ind w:left="-426" w:right="-284"/>
        <w:jc w:val="both"/>
        <w:rPr>
          <w:rFonts w:ascii="Times New Roman" w:hAnsi="Times New Roman" w:cs="Times New Roman"/>
          <w:sz w:val="28"/>
          <w:szCs w:val="28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CC0297" w:rsidRPr="00012105">
        <w:rPr>
          <w:rFonts w:ascii="Times New Roman" w:hAnsi="Times New Roman" w:cs="Times New Roman"/>
          <w:sz w:val="28"/>
          <w:szCs w:val="28"/>
          <w:lang w:eastAsia="en-US"/>
        </w:rPr>
        <w:t>научиться выполнять расчёт налога на выигрыш.</w:t>
      </w:r>
    </w:p>
    <w:p w:rsidR="00CC0297" w:rsidRPr="00012105" w:rsidRDefault="00CC0297" w:rsidP="00EF0681">
      <w:pPr>
        <w:widowControl/>
        <w:shd w:val="clear" w:color="auto" w:fill="FFFFFF"/>
        <w:ind w:left="-709" w:right="-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12105">
        <w:rPr>
          <w:rFonts w:ascii="Times New Roman" w:hAnsi="Times New Roman" w:cs="Times New Roman"/>
          <w:b/>
          <w:bCs/>
          <w:sz w:val="28"/>
          <w:szCs w:val="28"/>
        </w:rPr>
        <w:t>Развивающая:</w:t>
      </w:r>
    </w:p>
    <w:p w:rsidR="00CC0297" w:rsidRPr="00012105" w:rsidRDefault="00E72B24" w:rsidP="00E72B24">
      <w:pPr>
        <w:widowControl/>
        <w:shd w:val="clear" w:color="auto" w:fill="FFFFFF"/>
        <w:ind w:left="-426" w:right="-284"/>
        <w:jc w:val="both"/>
        <w:rPr>
          <w:rFonts w:ascii="Times New Roman" w:hAnsi="Times New Roman" w:cs="Times New Roman"/>
          <w:sz w:val="28"/>
          <w:szCs w:val="28"/>
        </w:rPr>
      </w:pPr>
      <w:r w:rsidRPr="00012105">
        <w:rPr>
          <w:rFonts w:ascii="Times New Roman" w:hAnsi="Times New Roman" w:cs="Times New Roman"/>
          <w:sz w:val="28"/>
          <w:szCs w:val="28"/>
        </w:rPr>
        <w:t>-</w:t>
      </w:r>
      <w:r w:rsidR="00CC0297" w:rsidRPr="00012105">
        <w:rPr>
          <w:rFonts w:ascii="Times New Roman" w:hAnsi="Times New Roman" w:cs="Times New Roman"/>
          <w:sz w:val="28"/>
          <w:szCs w:val="28"/>
        </w:rPr>
        <w:t>развить логическое мышление;</w:t>
      </w:r>
      <w:r w:rsidR="00D33C16" w:rsidRPr="00012105">
        <w:rPr>
          <w:rFonts w:ascii="Times New Roman" w:hAnsi="Times New Roman" w:cs="Times New Roman"/>
          <w:sz w:val="28"/>
          <w:szCs w:val="28"/>
        </w:rPr>
        <w:t xml:space="preserve"> понимание </w:t>
      </w:r>
      <w:r w:rsidR="00D33C16" w:rsidRPr="00012105">
        <w:rPr>
          <w:rFonts w:ascii="Times New Roman" w:hAnsi="Times New Roman" w:cs="Times New Roman"/>
          <w:sz w:val="28"/>
          <w:szCs w:val="28"/>
          <w:lang w:eastAsia="en-US"/>
        </w:rPr>
        <w:t>важности собираемости налогов;</w:t>
      </w:r>
    </w:p>
    <w:p w:rsidR="00CC0297" w:rsidRPr="00012105" w:rsidRDefault="00E72B24" w:rsidP="00E72B24">
      <w:pPr>
        <w:widowControl/>
        <w:shd w:val="clear" w:color="auto" w:fill="FFFFFF"/>
        <w:ind w:left="-426" w:right="-284"/>
        <w:jc w:val="both"/>
        <w:rPr>
          <w:rFonts w:ascii="Times New Roman" w:hAnsi="Times New Roman" w:cs="Times New Roman"/>
          <w:sz w:val="28"/>
          <w:szCs w:val="28"/>
        </w:rPr>
      </w:pPr>
      <w:r w:rsidRPr="00012105">
        <w:rPr>
          <w:rFonts w:ascii="Times New Roman" w:hAnsi="Times New Roman" w:cs="Times New Roman"/>
          <w:sz w:val="28"/>
          <w:szCs w:val="28"/>
        </w:rPr>
        <w:t>-</w:t>
      </w:r>
      <w:r w:rsidR="00CC0297" w:rsidRPr="00012105">
        <w:rPr>
          <w:rFonts w:ascii="Times New Roman" w:hAnsi="Times New Roman" w:cs="Times New Roman"/>
          <w:sz w:val="28"/>
          <w:szCs w:val="28"/>
        </w:rPr>
        <w:t>сформировать умение работать с нормати</w:t>
      </w:r>
      <w:r w:rsidR="00D33C16" w:rsidRPr="00012105">
        <w:rPr>
          <w:rFonts w:ascii="Times New Roman" w:hAnsi="Times New Roman" w:cs="Times New Roman"/>
          <w:sz w:val="28"/>
          <w:szCs w:val="28"/>
        </w:rPr>
        <w:t>вно-правовыми документами</w:t>
      </w:r>
      <w:r w:rsidR="00CC0297" w:rsidRPr="00012105">
        <w:rPr>
          <w:rFonts w:ascii="Times New Roman" w:hAnsi="Times New Roman" w:cs="Times New Roman"/>
          <w:sz w:val="28"/>
          <w:szCs w:val="28"/>
        </w:rPr>
        <w:t>;</w:t>
      </w:r>
    </w:p>
    <w:p w:rsidR="00CC0297" w:rsidRPr="00012105" w:rsidRDefault="00CC0297" w:rsidP="00EF0681">
      <w:pPr>
        <w:widowControl/>
        <w:shd w:val="clear" w:color="auto" w:fill="FFFFFF"/>
        <w:ind w:left="-709" w:right="-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12105">
        <w:rPr>
          <w:rFonts w:ascii="Times New Roman" w:hAnsi="Times New Roman" w:cs="Times New Roman"/>
          <w:b/>
          <w:bCs/>
          <w:sz w:val="28"/>
          <w:szCs w:val="28"/>
        </w:rPr>
        <w:t>Воспитательная:</w:t>
      </w:r>
    </w:p>
    <w:p w:rsidR="00CC0297" w:rsidRPr="00012105" w:rsidRDefault="00E72B24" w:rsidP="00E72B24">
      <w:pPr>
        <w:widowControl/>
        <w:shd w:val="clear" w:color="auto" w:fill="FFFFFF"/>
        <w:ind w:left="-426" w:right="-284"/>
        <w:jc w:val="both"/>
        <w:rPr>
          <w:rFonts w:ascii="Times New Roman" w:hAnsi="Times New Roman" w:cs="Times New Roman"/>
          <w:sz w:val="28"/>
          <w:szCs w:val="28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CC0297" w:rsidRPr="00012105">
        <w:rPr>
          <w:rFonts w:ascii="Times New Roman" w:hAnsi="Times New Roman" w:cs="Times New Roman"/>
          <w:sz w:val="28"/>
          <w:szCs w:val="28"/>
          <w:lang w:eastAsia="en-US"/>
        </w:rPr>
        <w:t>задуматься об ответственности за финансовую стабильность России;</w:t>
      </w:r>
    </w:p>
    <w:p w:rsidR="00CC0297" w:rsidRPr="00012105" w:rsidRDefault="00E72B24" w:rsidP="00E72B24">
      <w:pPr>
        <w:widowControl/>
        <w:shd w:val="clear" w:color="auto" w:fill="FFFFFF"/>
        <w:ind w:left="-426" w:right="-284"/>
        <w:jc w:val="both"/>
        <w:rPr>
          <w:rFonts w:ascii="Times New Roman" w:hAnsi="Times New Roman" w:cs="Times New Roman"/>
          <w:sz w:val="28"/>
          <w:szCs w:val="28"/>
        </w:rPr>
      </w:pPr>
      <w:r w:rsidRPr="00012105">
        <w:rPr>
          <w:rFonts w:ascii="Times New Roman" w:hAnsi="Times New Roman" w:cs="Times New Roman"/>
          <w:sz w:val="28"/>
          <w:szCs w:val="28"/>
        </w:rPr>
        <w:t>-</w:t>
      </w:r>
      <w:r w:rsidR="00CC0297" w:rsidRPr="00012105">
        <w:rPr>
          <w:rFonts w:ascii="Times New Roman" w:hAnsi="Times New Roman" w:cs="Times New Roman"/>
          <w:sz w:val="28"/>
          <w:szCs w:val="28"/>
        </w:rPr>
        <w:t>формировать финансовую грамотность, гражданскую ответственность, воспитывать уважение к закону, правовое самосознание;</w:t>
      </w:r>
    </w:p>
    <w:p w:rsidR="00CC0297" w:rsidRPr="00012105" w:rsidRDefault="00E72B24" w:rsidP="00E72B24">
      <w:pPr>
        <w:widowControl/>
        <w:shd w:val="clear" w:color="auto" w:fill="FFFFFF"/>
        <w:ind w:left="-426" w:right="-284"/>
        <w:jc w:val="both"/>
        <w:rPr>
          <w:rFonts w:ascii="Times New Roman" w:hAnsi="Times New Roman" w:cs="Times New Roman"/>
          <w:sz w:val="28"/>
          <w:szCs w:val="28"/>
        </w:rPr>
      </w:pPr>
      <w:r w:rsidRPr="00012105">
        <w:rPr>
          <w:rFonts w:ascii="Times New Roman" w:hAnsi="Times New Roman" w:cs="Times New Roman"/>
          <w:sz w:val="28"/>
          <w:szCs w:val="28"/>
        </w:rPr>
        <w:t>-</w:t>
      </w:r>
      <w:r w:rsidR="00CC0297" w:rsidRPr="00012105">
        <w:rPr>
          <w:rFonts w:ascii="Times New Roman" w:hAnsi="Times New Roman" w:cs="Times New Roman"/>
          <w:sz w:val="28"/>
          <w:szCs w:val="28"/>
        </w:rPr>
        <w:t>сформировать активную жизненную позицию.</w:t>
      </w:r>
    </w:p>
    <w:p w:rsidR="00CC0297" w:rsidRPr="00012105" w:rsidRDefault="00CC0297" w:rsidP="00EF0681">
      <w:pPr>
        <w:widowControl/>
        <w:shd w:val="clear" w:color="auto" w:fill="FFFFFF"/>
        <w:ind w:left="-709" w:right="-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12105">
        <w:rPr>
          <w:rFonts w:ascii="Times New Roman" w:hAnsi="Times New Roman" w:cs="Times New Roman"/>
          <w:b/>
          <w:bCs/>
          <w:sz w:val="28"/>
          <w:szCs w:val="28"/>
        </w:rPr>
        <w:t>Основные понятия:</w:t>
      </w:r>
    </w:p>
    <w:p w:rsidR="00CC0297" w:rsidRPr="00012105" w:rsidRDefault="00CC0297" w:rsidP="00EF0681">
      <w:pPr>
        <w:widowControl/>
        <w:shd w:val="clear" w:color="auto" w:fill="FFFFFF"/>
        <w:ind w:left="-709" w:right="-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12105">
        <w:rPr>
          <w:rFonts w:ascii="Times New Roman" w:hAnsi="Times New Roman" w:cs="Times New Roman"/>
          <w:sz w:val="28"/>
          <w:szCs w:val="28"/>
        </w:rPr>
        <w:t xml:space="preserve">     ответственность, налогообложение, государственный бюджет, статьи    </w:t>
      </w:r>
    </w:p>
    <w:p w:rsidR="00CC0297" w:rsidRPr="00012105" w:rsidRDefault="00CC0297" w:rsidP="00EF0681">
      <w:pPr>
        <w:widowControl/>
        <w:shd w:val="clear" w:color="auto" w:fill="FFFFFF"/>
        <w:ind w:left="-709" w:right="-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12105">
        <w:rPr>
          <w:rFonts w:ascii="Times New Roman" w:hAnsi="Times New Roman" w:cs="Times New Roman"/>
          <w:sz w:val="28"/>
          <w:szCs w:val="28"/>
        </w:rPr>
        <w:t xml:space="preserve">     бюджета. </w:t>
      </w:r>
    </w:p>
    <w:p w:rsidR="00CC0297" w:rsidRPr="00012105" w:rsidRDefault="00CC0297" w:rsidP="00EF0681">
      <w:pPr>
        <w:widowControl/>
        <w:shd w:val="clear" w:color="auto" w:fill="FFFFFF"/>
        <w:ind w:left="-709" w:right="-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12105">
        <w:rPr>
          <w:rFonts w:ascii="Times New Roman" w:hAnsi="Times New Roman" w:cs="Times New Roman"/>
          <w:b/>
          <w:bCs/>
          <w:sz w:val="28"/>
          <w:szCs w:val="28"/>
        </w:rPr>
        <w:t>Межпредметные связи</w:t>
      </w:r>
      <w:r w:rsidRPr="00012105">
        <w:rPr>
          <w:rFonts w:ascii="Times New Roman" w:hAnsi="Times New Roman" w:cs="Times New Roman"/>
          <w:sz w:val="28"/>
          <w:szCs w:val="28"/>
        </w:rPr>
        <w:t>:</w:t>
      </w:r>
    </w:p>
    <w:p w:rsidR="00CC0297" w:rsidRPr="00012105" w:rsidRDefault="00CC0297" w:rsidP="00E72B24">
      <w:pPr>
        <w:widowControl/>
        <w:shd w:val="clear" w:color="auto" w:fill="FFFFFF"/>
        <w:ind w:left="-426" w:right="-284"/>
        <w:jc w:val="both"/>
        <w:rPr>
          <w:rFonts w:ascii="Times New Roman" w:hAnsi="Times New Roman" w:cs="Times New Roman"/>
          <w:sz w:val="28"/>
          <w:szCs w:val="28"/>
        </w:rPr>
      </w:pPr>
      <w:r w:rsidRPr="00012105">
        <w:rPr>
          <w:rFonts w:ascii="Times New Roman" w:hAnsi="Times New Roman" w:cs="Times New Roman"/>
          <w:sz w:val="28"/>
          <w:szCs w:val="28"/>
        </w:rPr>
        <w:t>история, математика, право.</w:t>
      </w:r>
    </w:p>
    <w:p w:rsidR="00CC0297" w:rsidRPr="00012105" w:rsidRDefault="00CC0297" w:rsidP="00EF0681">
      <w:pPr>
        <w:widowControl/>
        <w:shd w:val="clear" w:color="auto" w:fill="FFFFFF"/>
        <w:ind w:left="-709" w:right="-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12105">
        <w:rPr>
          <w:rFonts w:ascii="Times New Roman" w:hAnsi="Times New Roman" w:cs="Times New Roman"/>
          <w:b/>
          <w:bCs/>
          <w:sz w:val="28"/>
          <w:szCs w:val="28"/>
        </w:rPr>
        <w:t>Оборудования и материалы:</w:t>
      </w:r>
      <w:r w:rsidRPr="00012105">
        <w:rPr>
          <w:rFonts w:ascii="Times New Roman" w:hAnsi="Times New Roman" w:cs="Times New Roman"/>
          <w:sz w:val="28"/>
          <w:szCs w:val="28"/>
        </w:rPr>
        <w:t> </w:t>
      </w:r>
    </w:p>
    <w:p w:rsidR="00CC0297" w:rsidRPr="00012105" w:rsidRDefault="00CC0297" w:rsidP="00EF0681">
      <w:pPr>
        <w:widowControl/>
        <w:shd w:val="clear" w:color="auto" w:fill="FFFFFF"/>
        <w:ind w:left="-709" w:right="-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12105">
        <w:rPr>
          <w:rFonts w:ascii="Times New Roman" w:hAnsi="Times New Roman" w:cs="Times New Roman"/>
          <w:sz w:val="28"/>
          <w:szCs w:val="28"/>
        </w:rPr>
        <w:t>компьютер, проектор, доска, нормативно-правовые документы.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eastAsia="en-US"/>
        </w:rPr>
      </w:pPr>
    </w:p>
    <w:p w:rsidR="00E72B24" w:rsidRPr="00012105" w:rsidRDefault="00E72B24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eastAsia="en-US"/>
        </w:rPr>
      </w:pPr>
    </w:p>
    <w:p w:rsidR="00E72B24" w:rsidRPr="00012105" w:rsidRDefault="00E72B24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eastAsia="en-US"/>
        </w:rPr>
      </w:pPr>
    </w:p>
    <w:p w:rsidR="00E72B24" w:rsidRPr="00012105" w:rsidRDefault="00E72B24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eastAsia="en-US"/>
        </w:rPr>
      </w:pPr>
    </w:p>
    <w:p w:rsidR="00E72B24" w:rsidRPr="00012105" w:rsidRDefault="00E72B24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eastAsia="en-US"/>
        </w:rPr>
      </w:pPr>
    </w:p>
    <w:p w:rsidR="00E72B24" w:rsidRPr="00012105" w:rsidRDefault="00E72B24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eastAsia="en-US"/>
        </w:rPr>
      </w:pPr>
    </w:p>
    <w:p w:rsidR="00E72B24" w:rsidRPr="00012105" w:rsidRDefault="00E72B24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eastAsia="en-US"/>
        </w:rPr>
      </w:pPr>
    </w:p>
    <w:p w:rsidR="00E72B24" w:rsidRPr="00012105" w:rsidRDefault="00E72B24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eastAsia="en-US"/>
        </w:rPr>
      </w:pPr>
    </w:p>
    <w:p w:rsidR="00E72B24" w:rsidRPr="00012105" w:rsidRDefault="00E72B24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eastAsia="en-US"/>
        </w:rPr>
      </w:pPr>
    </w:p>
    <w:p w:rsidR="00E72B24" w:rsidRPr="00012105" w:rsidRDefault="00E72B24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eastAsia="en-US"/>
        </w:rPr>
      </w:pPr>
    </w:p>
    <w:p w:rsidR="00E72B24" w:rsidRPr="00012105" w:rsidRDefault="00E72B24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eastAsia="en-US"/>
        </w:rPr>
      </w:pPr>
    </w:p>
    <w:p w:rsidR="00E72B24" w:rsidRPr="00012105" w:rsidRDefault="00E72B24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eastAsia="en-US"/>
        </w:rPr>
      </w:pPr>
    </w:p>
    <w:p w:rsidR="00E72B24" w:rsidRPr="00012105" w:rsidRDefault="00E72B24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eastAsia="en-US"/>
        </w:rPr>
      </w:pPr>
    </w:p>
    <w:p w:rsidR="00E72B24" w:rsidRPr="00012105" w:rsidRDefault="00E72B24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eastAsia="en-US"/>
        </w:rPr>
      </w:pPr>
    </w:p>
    <w:p w:rsidR="00E72B24" w:rsidRPr="00012105" w:rsidRDefault="00E72B24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eastAsia="en-US"/>
        </w:rPr>
      </w:pP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</w:pP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12105">
        <w:rPr>
          <w:rFonts w:ascii="Times New Roman" w:hAnsi="Times New Roman" w:cs="Times New Roman"/>
          <w:b/>
          <w:noProof/>
          <w:sz w:val="28"/>
          <w:szCs w:val="28"/>
        </w:rPr>
        <w:t>План</w:t>
      </w:r>
      <w:r w:rsidR="00E72B24" w:rsidRPr="00012105">
        <w:rPr>
          <w:rFonts w:ascii="Times New Roman" w:hAnsi="Times New Roman" w:cs="Times New Roman"/>
          <w:b/>
          <w:noProof/>
          <w:sz w:val="28"/>
          <w:szCs w:val="28"/>
        </w:rPr>
        <w:t xml:space="preserve"> урока:</w:t>
      </w:r>
    </w:p>
    <w:p w:rsidR="00CC0297" w:rsidRPr="00012105" w:rsidRDefault="00CC0297" w:rsidP="00EF0681">
      <w:pPr>
        <w:pStyle w:val="a3"/>
        <w:numPr>
          <w:ilvl w:val="0"/>
          <w:numId w:val="3"/>
        </w:numPr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>Понятие налогов</w:t>
      </w:r>
    </w:p>
    <w:p w:rsidR="00CC0297" w:rsidRPr="00012105" w:rsidRDefault="00CC0297" w:rsidP="00EF0681">
      <w:pPr>
        <w:pStyle w:val="a3"/>
        <w:numPr>
          <w:ilvl w:val="0"/>
          <w:numId w:val="3"/>
        </w:numPr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>Понятие государственного бюджета</w:t>
      </w:r>
    </w:p>
    <w:p w:rsidR="00CC0297" w:rsidRPr="00012105" w:rsidRDefault="00CC0297" w:rsidP="00EF0681">
      <w:pPr>
        <w:pStyle w:val="a4"/>
        <w:numPr>
          <w:ilvl w:val="0"/>
          <w:numId w:val="3"/>
        </w:numPr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>История возникновения налогов</w:t>
      </w:r>
    </w:p>
    <w:p w:rsidR="00CC0297" w:rsidRPr="00012105" w:rsidRDefault="00CC0297" w:rsidP="00EF0681">
      <w:pPr>
        <w:pStyle w:val="a4"/>
        <w:numPr>
          <w:ilvl w:val="0"/>
          <w:numId w:val="3"/>
        </w:numPr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>Расходные статьи  государственного бюджета</w:t>
      </w:r>
    </w:p>
    <w:p w:rsidR="00CC0297" w:rsidRPr="00012105" w:rsidRDefault="00CC0297" w:rsidP="00EF0681">
      <w:pPr>
        <w:pStyle w:val="a3"/>
        <w:numPr>
          <w:ilvl w:val="0"/>
          <w:numId w:val="3"/>
        </w:numPr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>Понятие и значение ИНН</w:t>
      </w:r>
    </w:p>
    <w:p w:rsidR="00CC0297" w:rsidRPr="00012105" w:rsidRDefault="00CC0297" w:rsidP="00EF0681">
      <w:pPr>
        <w:pStyle w:val="a3"/>
        <w:numPr>
          <w:ilvl w:val="0"/>
          <w:numId w:val="3"/>
        </w:numPr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>Интернет-сайты: «Узнай свою задолженность» и  «Личный кабинет налогоплательщика»</w:t>
      </w:r>
    </w:p>
    <w:p w:rsidR="00CC0297" w:rsidRPr="00012105" w:rsidRDefault="00CC0297" w:rsidP="00EF0681">
      <w:pPr>
        <w:pStyle w:val="a3"/>
        <w:numPr>
          <w:ilvl w:val="0"/>
          <w:numId w:val="3"/>
        </w:numPr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>Примеры необычных налогов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C0297" w:rsidRPr="00012105" w:rsidRDefault="00CC0297" w:rsidP="00EF0681">
      <w:pPr>
        <w:pStyle w:val="a3"/>
        <w:numPr>
          <w:ilvl w:val="0"/>
          <w:numId w:val="4"/>
        </w:numPr>
        <w:ind w:left="-709" w:right="-284" w:firstLine="283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b/>
          <w:sz w:val="28"/>
          <w:szCs w:val="28"/>
          <w:lang w:eastAsia="en-US"/>
        </w:rPr>
        <w:t>Понятие налогов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  Численность населения России составляет 146 миллионов человек. Могут ли все россияне получать одинаковые доходы?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Конечно, нет. Все люди обладают разными личными качествами.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  Кто-то способен руководить, кто-то заниматься бизнесом, кто-то  -  хороший исполнитель, а кто-то не может себе заработать и куска хлеба по состоянию здоровья или по старости.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Посмотрите на картинки – хорошо просматриваются материальное благополучие и неблагополучие людей.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52832" cy="1021492"/>
            <wp:effectExtent l="19050" t="0" r="9218" b="0"/>
            <wp:docPr id="2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5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186" cy="102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40570" cy="782595"/>
            <wp:effectExtent l="19050" t="0" r="7180" b="0"/>
            <wp:docPr id="3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7" cy="783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10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39964" cy="782595"/>
            <wp:effectExtent l="19050" t="0" r="7786" b="0"/>
            <wp:docPr id="4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7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105" cy="784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>Как вы считаете, успешный состоятельный человек должен помогать бедным или больным?  Возможно ли это? Да. Инструментом такого перераспределения доходов являются (что?) налоги.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  Налоги – это обязательные платежи физическими и юридическими лицами в доход государства.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>Обязательные – означает, что никто не имеет права не платить налоги.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  Физическое лицо – это человек, обладающий правоспособностью и дееспособностью.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   Полная дееспособность наступает с 18 лет. Если в 16 лет подросток вступил в брак, он обретает полную дееспособность, т.е. может заниматься предпринимательской деятельностью, способен приобретать объекты налогообложения (покупать и продавать имущество) и нести полную ответственность.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   Юридическое лицо – это организация, которая имеет в собственности, хозяйственном ведении обособленное имущество и отвечает по своим обязательствам этим имуществом, может от своего имени приобретать и осуществлять имущественные и личные неимущественные права, быть истцом и ответчиком в суде, иметь самостоятельный баланс.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bCs/>
          <w:sz w:val="28"/>
          <w:szCs w:val="28"/>
          <w:lang w:eastAsia="en-US"/>
        </w:rPr>
      </w:pPr>
    </w:p>
    <w:p w:rsidR="00CC0297" w:rsidRPr="00012105" w:rsidRDefault="00CC0297" w:rsidP="00EF0681">
      <w:pPr>
        <w:pStyle w:val="a3"/>
        <w:numPr>
          <w:ilvl w:val="0"/>
          <w:numId w:val="4"/>
        </w:numPr>
        <w:ind w:left="-709" w:right="-284" w:firstLine="283"/>
        <w:jc w:val="both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Понятие государственного бюджета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bCs/>
          <w:sz w:val="28"/>
          <w:szCs w:val="28"/>
          <w:lang w:eastAsia="en-US"/>
        </w:rPr>
      </w:pP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12105">
        <w:rPr>
          <w:rFonts w:ascii="Times New Roman" w:hAnsi="Times New Roman" w:cs="Times New Roman"/>
          <w:bCs/>
          <w:sz w:val="28"/>
          <w:szCs w:val="28"/>
          <w:lang w:eastAsia="en-US"/>
        </w:rPr>
        <w:t>Государственный бюдж</w:t>
      </w:r>
      <w:r w:rsidRPr="00012105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е</w:t>
      </w:r>
      <w:r w:rsidRPr="00012105">
        <w:rPr>
          <w:rFonts w:ascii="Times New Roman" w:hAnsi="Times New Roman" w:cs="Times New Roman"/>
          <w:bCs/>
          <w:sz w:val="28"/>
          <w:szCs w:val="28"/>
          <w:lang w:eastAsia="en-US"/>
        </w:rPr>
        <w:t>т – это</w:t>
      </w:r>
      <w:r w:rsidRPr="00012105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важнейший финансовый документ страны, </w:t>
      </w:r>
      <w:r w:rsidRPr="00012105">
        <w:rPr>
          <w:rFonts w:ascii="Times New Roman" w:hAnsi="Times New Roman" w:cs="Times New Roman"/>
          <w:color w:val="333333"/>
          <w:sz w:val="28"/>
          <w:szCs w:val="28"/>
        </w:rPr>
        <w:t>представляющий собой  смету доходов и расходов госу</w:t>
      </w:r>
      <w:r w:rsidRPr="00012105">
        <w:rPr>
          <w:rFonts w:ascii="Times New Roman" w:hAnsi="Times New Roman" w:cs="Times New Roman"/>
          <w:color w:val="333333"/>
          <w:sz w:val="28"/>
          <w:szCs w:val="28"/>
        </w:rPr>
        <w:softHyphen/>
        <w:t>дарства на определенный период времени.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12105">
        <w:rPr>
          <w:rFonts w:ascii="Times New Roman" w:hAnsi="Times New Roman" w:cs="Times New Roman"/>
          <w:color w:val="333333"/>
          <w:sz w:val="28"/>
          <w:szCs w:val="28"/>
        </w:rPr>
        <w:t>Важнейшие части государственного бюджета — это его доходная и расходная части.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12105">
        <w:rPr>
          <w:rFonts w:ascii="Times New Roman" w:hAnsi="Times New Roman" w:cs="Times New Roman"/>
          <w:color w:val="333333"/>
          <w:sz w:val="28"/>
          <w:szCs w:val="28"/>
        </w:rPr>
        <w:t>доходная часть – показывает источники денежных сред</w:t>
      </w:r>
      <w:r w:rsidRPr="00012105">
        <w:rPr>
          <w:rFonts w:ascii="Times New Roman" w:hAnsi="Times New Roman" w:cs="Times New Roman"/>
          <w:color w:val="333333"/>
          <w:sz w:val="28"/>
          <w:szCs w:val="28"/>
        </w:rPr>
        <w:softHyphen/>
        <w:t>ств бюджета;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12105">
        <w:rPr>
          <w:rFonts w:ascii="Times New Roman" w:hAnsi="Times New Roman" w:cs="Times New Roman"/>
          <w:color w:val="333333"/>
          <w:sz w:val="28"/>
          <w:szCs w:val="28"/>
        </w:rPr>
        <w:t>расходная часть – показывает, на какие це</w:t>
      </w:r>
      <w:r w:rsidRPr="00012105">
        <w:rPr>
          <w:rFonts w:ascii="Times New Roman" w:hAnsi="Times New Roman" w:cs="Times New Roman"/>
          <w:color w:val="333333"/>
          <w:sz w:val="28"/>
          <w:szCs w:val="28"/>
        </w:rPr>
        <w:softHyphen/>
        <w:t>ли направляются бюджетные средства.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12105">
        <w:rPr>
          <w:rFonts w:ascii="Times New Roman" w:hAnsi="Times New Roman" w:cs="Times New Roman"/>
          <w:color w:val="333333"/>
          <w:sz w:val="28"/>
          <w:szCs w:val="28"/>
        </w:rPr>
        <w:t xml:space="preserve">                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>Доля доходов в Государственном бюджете 2011г.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1210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63761" cy="926812"/>
            <wp:effectExtent l="19050" t="0" r="3089" b="0"/>
            <wp:docPr id="5" name="Рисунок 46" descr="C:\Documents and Settings\User\Рабочий стол\Безымянный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 descr="C:\Documents and Settings\User\Рабочий стол\Безымянный.bmp"/>
                    <pic:cNvPicPr>
                      <a:picLocks noChangeAspect="1" noChangeArrowheads="1"/>
                    </pic:cNvPicPr>
                  </pic:nvPicPr>
                  <pic:blipFill>
                    <a:blip r:embed="rId8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512" cy="926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12105">
        <w:rPr>
          <w:rFonts w:ascii="Times New Roman" w:hAnsi="Times New Roman" w:cs="Times New Roman"/>
          <w:color w:val="333333"/>
          <w:sz w:val="28"/>
          <w:szCs w:val="28"/>
        </w:rPr>
        <w:t xml:space="preserve">   Источниками  доходной части бюджета являются налоговые доходы и неналоговые доходы.</w:t>
      </w: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На диаграмме показано, что львиную долю бюджетных поступлений составляют налоги.</w:t>
      </w:r>
      <w:r w:rsidRPr="00012105">
        <w:rPr>
          <w:rFonts w:ascii="Times New Roman" w:hAnsi="Times New Roman" w:cs="Times New Roman"/>
          <w:sz w:val="28"/>
          <w:szCs w:val="28"/>
          <w:lang w:eastAsia="en-US"/>
        </w:rPr>
        <w:tab/>
        <w:t>Налоги не должны быть кабальными для населения.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Американский экономист  Лаффер с помощью кривой доступно иллюстрирует наличие оптимального уровня налогообложения, при котором государственные доходы достигают своего максимума. 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1681014" cy="1178011"/>
            <wp:effectExtent l="19050" t="0" r="0" b="0"/>
            <wp:docPr id="6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9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063" cy="1180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По оси абсцисс расположена ставка налога</w:t>
      </w: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(размер или процентная доля </w:t>
      </w:r>
      <w:r w:rsidRPr="00012105">
        <w:rPr>
          <w:rFonts w:ascii="Times New Roman" w:hAnsi="Times New Roman" w:cs="Times New Roman"/>
          <w:bCs/>
          <w:sz w:val="28"/>
          <w:szCs w:val="28"/>
          <w:lang w:eastAsia="en-US"/>
        </w:rPr>
        <w:t>налоговых</w:t>
      </w: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изъятий из доходов).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   Ось ординат показывает общую сумму налоговых поступлений в бюджет.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Давайте подумаем, в каких случаях физические и юридические лица будут спокойно платить налоги?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 Если ставка налога равна 2%, это обременительно для налогоплательщиков? Нет. Итак, у нас все замечательно с уплатой налогов до тех пор, пока ставка налога не станет кабальной. Точка</w:t>
      </w:r>
      <w:proofErr w:type="gramStart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А</w:t>
      </w:r>
      <w:proofErr w:type="gramEnd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показывает максимум или пик собираемости налогов. Но </w:t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lastRenderedPageBreak/>
        <w:t>если и дальше продолжать увеличивать размер налога, то что же произойдет?</w:t>
      </w:r>
      <w:proofErr w:type="gramStart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:</w:t>
      </w:r>
      <w:proofErr w:type="gramEnd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  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Производство остановится, а если заводы и фабрики не выпускают продукцию, то им не с чего платить налоги. Что происходит с работниками? Их сокращают, таким образом,   безработица увеличится. Оставшись без зарплаты, люди не могут покупать товары, что тоже ведет  к сокращению поступлений в бюджет. В итоге пострадают все: и государство, и предприятия, и население.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Лаффер является сторонником снижения налогов. Считая, что высокие налоги вынудят налогоплательщиков скрывать свои доходы и уйти в теневой сектор экономики.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ab/>
        <w:t xml:space="preserve">Контролем за соблюдением законодательства о налогах и сборах, а также правильностью исчисления, полнотой и своевременностью внесения налоговых платежей занимается </w:t>
      </w:r>
      <w:proofErr w:type="gramStart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Инспе́кция</w:t>
      </w:r>
      <w:proofErr w:type="gramEnd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федера́льной нало́говой слу́жбы – аббревиатура ИФНС. 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noProof/>
          <w:color w:val="auto"/>
          <w:sz w:val="28"/>
          <w:szCs w:val="28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824472" cy="708454"/>
            <wp:effectExtent l="19050" t="0" r="0" b="0"/>
            <wp:docPr id="7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10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91" cy="709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</w:p>
    <w:p w:rsidR="00CC0297" w:rsidRPr="00012105" w:rsidRDefault="00CC0297" w:rsidP="00EF0681">
      <w:pPr>
        <w:pStyle w:val="a3"/>
        <w:numPr>
          <w:ilvl w:val="0"/>
          <w:numId w:val="4"/>
        </w:numPr>
        <w:ind w:left="-709" w:right="-284" w:firstLine="283"/>
        <w:jc w:val="both"/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История возникновения налогов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</w:pP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До возникновения государств о налогах и речи не было. В них просто не было необходимости. Когда появилось первое государство, понадобились деньги для его содержания.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Уже в древности считалось, что правитель должен быть богаче своего народа. Он должен возводить империю, завоевывать новые земли, расширять территорию.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Все это требовало не малых денег. А где их брать? Конечно, у народа. И бедный люд облагали налогами.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Со сменой правителя, менялась и система налогов. Властители, жаждавшие обогащения, власти, собственного величия, ужесточали налоговую систему. Правители, желавшие блага своему народу, наоборот, смягчали и убирали некоторые налоги.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В Древней Руси </w:t>
      </w:r>
      <w:proofErr w:type="gramStart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финансовая</w:t>
      </w:r>
      <w:proofErr w:type="gramEnd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и налоговая  системы стали складываться только с конца IX в. в период объединения древнерусских племен и земель.   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Основной формой налогообложения того периода выступали поборы в княжескую казну, которые назывались «дань».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В Древней Руси в ноябре каждого года, князь с дружиной по несколько сотен воинов объезжал подвластные ему территории для  сбора дани. Господствующая группа населения, которая называлась «русь», выплачивала князю десятую часть от своих годовых доходов. 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1060107" cy="770937"/>
            <wp:effectExtent l="19050" t="0" r="6693" b="0"/>
            <wp:docPr id="8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11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666" cy="772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Для </w:t>
      </w:r>
      <w:r w:rsidRPr="00012105">
        <w:rPr>
          <w:rFonts w:ascii="Times New Roman" w:hAnsi="Times New Roman" w:cs="Times New Roman"/>
          <w:color w:val="auto"/>
          <w:sz w:val="28"/>
          <w:szCs w:val="28"/>
          <w:u w:val="single"/>
          <w:lang w:eastAsia="en-US"/>
        </w:rPr>
        <w:t>простых людей</w:t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чёткого размера повинности не было, и при попытках увеличить дань, народ всегда сопротивлялся. По свидетельству историков, за это был убит великий киевский князь Игорь  древлянами при попытке вторично собрать с них дань в 945 году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lastRenderedPageBreak/>
        <w:t xml:space="preserve">  Его жена княгиня Ольга жестоко отомстила за смерть мужа. Со своей дружиной она осадила город</w:t>
      </w:r>
      <w:proofErr w:type="gramStart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,</w:t>
      </w:r>
      <w:proofErr w:type="gramEnd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сожгла его, а жителей заставила платить тяжкую дань. 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После подавления восстания она провела налоговую реформу, упорядочив сбор дани. Установила «уроки», то есть размеры дани, и создала «погосты» — крепости, в которых жили княжеские управляющие, и куда свозилась собранная дань. При уплате налога подданные получали глиняные печати с княжеским знаком, что освобождало их от повторного сбора.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1233101" cy="564335"/>
            <wp:effectExtent l="19050" t="0" r="5149" b="0"/>
            <wp:docPr id="9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12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745" cy="564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В Киевском государстве единицей обложения данью служил «дым», определявшийся количеством печ</w:t>
      </w: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е</w:t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й и труб в каждом доме.   Размер налога традиционно был в одну шкурку с дыма.</w:t>
      </w:r>
      <w:r w:rsidR="00B428D1"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Чтобы не платить налог, многие крестьянские избы топились по-черному, с вытяжкой дыма через дверь.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t>с</w:t>
      </w: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908480" cy="683740"/>
            <wp:effectExtent l="19050" t="0" r="5920" b="0"/>
            <wp:docPr id="10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13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713" cy="684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 Особое распространение получил так называемый «мыт» — пошлина, взимаемая</w:t>
      </w: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 xml:space="preserve"> </w:t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за право проезда и за провоз товара через заставы у городов и крупных селений. 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903588" cy="672641"/>
            <wp:effectExtent l="19050" t="0" r="0" b="0"/>
            <wp:docPr id="1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14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446" cy="67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      Сборщик мыта назывался мытарем. В наше время подобным сбором пошлин  занимаются таможенники.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В период феодальной раздробленности Руси мыт взимался за каждую повозку. Хитрые купцы старались максимально нагрузить свои повозки товарами, причем так, </w:t>
      </w:r>
      <w:proofErr w:type="gramStart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что</w:t>
      </w:r>
      <w:proofErr w:type="gramEnd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иногда товары падали с повозок. В качестве контрмеры местные князья ввели правило: товар, выпавший из повозки, переходил в их собственность. Так и родилась русская поговорка: «Что с воза упало, то пропало». 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903588" cy="799105"/>
            <wp:effectExtent l="19050" t="0" r="0" b="0"/>
            <wp:docPr id="12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15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45" cy="800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 В XIII в. после завоевания Руси Золотой Ордой иноземная дань выступила формой эксплуатации русских земель.   Непомерные поборы выступали постоянной причиной вооруженной борьбы русского народа.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   После свержения монголо-татарской зависимости налоговая система была реформирована первым </w:t>
      </w:r>
      <w:r w:rsidRPr="00012105">
        <w:rPr>
          <w:rFonts w:ascii="Times New Roman" w:hAnsi="Times New Roman" w:cs="Times New Roman"/>
          <w:bCs/>
          <w:sz w:val="28"/>
          <w:szCs w:val="28"/>
          <w:lang w:eastAsia="en-US"/>
        </w:rPr>
        <w:t>государем</w:t>
      </w:r>
      <w:proofErr w:type="gramStart"/>
      <w:r w:rsidR="00E72B24" w:rsidRPr="00012105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 В</w:t>
      </w:r>
      <w:proofErr w:type="gramEnd"/>
      <w:r w:rsidRPr="00012105">
        <w:rPr>
          <w:rFonts w:ascii="Times New Roman" w:hAnsi="Times New Roman" w:cs="Times New Roman"/>
          <w:bCs/>
          <w:sz w:val="28"/>
          <w:szCs w:val="28"/>
          <w:lang w:eastAsia="en-US"/>
        </w:rPr>
        <w:t>сея</w:t>
      </w: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012105">
        <w:rPr>
          <w:rFonts w:ascii="Times New Roman" w:hAnsi="Times New Roman" w:cs="Times New Roman"/>
          <w:bCs/>
          <w:sz w:val="28"/>
          <w:szCs w:val="28"/>
          <w:lang w:eastAsia="en-US"/>
        </w:rPr>
        <w:t>Руси</w:t>
      </w: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01210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Иваном III </w:t>
      </w:r>
      <w:r w:rsidRPr="00012105">
        <w:rPr>
          <w:rFonts w:ascii="Times New Roman" w:hAnsi="Times New Roman" w:cs="Times New Roman"/>
          <w:sz w:val="28"/>
          <w:szCs w:val="28"/>
          <w:lang w:eastAsia="en-US"/>
        </w:rPr>
        <w:t>(15 век).</w:t>
      </w:r>
      <w:r w:rsidRPr="0001210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Именно он </w:t>
      </w:r>
      <w:r w:rsidRPr="00012105"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заложил первые основы налоговой отчетности, разделил  налоги на прямые и косвенные, определил их размер и направил на нужды государства.    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 Прямой налог - налог, который взимается государством непосредственно с доходов или имущества налогоплательщика. Пример: земельный налог, транспортный налог.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  Косвенный налог - налог на товары и услуги, устанавливаемый в виде надбавки к цене. Пример: налог, а именно акциз на пиво.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  Принцип налогообложения Ивана Великого используется до сих пор.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Для того чтобы собрать налоги полностью, Иван III повелел провести перепись земли Русской, чтобы (говоря современным языком) идентифицировать всех налогоплательщиков.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   При </w:t>
      </w:r>
      <w:r w:rsidRPr="00012105">
        <w:rPr>
          <w:rFonts w:ascii="Times New Roman" w:hAnsi="Times New Roman" w:cs="Times New Roman"/>
          <w:sz w:val="28"/>
          <w:szCs w:val="28"/>
          <w:u w:val="single"/>
          <w:lang w:eastAsia="en-US"/>
        </w:rPr>
        <w:t>Петре 1</w:t>
      </w: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произошли крупномасштабные государственные преобразования в России</w:t>
      </w:r>
      <w:proofErr w:type="gramStart"/>
      <w:r w:rsidRPr="00012105">
        <w:rPr>
          <w:rFonts w:ascii="Times New Roman" w:hAnsi="Times New Roman" w:cs="Times New Roman"/>
          <w:sz w:val="28"/>
          <w:szCs w:val="28"/>
          <w:lang w:eastAsia="en-US"/>
        </w:rPr>
        <w:t>.</w:t>
      </w:r>
      <w:proofErr w:type="gramEnd"/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(</w:t>
      </w:r>
      <w:proofErr w:type="gramStart"/>
      <w:r w:rsidRPr="00012105">
        <w:rPr>
          <w:rFonts w:ascii="Times New Roman" w:hAnsi="Times New Roman" w:cs="Times New Roman"/>
          <w:sz w:val="28"/>
          <w:szCs w:val="28"/>
          <w:lang w:eastAsia="en-US"/>
        </w:rPr>
        <w:t>к</w:t>
      </w:r>
      <w:proofErr w:type="gramEnd"/>
      <w:r w:rsidRPr="00012105">
        <w:rPr>
          <w:rFonts w:ascii="Times New Roman" w:hAnsi="Times New Roman" w:cs="Times New Roman"/>
          <w:sz w:val="28"/>
          <w:szCs w:val="28"/>
          <w:lang w:eastAsia="en-US"/>
        </w:rPr>
        <w:t>онец 17 начало 18 века)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>Развивались горное дело, обрабатывающая промышленность, судостроение, суконное дело, парусное дело, торговля. Купцам Петр настойчиво предлагал объединять капиталы.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Для улучшения торговых путей он задумал соединить Балтийское и Каспийское моря посредством системы каналов.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>Петр I очень нуждался в деньгах. Поэтому царь старался изымать с населения как можно больше налогов, чтобы пополнить казну.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>Царь учредил особую должность - прибыльщик, обязанность которого  изобретать новые источники доходов казны, т.е. придумывать новые налоги.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Прибыльщиками  были введены новые налоги: со свадеб, с русского платья, с извозчиков, с мельниц, сапожный, шапочный, за погребение и др.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  Был введен налог на бороду. Пошлина была настолько велика, что желающим сохранить свою бороду приходилось сильно раскошелиться.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Петром I было принято решение привести в порядок московские улицы. Деревянные мостовые заменить каменными. </w:t>
      </w:r>
      <w:r w:rsidRPr="00012105">
        <w:rPr>
          <w:rFonts w:ascii="Times New Roman" w:hAnsi="Times New Roman" w:cs="Times New Roman"/>
          <w:sz w:val="28"/>
          <w:szCs w:val="28"/>
          <w:u w:val="single"/>
          <w:lang w:eastAsia="en-US"/>
        </w:rPr>
        <w:t>Все</w:t>
      </w: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должны были платить налог (догадайтесь)  камн</w:t>
      </w:r>
      <w:r w:rsidRPr="00012105">
        <w:rPr>
          <w:rFonts w:ascii="Times New Roman" w:hAnsi="Times New Roman" w:cs="Times New Roman"/>
          <w:b/>
          <w:sz w:val="28"/>
          <w:szCs w:val="28"/>
          <w:lang w:eastAsia="en-US"/>
        </w:rPr>
        <w:t>я</w:t>
      </w:r>
      <w:r w:rsidRPr="00012105">
        <w:rPr>
          <w:rFonts w:ascii="Times New Roman" w:hAnsi="Times New Roman" w:cs="Times New Roman"/>
          <w:sz w:val="28"/>
          <w:szCs w:val="28"/>
          <w:lang w:eastAsia="en-US"/>
        </w:rPr>
        <w:t>ми.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 И даже крестьяне, приезжая в Москву для торг</w:t>
      </w:r>
      <w:r w:rsidRPr="00012105">
        <w:rPr>
          <w:rFonts w:ascii="Times New Roman" w:hAnsi="Times New Roman" w:cs="Times New Roman"/>
          <w:b/>
          <w:sz w:val="28"/>
          <w:szCs w:val="28"/>
          <w:lang w:eastAsia="en-US"/>
        </w:rPr>
        <w:t>о</w:t>
      </w: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в, должны были привозить с собой по три камня с гусиное яйцо и песок.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  </w:t>
      </w:r>
      <w:proofErr w:type="gramStart"/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В Башкирии «прибыльщики» взимали налоги и за глаза (за карие - 6 копеек, за серые - 4 копейки). </w:t>
      </w:r>
      <w:proofErr w:type="gramEnd"/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  В конце своего царствования Петр I задумался - не перебрал ли он с налогами. И от количества перешел к качеству. Много мелких сборов он отменил, но </w:t>
      </w:r>
      <w:proofErr w:type="gramStart"/>
      <w:r w:rsidRPr="00012105">
        <w:rPr>
          <w:rFonts w:ascii="Times New Roman" w:hAnsi="Times New Roman" w:cs="Times New Roman"/>
          <w:sz w:val="28"/>
          <w:szCs w:val="28"/>
          <w:lang w:eastAsia="en-US"/>
        </w:rPr>
        <w:t>в</w:t>
      </w:r>
      <w:proofErr w:type="gramEnd"/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012105">
        <w:rPr>
          <w:rFonts w:ascii="Times New Roman" w:hAnsi="Times New Roman" w:cs="Times New Roman"/>
          <w:sz w:val="28"/>
          <w:szCs w:val="28"/>
          <w:lang w:eastAsia="en-US"/>
        </w:rPr>
        <w:t>замен</w:t>
      </w:r>
      <w:proofErr w:type="gramEnd"/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«дабы государство не оскудело» ввел подушную подать. Новую подать брали и с младенцев, и с дряхлых  стариков.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  В период правления Екатерины II (18 век) система финансового управления продолжала совершенствоваться. По указу Екатерины II были созданы специальные государственные органы: экспедиция государственных доходов, экспедиция ревизий, экспедиция взыскания недо</w:t>
      </w:r>
      <w:r w:rsidRPr="00012105">
        <w:rPr>
          <w:rFonts w:ascii="Times New Roman" w:hAnsi="Times New Roman" w:cs="Times New Roman"/>
          <w:b/>
          <w:sz w:val="28"/>
          <w:szCs w:val="28"/>
          <w:lang w:eastAsia="en-US"/>
        </w:rPr>
        <w:t>и</w:t>
      </w:r>
      <w:r w:rsidRPr="00012105">
        <w:rPr>
          <w:rFonts w:ascii="Times New Roman" w:hAnsi="Times New Roman" w:cs="Times New Roman"/>
          <w:sz w:val="28"/>
          <w:szCs w:val="28"/>
          <w:lang w:eastAsia="en-US"/>
        </w:rPr>
        <w:t>мок. Для купечества была введена гильд</w:t>
      </w:r>
      <w:r w:rsidRPr="00012105">
        <w:rPr>
          <w:rFonts w:ascii="Times New Roman" w:hAnsi="Times New Roman" w:cs="Times New Roman"/>
          <w:b/>
          <w:sz w:val="28"/>
          <w:szCs w:val="28"/>
          <w:lang w:eastAsia="en-US"/>
        </w:rPr>
        <w:t>е</w:t>
      </w: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йская подать — процентный сбор с объявленного капитала, размер которого «по совести» называл сам купец.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  В дореволюционной России основными являлись косвенные налоги: акцизы на соль, керосин, спички, табак, сахар; таможенные пошлины; алкогольные акцизы и др.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В 1898 году Николай II ввел промысловый налог, налог на автоматический экипаж, городской налог за прописку и др.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   Основным налоговым платежом 1950 до 90х годов выступал налог с оборота, своего рода акциз на хрусталь, мебель, кофе, автомобили, спиртное и др. товары.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>Августовские события 1991 года ускорили процесс распада СССР. В декабре 1991 года налоговая система России как политически самостоятельного государства в основном была сформирована.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 Вы  уяснили, что ни одно государство, даже самое процветающее, без налогов существовать не может. Но и накапливать до бесконечности все денежные налоговые поступления в бюджет  государство тоже не может.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CC0297" w:rsidRPr="00012105" w:rsidRDefault="00CC0297" w:rsidP="00EF0681">
      <w:pPr>
        <w:pStyle w:val="a3"/>
        <w:numPr>
          <w:ilvl w:val="0"/>
          <w:numId w:val="4"/>
        </w:numPr>
        <w:ind w:left="-709" w:right="-284" w:firstLine="283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b/>
          <w:sz w:val="28"/>
          <w:szCs w:val="28"/>
          <w:lang w:eastAsia="en-US"/>
        </w:rPr>
        <w:t>Расходы государственного бюджета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>На что идут наши налоги, что представляет собой расходная часть бюджета?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   Если представить Госбюджет в форме пирога, то его  деление выглядит примерно так: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1A3DC1"/>
          <w:sz w:val="28"/>
          <w:szCs w:val="28"/>
        </w:rPr>
        <w:drawing>
          <wp:inline distT="0" distB="0" distL="0" distR="0">
            <wp:extent cx="1284055" cy="972065"/>
            <wp:effectExtent l="19050" t="0" r="0" b="0"/>
            <wp:docPr id="13" name="Рисунок 38" descr="http://www.fincom.spb.ru/images/cf/budget/2001/diag3.jpg">
              <a:hlinkClick xmlns:a="http://schemas.openxmlformats.org/drawingml/2006/main" r:id="rId1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 descr="http://www.fincom.spb.ru/images/cf/budget/2001/diag3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387" cy="973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Можно выделить несколько направлений расходования бюджетных средств.</w:t>
      </w:r>
    </w:p>
    <w:p w:rsidR="00CC0297" w:rsidRPr="00012105" w:rsidRDefault="00CC0297" w:rsidP="00EF0681">
      <w:pPr>
        <w:widowControl/>
        <w:numPr>
          <w:ilvl w:val="0"/>
          <w:numId w:val="1"/>
        </w:numPr>
        <w:spacing w:after="200" w:line="276" w:lineRule="auto"/>
        <w:ind w:left="-709" w:right="-284" w:firstLine="283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финансовое обеспечение правоохранительных органов государства: полиции, ФСБ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642204" cy="436606"/>
            <wp:effectExtent l="19050" t="0" r="5496" b="0"/>
            <wp:docPr id="14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18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086" cy="43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numPr>
          <w:ilvl w:val="0"/>
          <w:numId w:val="1"/>
        </w:numPr>
        <w:spacing w:after="200" w:line="276" w:lineRule="auto"/>
        <w:ind w:left="-709" w:right="-284" w:firstLine="283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содержание государственных учреждений: больниц, школ, детских домов и </w:t>
      </w:r>
      <w:proofErr w:type="gramStart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др</w:t>
      </w:r>
      <w:proofErr w:type="gramEnd"/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643135" cy="478112"/>
            <wp:effectExtent l="19050" t="0" r="4565" b="0"/>
            <wp:docPr id="15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19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58" cy="478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615263" cy="458344"/>
            <wp:effectExtent l="19050" t="0" r="0" b="0"/>
            <wp:docPr id="16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20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65" cy="459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</w:p>
    <w:p w:rsidR="00CC0297" w:rsidRPr="00012105" w:rsidRDefault="00CC0297" w:rsidP="00EF0681">
      <w:pPr>
        <w:widowControl/>
        <w:numPr>
          <w:ilvl w:val="0"/>
          <w:numId w:val="1"/>
        </w:numPr>
        <w:spacing w:after="200" w:line="276" w:lineRule="auto"/>
        <w:ind w:left="-709" w:right="-284" w:firstLine="283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обеспечение безопасности государства, содержание армии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1A3DC1"/>
          <w:sz w:val="28"/>
          <w:szCs w:val="28"/>
        </w:rPr>
        <w:drawing>
          <wp:inline distT="0" distB="0" distL="0" distR="0">
            <wp:extent cx="870637" cy="576328"/>
            <wp:effectExtent l="19050" t="0" r="5663" b="0"/>
            <wp:docPr id="17" name="Рисунок 34" descr="http://zabort.ru/uploads/images/00/70/01/2012/02/23/f76693.jpg">
              <a:hlinkClick xmlns:a="http://schemas.openxmlformats.org/drawingml/2006/main" r:id="rId21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http://zabort.ru/uploads/images/00/70/01/2012/02/23/f76693.jpg"/>
                    <pic:cNvPicPr>
                      <a:picLocks noChangeAspect="1" noChangeArrowheads="1"/>
                    </pic:cNvPicPr>
                  </pic:nvPicPr>
                  <pic:blipFill>
                    <a:blip r:embed="rId22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40" cy="577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numPr>
          <w:ilvl w:val="0"/>
          <w:numId w:val="1"/>
        </w:numPr>
        <w:spacing w:after="200" w:line="276" w:lineRule="auto"/>
        <w:ind w:left="-709" w:right="-284" w:firstLine="283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Обеспечение государственного оборонного заказа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783345" cy="584886"/>
            <wp:effectExtent l="19050" t="0" r="0" b="0"/>
            <wp:docPr id="18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23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427" cy="585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numPr>
          <w:ilvl w:val="0"/>
          <w:numId w:val="1"/>
        </w:numPr>
        <w:spacing w:after="200" w:line="276" w:lineRule="auto"/>
        <w:ind w:left="-709" w:right="-284" w:firstLine="283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Ликвидация чрезвычайных ситуаций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789036" cy="527222"/>
            <wp:effectExtent l="19050" t="0" r="0" b="0"/>
            <wp:docPr id="19" name="Рисунок 32" descr="C:\Documents and Settings\User\Рабочий стол\фото для налог\гэ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C:\Documents and Settings\User\Рабочий стол\фото для налог\гэс.jpg"/>
                    <pic:cNvPicPr>
                      <a:picLocks noChangeAspect="1" noChangeArrowheads="1"/>
                    </pic:cNvPicPr>
                  </pic:nvPicPr>
                  <pic:blipFill>
                    <a:blip r:embed="rId24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143" cy="527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numPr>
          <w:ilvl w:val="0"/>
          <w:numId w:val="1"/>
        </w:numPr>
        <w:spacing w:after="200" w:line="276" w:lineRule="auto"/>
        <w:ind w:left="-709" w:right="-284" w:firstLine="283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финансирование национальных приоритетных проектов: «Здоровье», 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lastRenderedPageBreak/>
        <w:drawing>
          <wp:inline distT="0" distB="0" distL="0" distR="0">
            <wp:extent cx="780020" cy="585152"/>
            <wp:effectExtent l="19050" t="0" r="1030" b="0"/>
            <wp:docPr id="20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25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115" cy="585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«Образование» 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788258" cy="626961"/>
            <wp:effectExtent l="19050" t="0" r="0" b="0"/>
            <wp:docPr id="21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2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364" cy="627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На развитие науки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780020" cy="441764"/>
            <wp:effectExtent l="19050" t="0" r="1030" b="0"/>
            <wp:docPr id="22" name="Рисунок 29" descr="Удивительное. Чудеса науки (7 фото). япо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Удивительное. Чудеса науки (7 фото). япония"/>
                    <pic:cNvPicPr>
                      <a:picLocks noChangeAspect="1" noChangeArrowheads="1"/>
                    </pic:cNvPicPr>
                  </pic:nvPicPr>
                  <pic:blipFill>
                    <a:blip r:embed="rId27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190" cy="441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numPr>
          <w:ilvl w:val="0"/>
          <w:numId w:val="1"/>
        </w:numPr>
        <w:spacing w:after="200" w:line="276" w:lineRule="auto"/>
        <w:ind w:left="-709" w:right="-284" w:firstLine="283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предоставление дотаций для жилищно-коммунального хозяйства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779385" cy="554300"/>
            <wp:effectExtent l="19050" t="0" r="1665" b="0"/>
            <wp:docPr id="23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28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91" cy="555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numPr>
          <w:ilvl w:val="0"/>
          <w:numId w:val="1"/>
        </w:numPr>
        <w:spacing w:after="200" w:line="276" w:lineRule="auto"/>
        <w:ind w:left="-709" w:right="-284" w:firstLine="283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содержание аппарата управления государством (выплата зарплат госслужащим);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788258" cy="482383"/>
            <wp:effectExtent l="19050" t="0" r="0" b="0"/>
            <wp:docPr id="24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29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392" cy="483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numPr>
          <w:ilvl w:val="0"/>
          <w:numId w:val="1"/>
        </w:numPr>
        <w:spacing w:after="200" w:line="276" w:lineRule="auto"/>
        <w:ind w:left="-709" w:right="-284" w:firstLine="283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благоустройство социальных объектов и территорий;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787592" cy="593125"/>
            <wp:effectExtent l="19050" t="0" r="0" b="0"/>
            <wp:docPr id="25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30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88" cy="593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numPr>
          <w:ilvl w:val="0"/>
          <w:numId w:val="1"/>
        </w:numPr>
        <w:spacing w:after="200" w:line="276" w:lineRule="auto"/>
        <w:ind w:left="-709" w:right="-284" w:firstLine="283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строительство  и ремонт дорог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837685" cy="501776"/>
            <wp:effectExtent l="19050" t="0" r="515" b="0"/>
            <wp:docPr id="26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31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90" cy="502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numPr>
          <w:ilvl w:val="0"/>
          <w:numId w:val="1"/>
        </w:numPr>
        <w:spacing w:after="200" w:line="276" w:lineRule="auto"/>
        <w:ind w:left="-709" w:right="-284" w:firstLine="283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пенсионное обеспечение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837685" cy="464803"/>
            <wp:effectExtent l="19050" t="0" r="515" b="0"/>
            <wp:docPr id="27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32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99" cy="465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numPr>
          <w:ilvl w:val="0"/>
          <w:numId w:val="1"/>
        </w:numPr>
        <w:spacing w:after="200" w:line="276" w:lineRule="auto"/>
        <w:ind w:left="-709" w:right="-284" w:firstLine="283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организация спортивных мероприятий и отдыха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891579" cy="593124"/>
            <wp:effectExtent l="19050" t="0" r="3771" b="0"/>
            <wp:docPr id="28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33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871" cy="593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Это лишь некоторые направления расходования бюджетных средств, но отсюда уже можно сделать вывод о необходимости уплаты налогов. 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Своевременные и достаточные налоговые поступления способны обеспечить безопасность, финансовую стабильность и независимость государства.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lastRenderedPageBreak/>
        <w:t xml:space="preserve">   Для  предпринимателей добросовестная уплата налогов гарантирует государственную поддержку и кредитование.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 Для граждан сбалансированный бюджет означает гарантированную социальную помощь, пенсионное обеспечение, образование в ВУЗах и колледжах  за счет бюджета (т.е. бесплатно) и уверенность в завтрашнем дне.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А чтобы нам с вами легче жилось, налоговое законодательство предоставляет нам налоговые льготы.   Льготами по налогам и сборам признаются предусмотренные НК преимущества, предоставляемые отдельным категориям налогоплательщиков, включая возможность не уплачивать налог или сбор либо уплачивать их в меньшем размере.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2B9CCB"/>
          <w:sz w:val="28"/>
          <w:szCs w:val="28"/>
        </w:rPr>
        <w:drawing>
          <wp:inline distT="0" distB="0" distL="0" distR="0">
            <wp:extent cx="911422" cy="560173"/>
            <wp:effectExtent l="19050" t="0" r="2978" b="0"/>
            <wp:docPr id="29" name="Рисунок 22" descr="Налоговые вычеты НДФЛ в 2013 году">
              <a:hlinkClick xmlns:a="http://schemas.openxmlformats.org/drawingml/2006/main" r:id="rId34" tooltip="&quot;Нажмите для предварительного просмотра изображения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Налоговые вычеты НДФЛ в 2013 году"/>
                    <pic:cNvPicPr>
                      <a:picLocks noChangeAspect="1" noChangeArrowheads="1"/>
                    </pic:cNvPicPr>
                  </pic:nvPicPr>
                  <pic:blipFill>
                    <a:blip r:embed="rId35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342" cy="560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Пе́ня (от лат. poena — наказание) </w:t>
      </w:r>
      <w:proofErr w:type="gramStart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—ш</w:t>
      </w:r>
      <w:proofErr w:type="gramEnd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трафная санкция за неуплату в срок финансовых обязательств, начисляющаяся в процентах от оговорённой в договоре суммы за каждый просроченный день.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Как вы считаете, выигрыши в лотерею, денежные и вещественные призы в различных играх, таких как "Кто хочет стать миллионером", "Поле чудес" облагаются налогом? 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В России существует налог на выигрыш.</w:t>
      </w:r>
    </w:p>
    <w:p w:rsidR="00CC0297" w:rsidRPr="00012105" w:rsidRDefault="00CC0297" w:rsidP="00EF0681">
      <w:pPr>
        <w:widowControl/>
        <w:tabs>
          <w:tab w:val="left" w:pos="1140"/>
        </w:tabs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Согласно действующему законодательству, не подлежат налогообложению суммы выигрышей, полученных при проведении различного рода лотерей, викторин, конкурсов в сумме до 4000 рублей включительно. С суммы выигрыша, превышающего 4000 рублей, вы обязаны уплатить подоходный налог. Ставка подоходного налога в этом случае установлена в 35%.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Налог на выигрыш в акциях рассчитывается так: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(Сумма всех выигрышей за год – 4000р.</w:t>
      </w:r>
      <w:proofErr w:type="gramStart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)</w:t>
      </w:r>
      <w:proofErr w:type="gramEnd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* 35 % - это и будет ваш налог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Пример 1.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Вы выиграли в разных акциях: футболка - 500р, плеер - 3000р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Посчитайте, надо ли платить налог?</w:t>
      </w:r>
      <w:r w:rsidR="00EF0681"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               </w:t>
      </w:r>
      <w:proofErr w:type="gramStart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( </w:t>
      </w:r>
      <w:proofErr w:type="gramEnd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500+3000 - 4000) * 35% = 0 </w:t>
      </w:r>
    </w:p>
    <w:p w:rsidR="00CC0297" w:rsidRPr="00012105" w:rsidRDefault="00EF0681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значит</w:t>
      </w:r>
      <w:proofErr w:type="gramStart"/>
      <w:r w:rsidR="00CC0297"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,с</w:t>
      </w:r>
      <w:proofErr w:type="gramEnd"/>
      <w:r w:rsidR="00CC0297"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такой суммы налог платить не надо, 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Но по закону вы должны в налоговой декларации указать </w:t>
      </w:r>
      <w:r w:rsidRPr="00012105">
        <w:rPr>
          <w:rFonts w:ascii="Times New Roman" w:hAnsi="Times New Roman" w:cs="Times New Roman"/>
          <w:color w:val="auto"/>
          <w:sz w:val="28"/>
          <w:szCs w:val="28"/>
          <w:u w:val="single"/>
          <w:lang w:eastAsia="en-US"/>
        </w:rPr>
        <w:t xml:space="preserve">все  </w:t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выигрыши за год.   За неподачу декларации (или подачу с опозданием) вам грозит штраф - 1000руб.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lastRenderedPageBreak/>
        <w:t>Пример 2.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500р футболка, 3000р плеер, 20000р  фотоаппарат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( 500+3000+20000 - 4000</w:t>
      </w:r>
      <w:proofErr w:type="gramStart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)</w:t>
      </w:r>
      <w:proofErr w:type="gramEnd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* 35% = 6825р - это ваш налог</w:t>
      </w:r>
    </w:p>
    <w:p w:rsidR="00CC0297" w:rsidRPr="00012105" w:rsidRDefault="00CC0297" w:rsidP="00EF0681">
      <w:pPr>
        <w:widowControl/>
        <w:tabs>
          <w:tab w:val="left" w:pos="1140"/>
        </w:tabs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Необходимо подать в налоговую инспекцию  соответствующую налоговую декларацию. Налоговую декларацию следует подать не позднее 30 апреля года, следующего за годом, в котором вы получили выигрыш. Например, вы выиграли 25 января 2012 г., значит, налоговую декларацию надо подать до 30.04.2013г.</w:t>
      </w:r>
    </w:p>
    <w:p w:rsidR="00CC0297" w:rsidRPr="00012105" w:rsidRDefault="00CC0297" w:rsidP="00EF0681">
      <w:pPr>
        <w:widowControl/>
        <w:tabs>
          <w:tab w:val="left" w:pos="1140"/>
        </w:tabs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780020" cy="1188134"/>
            <wp:effectExtent l="19050" t="0" r="1030" b="0"/>
            <wp:docPr id="30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3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630" cy="1189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tabs>
          <w:tab w:val="left" w:pos="1140"/>
        </w:tabs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Форму этого документа и банковские реквизиты для перечисления налога вы можете узнать в вашей налоговой инспекции по месту жительства.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Обратите внимание, при заполнении налоговой декларации необходимо указать ИНН. </w:t>
      </w:r>
    </w:p>
    <w:p w:rsidR="00CC0297" w:rsidRPr="00012105" w:rsidRDefault="00CC0297" w:rsidP="00EF0681">
      <w:pPr>
        <w:widowControl/>
        <w:numPr>
          <w:ilvl w:val="0"/>
          <w:numId w:val="4"/>
        </w:numPr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Понятие и значение ИНН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Идентификационный (индивидуальный) номер налогоплательщика (ИНН) — цифровой код, упорядочивающий учёт налогоплательщиков в Российской Федерации. Присваивается как юридическим, так и физическим лицам. 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483458" cy="694243"/>
            <wp:effectExtent l="19050" t="0" r="0" b="0"/>
            <wp:docPr id="31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37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49" cy="695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С помощью ИНН контролируются как пенсионные отчисления работающего, так и его добросовестность как налогоплательщика. ИНН обязаны иметь  предприятия.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Идентификационный номер налогоплательщика помогает отличать физических лиц с одинаковой фамилией, именем, отчеством и юридических лиц с одинаковым наименованием.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ИНН присваивается  с рождения, и сопровождает человека всю жизнь. Не подлежит изменению ни после перемены места жительства, ни после перемены фамилии. В случае смерти гражданина, </w:t>
      </w:r>
      <w:proofErr w:type="gramStart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присвоенный</w:t>
      </w:r>
      <w:proofErr w:type="gramEnd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ему ИНН признается недействительным. </w:t>
      </w:r>
      <w:proofErr w:type="gramStart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Недействительный</w:t>
      </w:r>
      <w:proofErr w:type="gramEnd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ИНН не может быть повторно присвоен другому налогоплательщику.</w:t>
      </w:r>
    </w:p>
    <w:p w:rsidR="00CC0297" w:rsidRPr="00012105" w:rsidRDefault="00CC0297" w:rsidP="00EF0681">
      <w:pPr>
        <w:pStyle w:val="a3"/>
        <w:numPr>
          <w:ilvl w:val="0"/>
          <w:numId w:val="4"/>
        </w:numPr>
        <w:ind w:left="-709" w:right="-284" w:firstLine="283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Интернет-сайты: «Узнай свою задолженность» и  «Личный кабинет </w:t>
      </w:r>
      <w:r w:rsidRPr="00012105">
        <w:rPr>
          <w:rFonts w:ascii="Times New Roman" w:hAnsi="Times New Roman" w:cs="Times New Roman"/>
          <w:b/>
          <w:sz w:val="28"/>
          <w:szCs w:val="28"/>
          <w:lang w:eastAsia="en-US"/>
        </w:rPr>
        <w:lastRenderedPageBreak/>
        <w:t>налогоплательщика»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В целях улучшения качества информирования налогоплательщиков налоговыми органами Волгоградской области внедрены прогрессивные формы и методы работы. Открыты интернет-сайты: «Узнай свою задолженность» и  «Личный кабинет налогоплательщика». 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Какие преимущества дают нам данные сайты?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Узнать свою задолженность по налогам теперь можно, не утруждая себя поездками в налоговую инспекцию.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Сайт «Личный кабинет налогоплательщика» дает нам возможность получать информацию о суммах начисленных и уплаченных платежей, о наличии переплат, об объектах движимого и недвижимого имущества, распечатывать квитанции на уплату налоговых платежей и др. Но для получения доступа  к данному сервису необходимо лично обратиться в любую налоговую инспекцию региона. 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телефон 742222  - это номер </w:t>
      </w:r>
      <w:proofErr w:type="gramStart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Контакт-центра</w:t>
      </w:r>
      <w:proofErr w:type="gramEnd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, куда можно обратиться по любому вопросу о налогах. Если в  течение дня вы не дозвонитесь, то не позднее следующего дня работники сами с вами свяжутся. </w:t>
      </w:r>
    </w:p>
    <w:p w:rsidR="00CC0297" w:rsidRPr="00012105" w:rsidRDefault="00CC0297" w:rsidP="00EF0681">
      <w:pPr>
        <w:widowControl/>
        <w:numPr>
          <w:ilvl w:val="0"/>
          <w:numId w:val="4"/>
        </w:numPr>
        <w:tabs>
          <w:tab w:val="left" w:pos="1665"/>
        </w:tabs>
        <w:spacing w:after="200" w:line="276" w:lineRule="auto"/>
        <w:ind w:left="-709" w:right="-284" w:firstLine="283"/>
        <w:jc w:val="center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Примеры необычных налогов</w:t>
      </w:r>
    </w:p>
    <w:p w:rsidR="00CC0297" w:rsidRPr="00012105" w:rsidRDefault="00CC0297" w:rsidP="00EF0681">
      <w:pPr>
        <w:widowControl/>
        <w:tabs>
          <w:tab w:val="left" w:pos="1665"/>
        </w:tabs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</w:t>
      </w: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Налог на трусость</w:t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: Этот налог взимался с тех, кто не хотел воевать за короля. Налог  был введён королем Генри</w:t>
      </w:r>
      <w:proofErr w:type="gramStart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П</w:t>
      </w:r>
      <w:proofErr w:type="gramEnd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ервым. Рыцари платили этот налог, король получал деньги, нанимал на них  пригодных к военной службе солдат (которые, к тому же, обходились гораздо дешевле, чем рыцари), численность армии росла, казна увеличивалась.</w:t>
      </w:r>
    </w:p>
    <w:p w:rsidR="00CC0297" w:rsidRPr="00012105" w:rsidRDefault="00CC0297" w:rsidP="00EF0681">
      <w:pPr>
        <w:widowControl/>
        <w:tabs>
          <w:tab w:val="left" w:pos="1665"/>
        </w:tabs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831575" cy="601362"/>
            <wp:effectExtent l="19050" t="0" r="6625" b="0"/>
            <wp:docPr id="3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38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005" cy="601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tabs>
          <w:tab w:val="left" w:pos="1665"/>
        </w:tabs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Налог на шляпы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Этот налог был разработан как самый простой способ пополнить прохудившуюся казну правительства, зная о приверженности англичан к шляпам. На шляпы во время производства наносились специальные знаки, свидетельствующие об уплате налога. С портных, не уплативших налог, взимались большие штрафы. А  тех, кто подделывал налоговые знаки, казнили.</w:t>
      </w:r>
    </w:p>
    <w:p w:rsidR="00CC0297" w:rsidRPr="00012105" w:rsidRDefault="00CC0297" w:rsidP="00EF0681">
      <w:pPr>
        <w:widowControl/>
        <w:tabs>
          <w:tab w:val="left" w:pos="1665"/>
        </w:tabs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475220" cy="633467"/>
            <wp:effectExtent l="19050" t="0" r="1030" b="0"/>
            <wp:docPr id="33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39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25" cy="634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tabs>
          <w:tab w:val="left" w:pos="1665"/>
        </w:tabs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lastRenderedPageBreak/>
        <w:t xml:space="preserve"> </w:t>
      </w: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Налог на окна</w:t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: Налог на окна в размере 2 шиллинга за каждое окно сверх нормы в 10 штук взимался в Великобритании и Шотландии. Это была еще одна попытка наполнить казну, вызвавшая тотальный отказ от окон у бедных людей, они просто заложили оконные проемы кирпичами. Некоторые жители для сохранения эстетичного вида здания, просто рисовали окна на стене. </w:t>
      </w:r>
    </w:p>
    <w:p w:rsidR="00CC0297" w:rsidRPr="00012105" w:rsidRDefault="00CC0297" w:rsidP="00EF0681">
      <w:pPr>
        <w:widowControl/>
        <w:tabs>
          <w:tab w:val="left" w:pos="1665"/>
        </w:tabs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831335" cy="615365"/>
            <wp:effectExtent l="19050" t="0" r="6865" b="0"/>
            <wp:docPr id="34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40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362" cy="615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tabs>
          <w:tab w:val="left" w:pos="1665"/>
        </w:tabs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В Нью-Йорке в 2010 году ввели </w:t>
      </w: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налог на пончики</w:t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. Платить его обязаны те, кто решил съесть пончик  прямо на месте покупки, в «пончиковой». Те же, кто забирает пончик с собой, налог не платят.</w:t>
      </w:r>
    </w:p>
    <w:p w:rsidR="00CC0297" w:rsidRPr="00012105" w:rsidRDefault="00CC0297" w:rsidP="00EF0681">
      <w:pPr>
        <w:widowControl/>
        <w:tabs>
          <w:tab w:val="left" w:pos="1665"/>
        </w:tabs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664691" cy="580389"/>
            <wp:effectExtent l="19050" t="0" r="2059" b="0"/>
            <wp:docPr id="35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41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0" cy="580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proofErr w:type="gramStart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В начале</w:t>
      </w:r>
      <w:proofErr w:type="gramEnd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2000-х на Ибице и Майорке (Испания) ввели </w:t>
      </w: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налог на солнце для туристов</w:t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(ставка налога - 1 евро в день).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662786" cy="486873"/>
            <wp:effectExtent l="19050" t="0" r="3964" b="0"/>
            <wp:docPr id="3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42" cstate="screen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62902" cy="486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Налог на тень</w:t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был введен в Венеции в 1993 году.  Его приходится платить владельцам кафе и магазинов, от навесов и зонтиков которых тень ложится на коммунальную землю.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741925" cy="453081"/>
            <wp:effectExtent l="19050" t="0" r="1025" b="0"/>
            <wp:docPr id="37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43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666" cy="453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Гипсовый налог</w:t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выплачивают все горнолыжники в Австрии при каждом спуске с горы. Деньги от этого налога поступают в австрийские клиники для лечения травм, полученных при спуске.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660881" cy="494486"/>
            <wp:effectExtent l="19050" t="0" r="5869" b="0"/>
            <wp:docPr id="3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44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08" cy="495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Налог на присвоение имен детям</w:t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. Регистрацией имен в Швеции занимается именно налоговое агентство, которое может отказать в присвоении имени, если посчитает его не </w:t>
      </w:r>
      <w:proofErr w:type="gramStart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подходящим</w:t>
      </w:r>
      <w:proofErr w:type="gramEnd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для человека. 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627687" cy="469556"/>
            <wp:effectExtent l="19050" t="0" r="963" b="0"/>
            <wp:docPr id="39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45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425" cy="470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Налог на грех</w:t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с 1996 года взимают  в городе Тяньцзинь (Китай)— его платят пары, которые живут в гражданском браке.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lastRenderedPageBreak/>
        <w:drawing>
          <wp:inline distT="0" distB="0" distL="0" distR="0">
            <wp:extent cx="644976" cy="420129"/>
            <wp:effectExtent l="19050" t="0" r="2724" b="0"/>
            <wp:docPr id="4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4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66" cy="420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Налог на взятки</w:t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с 2004 года существует в Эстонии. Платят, как те, кто дает взятки, так и те, кто получает. В налоговой отчетности в графе «прочие доходы» указывают суммы полученных/от данных «вознаграждений» и 35% от этой суммы уплачивается в казну.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727556" cy="477795"/>
            <wp:effectExtent l="19050" t="0" r="0" b="0"/>
            <wp:docPr id="4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47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463" cy="478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Налог на пыль</w:t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принят в Армении. Для борьбы с пылью во дворах, население обязано платить расходы на уборку пыли из расчета 2 драма за 1квадратный метр.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607815" cy="403654"/>
            <wp:effectExtent l="19050" t="0" r="1785" b="0"/>
            <wp:docPr id="4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48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73" cy="404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Самый знаменитый налог Древнего Рима – </w:t>
      </w: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налог на туалеты.</w:t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Ввел такой налог римский император Веспаси</w:t>
      </w: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а</w:t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н, правивший в 70-х годах нашей эры. После введения этого налога,  императора упрекнул собственный сын, который был против подобного налога. Но Веспесиан взял деньги, которые были "заработаны" этим налогом, и поднес их к носу сына, сказав: "деньги не пахнут". И действительно, римляне настолько привыкли к мраморным общественным туалетам, что продолжали ими пользоваться и платить за это деньги. Именно этот налог спровоцировал появление выражения "деньги не пахнут".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Еще одно ноу-хау Петра 1– </w:t>
      </w: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налог на бани</w:t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. Или плати – или не мойся. 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608491" cy="560173"/>
            <wp:effectExtent l="19050" t="0" r="1109" b="0"/>
            <wp:docPr id="4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49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65" cy="560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proofErr w:type="gramStart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в</w:t>
      </w:r>
      <w:proofErr w:type="gramEnd"/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Византии</w:t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взимали налог на воздух. Платили его владельцы тех зданий, которые были выше установленных норм. 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705483" cy="469556"/>
            <wp:effectExtent l="19050" t="0" r="0" b="0"/>
            <wp:docPr id="4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50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514" cy="469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В Швеции, Германии, Норвегии взимают налог на кошек и собак</w:t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. В Японии налог на собак. Так, владение одной собакой в Германии обходится в 100–150 евро в год, вторая и третья обходятся дороже – в 200–300 евро.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705880" cy="529901"/>
            <wp:effectExtent l="19050" t="0" r="0" b="0"/>
            <wp:docPr id="4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1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781" cy="529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П</w:t>
      </w:r>
      <w:r w:rsidR="00B428D1"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рактически</w:t>
      </w:r>
      <w:r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 xml:space="preserve">е </w:t>
      </w:r>
      <w:r w:rsidR="00B428D1" w:rsidRPr="00012105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задания</w:t>
      </w:r>
    </w:p>
    <w:p w:rsidR="00CC0297" w:rsidRPr="00012105" w:rsidRDefault="00CC0297" w:rsidP="00EF0681">
      <w:pPr>
        <w:widowControl/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Задание №1 – решение кроссворда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CC0297" w:rsidRPr="00012105" w:rsidTr="0093135C"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8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CC0297" w:rsidRPr="00012105" w:rsidTr="0093135C"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8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CC0297" w:rsidRPr="00012105" w:rsidTr="0093135C"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012105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012105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н</w:t>
            </w: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012105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012105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</w:t>
            </w:r>
            <w:proofErr w:type="gramEnd"/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012105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012105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к</w:t>
            </w: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012105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ц</w:t>
            </w: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012105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и</w:t>
            </w:r>
          </w:p>
        </w:tc>
        <w:tc>
          <w:tcPr>
            <w:tcW w:w="958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012105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я</w:t>
            </w:r>
          </w:p>
        </w:tc>
      </w:tr>
      <w:tr w:rsidR="00CC0297" w:rsidRPr="00012105" w:rsidTr="0093135C"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8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CC0297" w:rsidRPr="00012105" w:rsidTr="0093135C"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8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CC0297" w:rsidRPr="00012105" w:rsidTr="0093135C"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8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CC0297" w:rsidRPr="00012105" w:rsidTr="0093135C"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8" w:type="dxa"/>
          </w:tcPr>
          <w:p w:rsidR="00CC0297" w:rsidRPr="00012105" w:rsidRDefault="00CC0297" w:rsidP="00EF068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>По вертикали: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1)  Одна из частей бюджета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5) Косвенный налог, устанавливаемый преимущественно на предметы массового потребления внутри страны (например, на табак, пиво) 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 6) К какому виду налогов относятся земельный и транспортный налоги?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>По горизонтали: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2)  Обязательные платежи физическими и юридическими лицами в доход государства 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>3-1)  Кто ввел налог на бороду?</w:t>
      </w:r>
    </w:p>
    <w:p w:rsidR="00CC0297" w:rsidRPr="00012105" w:rsidRDefault="00CC0297" w:rsidP="00EF0681">
      <w:pPr>
        <w:pStyle w:val="a3"/>
        <w:ind w:left="-709" w:right="-284" w:firstLine="28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sz w:val="28"/>
          <w:szCs w:val="28"/>
          <w:lang w:eastAsia="en-US"/>
        </w:rPr>
        <w:t xml:space="preserve">4)  Пошлина, взимаемая за право проезда и за провоз товара через заставы у городов и крупных селений </w:t>
      </w:r>
    </w:p>
    <w:p w:rsidR="00CC0297" w:rsidRPr="00012105" w:rsidRDefault="00CC0297" w:rsidP="00EF0681">
      <w:pPr>
        <w:widowControl/>
        <w:tabs>
          <w:tab w:val="left" w:pos="3495"/>
        </w:tabs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</w:t>
      </w:r>
    </w:p>
    <w:p w:rsidR="00CC0297" w:rsidRPr="00012105" w:rsidRDefault="00CC0297" w:rsidP="00EF0681">
      <w:pPr>
        <w:widowControl/>
        <w:tabs>
          <w:tab w:val="left" w:pos="3495"/>
        </w:tabs>
        <w:spacing w:after="200" w:line="276" w:lineRule="auto"/>
        <w:ind w:left="-709" w:right="-284" w:firstLine="28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Задание №2 - заполнить </w:t>
      </w:r>
      <w:r w:rsidRPr="00012105">
        <w:rPr>
          <w:rFonts w:ascii="Times New Roman" w:hAnsi="Times New Roman" w:cs="Times New Roman"/>
          <w:color w:val="auto"/>
          <w:sz w:val="28"/>
          <w:szCs w:val="28"/>
          <w:u w:val="single"/>
          <w:lang w:eastAsia="en-US"/>
        </w:rPr>
        <w:t>блиц</w:t>
      </w: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анкету</w:t>
      </w:r>
      <w:proofErr w:type="gramStart"/>
      <w:r w:rsidR="0093135C"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                       Д</w:t>
      </w:r>
      <w:proofErr w:type="gramEnd"/>
      <w:r w:rsidR="0093135C"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а                   Нет</w:t>
      </w:r>
    </w:p>
    <w:p w:rsidR="00CC0297" w:rsidRPr="00012105" w:rsidRDefault="0093135C" w:rsidP="0093135C">
      <w:pPr>
        <w:widowControl/>
        <w:tabs>
          <w:tab w:val="left" w:pos="3495"/>
        </w:tabs>
        <w:spacing w:after="200" w:line="276" w:lineRule="auto"/>
        <w:ind w:left="-426" w:right="-284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1</w:t>
      </w:r>
      <w:r w:rsidR="00CC0297"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Существует ли взаимосвязь между собираемостью налогов и уровнем жизни населения?</w:t>
      </w:r>
    </w:p>
    <w:p w:rsidR="00CC0297" w:rsidRPr="00012105" w:rsidRDefault="00CC0297" w:rsidP="00EF0681">
      <w:pPr>
        <w:widowControl/>
        <w:tabs>
          <w:tab w:val="left" w:pos="3495"/>
        </w:tabs>
        <w:spacing w:after="200" w:line="276" w:lineRule="auto"/>
        <w:ind w:left="-709" w:right="-284" w:firstLine="283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__________________________________________________</w:t>
      </w:r>
    </w:p>
    <w:p w:rsidR="00CC0297" w:rsidRPr="00012105" w:rsidRDefault="0093135C" w:rsidP="0093135C">
      <w:pPr>
        <w:widowControl/>
        <w:tabs>
          <w:tab w:val="left" w:pos="3495"/>
        </w:tabs>
        <w:spacing w:after="200" w:line="276" w:lineRule="auto"/>
        <w:ind w:left="-426" w:right="-284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2</w:t>
      </w:r>
      <w:r w:rsidR="00CC0297"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Слишком высокие ставки налогов приведут страну к экономическому кризису.</w:t>
      </w:r>
    </w:p>
    <w:p w:rsidR="00CC0297" w:rsidRPr="00012105" w:rsidRDefault="00CC0297" w:rsidP="00EF0681">
      <w:pPr>
        <w:widowControl/>
        <w:tabs>
          <w:tab w:val="left" w:pos="3495"/>
        </w:tabs>
        <w:spacing w:after="200" w:line="276" w:lineRule="auto"/>
        <w:ind w:left="-709" w:right="-284" w:firstLine="283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__________________________________________________</w:t>
      </w:r>
    </w:p>
    <w:p w:rsidR="00CC0297" w:rsidRPr="00012105" w:rsidRDefault="0093135C" w:rsidP="0093135C">
      <w:pPr>
        <w:widowControl/>
        <w:tabs>
          <w:tab w:val="left" w:pos="3495"/>
        </w:tabs>
        <w:spacing w:after="200" w:line="276" w:lineRule="auto"/>
        <w:ind w:left="-426" w:right="-284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3</w:t>
      </w:r>
      <w:r w:rsidR="00CC0297" w:rsidRPr="00012105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Слишком низкие ставки налогов пошатнут мощь государства.</w:t>
      </w:r>
    </w:p>
    <w:tbl>
      <w:tblPr>
        <w:tblW w:w="105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3"/>
        <w:gridCol w:w="1063"/>
        <w:gridCol w:w="1063"/>
        <w:gridCol w:w="1063"/>
        <w:gridCol w:w="1063"/>
        <w:gridCol w:w="1064"/>
        <w:gridCol w:w="1064"/>
        <w:gridCol w:w="1064"/>
        <w:gridCol w:w="1058"/>
        <w:gridCol w:w="992"/>
      </w:tblGrid>
      <w:tr w:rsidR="00CC0297" w:rsidRPr="00012105" w:rsidTr="0093135C">
        <w:trPr>
          <w:jc w:val="center"/>
        </w:trPr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proofErr w:type="gramStart"/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 xml:space="preserve">1)  </w:t>
            </w:r>
            <w:proofErr w:type="gramStart"/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5) а</w:t>
            </w:r>
          </w:p>
        </w:tc>
        <w:tc>
          <w:tcPr>
            <w:tcW w:w="1058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6)</w:t>
            </w:r>
            <w:proofErr w:type="gramStart"/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CC0297" w:rsidRPr="00012105" w:rsidTr="0093135C">
        <w:trPr>
          <w:jc w:val="center"/>
        </w:trPr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058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</w:tr>
      <w:tr w:rsidR="00CC0297" w:rsidRPr="00012105" w:rsidTr="0093135C">
        <w:trPr>
          <w:jc w:val="center"/>
        </w:trPr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1064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1064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064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</w:p>
        </w:tc>
        <w:tc>
          <w:tcPr>
            <w:tcW w:w="1058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992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</w:tr>
      <w:tr w:rsidR="00CC0297" w:rsidRPr="00012105" w:rsidTr="0093135C">
        <w:trPr>
          <w:jc w:val="center"/>
        </w:trPr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058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</w:tr>
      <w:tr w:rsidR="00CC0297" w:rsidRPr="00012105" w:rsidTr="0093135C">
        <w:trPr>
          <w:jc w:val="center"/>
        </w:trPr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2) н</w:t>
            </w: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064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064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1058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  <w:tr w:rsidR="00CC0297" w:rsidRPr="00012105" w:rsidTr="0093135C">
        <w:trPr>
          <w:jc w:val="center"/>
        </w:trPr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8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</w:tr>
      <w:tr w:rsidR="00CC0297" w:rsidRPr="00012105" w:rsidTr="0093135C">
        <w:trPr>
          <w:jc w:val="center"/>
        </w:trPr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4)м</w:t>
            </w: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1063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1210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1064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8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CC0297" w:rsidRPr="00012105" w:rsidRDefault="00CC0297" w:rsidP="009313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B4075" w:rsidRPr="00012105" w:rsidRDefault="005B4075" w:rsidP="0093135C">
      <w:pPr>
        <w:ind w:right="-284"/>
        <w:rPr>
          <w:rFonts w:ascii="Times New Roman" w:hAnsi="Times New Roman" w:cs="Times New Roman"/>
          <w:sz w:val="28"/>
          <w:szCs w:val="28"/>
        </w:rPr>
      </w:pPr>
    </w:p>
    <w:sectPr w:rsidR="005B4075" w:rsidRPr="00012105" w:rsidSect="00EF0681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003B1"/>
    <w:multiLevelType w:val="hybridMultilevel"/>
    <w:tmpl w:val="CF940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02164"/>
    <w:multiLevelType w:val="multilevel"/>
    <w:tmpl w:val="7FB8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0A5662"/>
    <w:multiLevelType w:val="multilevel"/>
    <w:tmpl w:val="7A5C8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4944EE"/>
    <w:multiLevelType w:val="hybridMultilevel"/>
    <w:tmpl w:val="3CA28DBE"/>
    <w:lvl w:ilvl="0" w:tplc="2964240C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B867C8B"/>
    <w:multiLevelType w:val="multilevel"/>
    <w:tmpl w:val="7C2AB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FB28AC"/>
    <w:multiLevelType w:val="hybridMultilevel"/>
    <w:tmpl w:val="C90EB4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DD2794F"/>
    <w:multiLevelType w:val="multilevel"/>
    <w:tmpl w:val="55AE8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9F3A00"/>
    <w:multiLevelType w:val="multilevel"/>
    <w:tmpl w:val="B732A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CC0297"/>
    <w:rsid w:val="00012105"/>
    <w:rsid w:val="0005663A"/>
    <w:rsid w:val="00073600"/>
    <w:rsid w:val="00151BCE"/>
    <w:rsid w:val="00193D4A"/>
    <w:rsid w:val="0035552C"/>
    <w:rsid w:val="004E0F7F"/>
    <w:rsid w:val="005B4075"/>
    <w:rsid w:val="006B3737"/>
    <w:rsid w:val="0093135C"/>
    <w:rsid w:val="00987D47"/>
    <w:rsid w:val="00AC536E"/>
    <w:rsid w:val="00B428D1"/>
    <w:rsid w:val="00B52FD4"/>
    <w:rsid w:val="00C8479C"/>
    <w:rsid w:val="00CC0297"/>
    <w:rsid w:val="00D26D92"/>
    <w:rsid w:val="00D33C16"/>
    <w:rsid w:val="00E72B24"/>
    <w:rsid w:val="00EF0681"/>
    <w:rsid w:val="00FC3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297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0297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C0297"/>
    <w:pPr>
      <w:ind w:left="708"/>
    </w:pPr>
  </w:style>
  <w:style w:type="paragraph" w:customStyle="1" w:styleId="c9">
    <w:name w:val="c9"/>
    <w:basedOn w:val="a"/>
    <w:rsid w:val="00CC0297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character" w:customStyle="1" w:styleId="c27">
    <w:name w:val="c27"/>
    <w:basedOn w:val="a0"/>
    <w:rsid w:val="00CC0297"/>
  </w:style>
  <w:style w:type="paragraph" w:styleId="a5">
    <w:name w:val="Balloon Text"/>
    <w:basedOn w:val="a"/>
    <w:link w:val="a6"/>
    <w:uiPriority w:val="99"/>
    <w:semiHidden/>
    <w:unhideWhenUsed/>
    <w:rsid w:val="00CC029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029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3.png"/><Relationship Id="rId26" Type="http://schemas.openxmlformats.org/officeDocument/2006/relationships/image" Target="media/image20.jpeg"/><Relationship Id="rId39" Type="http://schemas.openxmlformats.org/officeDocument/2006/relationships/image" Target="media/image32.png"/><Relationship Id="rId3" Type="http://schemas.openxmlformats.org/officeDocument/2006/relationships/settings" Target="settings.xml"/><Relationship Id="rId21" Type="http://schemas.openxmlformats.org/officeDocument/2006/relationships/hyperlink" Target="http://zabort.ru/uploads/images/00/70/01/2012/02/23/f76693.jpg" TargetMode="External"/><Relationship Id="rId34" Type="http://schemas.openxmlformats.org/officeDocument/2006/relationships/hyperlink" Target="http://subsidii.net/media/k2/items/cache/42121f00ffc451d0c288e11c1f28cbd4_XL.jpg" TargetMode="External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2.jpe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1.png"/><Relationship Id="rId46" Type="http://schemas.openxmlformats.org/officeDocument/2006/relationships/image" Target="media/image39.jpeg"/><Relationship Id="rId2" Type="http://schemas.openxmlformats.org/officeDocument/2006/relationships/styles" Target="styles.xml"/><Relationship Id="rId16" Type="http://schemas.openxmlformats.org/officeDocument/2006/relationships/hyperlink" Target="http://www.fincom.spb.ru/images/cf/budget/2001/diag3.jpg" TargetMode="External"/><Relationship Id="rId20" Type="http://schemas.openxmlformats.org/officeDocument/2006/relationships/image" Target="media/image15.jpeg"/><Relationship Id="rId29" Type="http://schemas.openxmlformats.org/officeDocument/2006/relationships/image" Target="media/image23.jpeg"/><Relationship Id="rId41" Type="http://schemas.openxmlformats.org/officeDocument/2006/relationships/image" Target="media/image34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jpeg"/><Relationship Id="rId53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29.emf"/><Relationship Id="rId49" Type="http://schemas.openxmlformats.org/officeDocument/2006/relationships/image" Target="media/image42.jpeg"/><Relationship Id="rId10" Type="http://schemas.openxmlformats.org/officeDocument/2006/relationships/image" Target="media/image6.png"/><Relationship Id="rId19" Type="http://schemas.openxmlformats.org/officeDocument/2006/relationships/image" Target="media/image14.png"/><Relationship Id="rId31" Type="http://schemas.openxmlformats.org/officeDocument/2006/relationships/image" Target="media/image25.png"/><Relationship Id="rId44" Type="http://schemas.openxmlformats.org/officeDocument/2006/relationships/image" Target="media/image37.jpe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4.png"/><Relationship Id="rId51" Type="http://schemas.openxmlformats.org/officeDocument/2006/relationships/image" Target="media/image4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3292</Words>
  <Characters>18770</Characters>
  <Application>Microsoft Office Word</Application>
  <DocSecurity>0</DocSecurity>
  <Lines>156</Lines>
  <Paragraphs>44</Paragraphs>
  <ScaleCrop>false</ScaleCrop>
  <Company>Krokoz™</Company>
  <LinksUpToDate>false</LinksUpToDate>
  <CharactersWithSpaces>22018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История</cp:lastModifiedBy>
  <cp:revision>18</cp:revision>
  <dcterms:created xsi:type="dcterms:W3CDTF">2018-01-26T18:23:00Z</dcterms:created>
  <dcterms:modified xsi:type="dcterms:W3CDTF">2024-03-05T07:43:00Z</dcterms:modified>
</cp:coreProperties>
</file>