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65B6" w:rsidRPr="00821AD4" w:rsidRDefault="00821AD4" w:rsidP="000365B6">
      <w:pPr>
        <w:pStyle w:val="a7"/>
        <w:widowControl w:val="0"/>
        <w:spacing w:after="0" w:line="36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21AD4">
        <w:rPr>
          <w:rFonts w:ascii="Times New Roman" w:hAnsi="Times New Roman" w:cs="Times New Roman"/>
          <w:b/>
          <w:sz w:val="28"/>
          <w:szCs w:val="28"/>
        </w:rPr>
        <w:t>Способы оценки эффективности управления методической работой в общеобразовательной организации</w:t>
      </w:r>
    </w:p>
    <w:p w:rsidR="000365B6" w:rsidRDefault="000365B6" w:rsidP="000365B6">
      <w:pPr>
        <w:widowControl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0365B6" w:rsidRDefault="000365B6" w:rsidP="000365B6">
      <w:pPr>
        <w:widowControl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Одним из главных приоритетов развития образования в России является многообразие моделей управления, которое реализуется через тесное взаимодействие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разноуровневых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субъектов образовательной политики. Методическая служба полноправно выступает субъектом наряду с органами управления u профессиональным педагогическим сообществом. Её роль становится ведущей в поисках принципиально новых форм развития образования на школьном уровне.</w:t>
      </w:r>
    </w:p>
    <w:p w:rsidR="000365B6" w:rsidRDefault="000365B6" w:rsidP="000365B6">
      <w:pPr>
        <w:widowControl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Действующая модель методической службы общеобразовательного учреждения решает во многом задачи организации целенаправленной деятельности педагогического коллектива по переводу педагогических процессов и школы в целом в новое, более высокое качественное состояние, стимулирующее развитие личности учителя и ученика. </w:t>
      </w:r>
    </w:p>
    <w:p w:rsidR="000365B6" w:rsidRDefault="000365B6" w:rsidP="000365B6">
      <w:pPr>
        <w:widowControl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 целью оценки эффективности самой </w:t>
      </w:r>
      <w:r>
        <w:rPr>
          <w:rFonts w:ascii="Times New Roman" w:hAnsi="Times New Roman" w:cs="Times New Roman"/>
          <w:sz w:val="28"/>
          <w:szCs w:val="28"/>
        </w:rPr>
        <w:t>методической работы и её управления в общеобразовательной организации можно использовать:</w:t>
      </w:r>
    </w:p>
    <w:p w:rsidR="000365B6" w:rsidRDefault="000365B6" w:rsidP="000365B6">
      <w:pPr>
        <w:numPr>
          <w:ilvl w:val="0"/>
          <w:numId w:val="1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111115"/>
          <w:sz w:val="28"/>
          <w:szCs w:val="28"/>
        </w:rPr>
      </w:pPr>
      <w:r>
        <w:rPr>
          <w:rFonts w:ascii="Times New Roman" w:hAnsi="Times New Roman" w:cs="Times New Roman"/>
          <w:color w:val="111115"/>
          <w:sz w:val="28"/>
          <w:szCs w:val="28"/>
        </w:rPr>
        <w:t xml:space="preserve">Критерии оценки результатов методической работы в школе (по     В.М. </w:t>
      </w:r>
      <w:proofErr w:type="spellStart"/>
      <w:r>
        <w:rPr>
          <w:rFonts w:ascii="Times New Roman" w:hAnsi="Times New Roman" w:cs="Times New Roman"/>
          <w:color w:val="111115"/>
          <w:sz w:val="28"/>
          <w:szCs w:val="28"/>
        </w:rPr>
        <w:t>Лизинскому</w:t>
      </w:r>
      <w:proofErr w:type="spellEnd"/>
      <w:r>
        <w:rPr>
          <w:rFonts w:ascii="Times New Roman" w:hAnsi="Times New Roman" w:cs="Times New Roman"/>
          <w:color w:val="111115"/>
          <w:sz w:val="28"/>
          <w:szCs w:val="28"/>
        </w:rPr>
        <w:t>).</w:t>
      </w:r>
    </w:p>
    <w:p w:rsidR="000365B6" w:rsidRDefault="000365B6" w:rsidP="000365B6">
      <w:pPr>
        <w:numPr>
          <w:ilvl w:val="0"/>
          <w:numId w:val="1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111115"/>
          <w:sz w:val="28"/>
          <w:szCs w:val="28"/>
        </w:rPr>
      </w:pPr>
      <w:r>
        <w:rPr>
          <w:rFonts w:ascii="Times New Roman" w:hAnsi="Times New Roman" w:cs="Times New Roman"/>
          <w:color w:val="111115"/>
          <w:sz w:val="28"/>
          <w:szCs w:val="28"/>
        </w:rPr>
        <w:t>Успешность работы общеобразовательного учреждения.</w:t>
      </w:r>
    </w:p>
    <w:p w:rsidR="000365B6" w:rsidRDefault="000365B6" w:rsidP="000365B6">
      <w:pPr>
        <w:numPr>
          <w:ilvl w:val="0"/>
          <w:numId w:val="1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111115"/>
          <w:sz w:val="28"/>
          <w:szCs w:val="28"/>
        </w:rPr>
      </w:pPr>
      <w:r>
        <w:rPr>
          <w:rFonts w:ascii="Times New Roman" w:hAnsi="Times New Roman" w:cs="Times New Roman"/>
          <w:color w:val="111115"/>
          <w:sz w:val="28"/>
          <w:szCs w:val="28"/>
        </w:rPr>
        <w:t xml:space="preserve">Критерии уровней </w:t>
      </w:r>
      <w:proofErr w:type="spellStart"/>
      <w:r>
        <w:rPr>
          <w:rFonts w:ascii="Times New Roman" w:hAnsi="Times New Roman" w:cs="Times New Roman"/>
          <w:color w:val="111115"/>
          <w:sz w:val="28"/>
          <w:szCs w:val="28"/>
        </w:rPr>
        <w:t>сформированности</w:t>
      </w:r>
      <w:proofErr w:type="spellEnd"/>
      <w:r>
        <w:rPr>
          <w:rFonts w:ascii="Times New Roman" w:hAnsi="Times New Roman" w:cs="Times New Roman"/>
          <w:color w:val="111115"/>
          <w:sz w:val="28"/>
          <w:szCs w:val="28"/>
        </w:rPr>
        <w:t xml:space="preserve"> компонентов самоанализа.</w:t>
      </w:r>
    </w:p>
    <w:p w:rsidR="000365B6" w:rsidRDefault="000365B6" w:rsidP="000365B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5"/>
          <w:sz w:val="28"/>
          <w:szCs w:val="28"/>
        </w:rPr>
      </w:pPr>
      <w:r>
        <w:rPr>
          <w:color w:val="111115"/>
          <w:sz w:val="28"/>
          <w:szCs w:val="28"/>
        </w:rPr>
        <w:t xml:space="preserve">Методическая работа в образовательном учреждении осуществляется под руководством администрации, методическая служба создаётся её решением и утверждается приказом по школе. Под методической работой, по словам     В.М. </w:t>
      </w:r>
      <w:proofErr w:type="spellStart"/>
      <w:r>
        <w:rPr>
          <w:color w:val="111115"/>
          <w:sz w:val="28"/>
          <w:szCs w:val="28"/>
        </w:rPr>
        <w:t>Лизинского</w:t>
      </w:r>
      <w:proofErr w:type="spellEnd"/>
      <w:r>
        <w:rPr>
          <w:color w:val="111115"/>
          <w:sz w:val="28"/>
          <w:szCs w:val="28"/>
        </w:rPr>
        <w:t>, понимается «всякая деятельность, направленная на успешную организацию учебного процесса»</w:t>
      </w:r>
      <w:r>
        <w:rPr>
          <w:rStyle w:val="a8"/>
          <w:color w:val="111115"/>
          <w:sz w:val="28"/>
          <w:szCs w:val="28"/>
        </w:rPr>
        <w:footnoteReference w:id="1"/>
      </w:r>
      <w:r>
        <w:rPr>
          <w:color w:val="111115"/>
          <w:sz w:val="28"/>
          <w:szCs w:val="28"/>
        </w:rPr>
        <w:t>.</w:t>
      </w:r>
    </w:p>
    <w:p w:rsidR="000365B6" w:rsidRDefault="000365B6" w:rsidP="000365B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5"/>
          <w:sz w:val="28"/>
          <w:szCs w:val="28"/>
        </w:rPr>
      </w:pPr>
      <w:r>
        <w:rPr>
          <w:color w:val="111115"/>
          <w:sz w:val="28"/>
          <w:szCs w:val="28"/>
        </w:rPr>
        <w:t xml:space="preserve">По мере усиления научного потенциала учителей могут создаваться кафедры, руководимые учеными или учителями. Ученые могут привлекаться </w:t>
      </w:r>
      <w:r>
        <w:rPr>
          <w:color w:val="111115"/>
          <w:sz w:val="28"/>
          <w:szCs w:val="28"/>
        </w:rPr>
        <w:lastRenderedPageBreak/>
        <w:t>к методической работе школы в качестве консультантов. Руководство общеобразовательным учреждением при создании методического совета вырабатывает основные положения и содержание деятельности.</w:t>
      </w:r>
    </w:p>
    <w:p w:rsidR="000365B6" w:rsidRDefault="000365B6" w:rsidP="000365B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5"/>
          <w:sz w:val="28"/>
          <w:szCs w:val="28"/>
        </w:rPr>
      </w:pPr>
      <w:r>
        <w:rPr>
          <w:color w:val="111115"/>
          <w:sz w:val="28"/>
          <w:szCs w:val="28"/>
        </w:rPr>
        <w:t xml:space="preserve">Важным в работе методического совета является выявление круга проблем, над которыми в течение учебного года будут работать методические объединения учителей-предметников, кафедры, службы. В.М. </w:t>
      </w:r>
      <w:proofErr w:type="spellStart"/>
      <w:r>
        <w:rPr>
          <w:color w:val="111115"/>
          <w:sz w:val="28"/>
          <w:szCs w:val="28"/>
        </w:rPr>
        <w:t>Лизинский</w:t>
      </w:r>
      <w:proofErr w:type="spellEnd"/>
      <w:r>
        <w:rPr>
          <w:color w:val="111115"/>
          <w:sz w:val="28"/>
          <w:szCs w:val="28"/>
        </w:rPr>
        <w:t xml:space="preserve"> показывает, как можно определить круг проблем и на этом основании составить так называемый «</w:t>
      </w:r>
      <w:proofErr w:type="spellStart"/>
      <w:r>
        <w:rPr>
          <w:color w:val="111115"/>
          <w:sz w:val="28"/>
          <w:szCs w:val="28"/>
        </w:rPr>
        <w:t>проблемник</w:t>
      </w:r>
      <w:proofErr w:type="spellEnd"/>
      <w:r>
        <w:rPr>
          <w:color w:val="111115"/>
          <w:sz w:val="28"/>
          <w:szCs w:val="28"/>
        </w:rPr>
        <w:t>»</w:t>
      </w:r>
      <w:r>
        <w:rPr>
          <w:rStyle w:val="a8"/>
          <w:color w:val="111115"/>
          <w:sz w:val="28"/>
          <w:szCs w:val="28"/>
        </w:rPr>
        <w:footnoteReference w:id="2"/>
      </w:r>
      <w:r>
        <w:rPr>
          <w:color w:val="111115"/>
          <w:sz w:val="28"/>
          <w:szCs w:val="28"/>
        </w:rPr>
        <w:t>.</w:t>
      </w:r>
    </w:p>
    <w:p w:rsidR="000365B6" w:rsidRDefault="000365B6" w:rsidP="000365B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5"/>
          <w:sz w:val="28"/>
          <w:szCs w:val="28"/>
        </w:rPr>
      </w:pPr>
      <w:r>
        <w:rPr>
          <w:color w:val="111115"/>
          <w:sz w:val="28"/>
          <w:szCs w:val="28"/>
        </w:rPr>
        <w:t>Все проблемы школы наших дней можно сгруппировать следующим образом:</w:t>
      </w:r>
    </w:p>
    <w:p w:rsidR="000365B6" w:rsidRDefault="000365B6" w:rsidP="000365B6">
      <w:pPr>
        <w:numPr>
          <w:ilvl w:val="0"/>
          <w:numId w:val="2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111115"/>
          <w:sz w:val="28"/>
          <w:szCs w:val="28"/>
        </w:rPr>
      </w:pPr>
      <w:r>
        <w:rPr>
          <w:rFonts w:ascii="Times New Roman" w:hAnsi="Times New Roman" w:cs="Times New Roman"/>
          <w:color w:val="111115"/>
          <w:sz w:val="28"/>
          <w:szCs w:val="28"/>
        </w:rPr>
        <w:t>Все виды здоровья: физическое, умственное, нравственное, эмоциональное, психическое, эстетическое.</w:t>
      </w:r>
    </w:p>
    <w:p w:rsidR="000365B6" w:rsidRDefault="000365B6" w:rsidP="000365B6">
      <w:pPr>
        <w:numPr>
          <w:ilvl w:val="0"/>
          <w:numId w:val="2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111115"/>
          <w:sz w:val="28"/>
          <w:szCs w:val="28"/>
        </w:rPr>
      </w:pPr>
      <w:r>
        <w:rPr>
          <w:rFonts w:ascii="Times New Roman" w:hAnsi="Times New Roman" w:cs="Times New Roman"/>
          <w:color w:val="111115"/>
          <w:sz w:val="28"/>
          <w:szCs w:val="28"/>
        </w:rPr>
        <w:t>Социализация учащихся.</w:t>
      </w:r>
    </w:p>
    <w:p w:rsidR="000365B6" w:rsidRDefault="000365B6" w:rsidP="000365B6">
      <w:pPr>
        <w:numPr>
          <w:ilvl w:val="0"/>
          <w:numId w:val="2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111115"/>
          <w:sz w:val="28"/>
          <w:szCs w:val="28"/>
        </w:rPr>
      </w:pPr>
      <w:r>
        <w:rPr>
          <w:rFonts w:ascii="Times New Roman" w:hAnsi="Times New Roman" w:cs="Times New Roman"/>
          <w:color w:val="111115"/>
          <w:sz w:val="28"/>
          <w:szCs w:val="28"/>
        </w:rPr>
        <w:t>Успеваемость и интерес к учёбе.</w:t>
      </w:r>
    </w:p>
    <w:p w:rsidR="000365B6" w:rsidRDefault="000365B6" w:rsidP="000365B6">
      <w:pPr>
        <w:numPr>
          <w:ilvl w:val="0"/>
          <w:numId w:val="2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111115"/>
          <w:sz w:val="28"/>
          <w:szCs w:val="28"/>
        </w:rPr>
      </w:pPr>
      <w:r>
        <w:rPr>
          <w:rFonts w:ascii="Times New Roman" w:hAnsi="Times New Roman" w:cs="Times New Roman"/>
          <w:color w:val="111115"/>
          <w:sz w:val="28"/>
          <w:szCs w:val="28"/>
        </w:rPr>
        <w:t>Созидательная составляющая досуга.</w:t>
      </w:r>
    </w:p>
    <w:p w:rsidR="000365B6" w:rsidRDefault="000365B6" w:rsidP="000365B6">
      <w:pPr>
        <w:numPr>
          <w:ilvl w:val="0"/>
          <w:numId w:val="2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111115"/>
          <w:sz w:val="28"/>
          <w:szCs w:val="28"/>
        </w:rPr>
      </w:pPr>
      <w:r>
        <w:rPr>
          <w:rFonts w:ascii="Times New Roman" w:hAnsi="Times New Roman" w:cs="Times New Roman"/>
          <w:color w:val="111115"/>
          <w:sz w:val="28"/>
          <w:szCs w:val="28"/>
        </w:rPr>
        <w:t>Творчество по плечу и по душе.</w:t>
      </w:r>
    </w:p>
    <w:p w:rsidR="000365B6" w:rsidRDefault="000365B6" w:rsidP="000365B6">
      <w:pPr>
        <w:numPr>
          <w:ilvl w:val="0"/>
          <w:numId w:val="2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111115"/>
          <w:sz w:val="28"/>
          <w:szCs w:val="28"/>
        </w:rPr>
      </w:pPr>
      <w:r>
        <w:rPr>
          <w:rFonts w:ascii="Times New Roman" w:hAnsi="Times New Roman" w:cs="Times New Roman"/>
          <w:color w:val="111115"/>
          <w:sz w:val="28"/>
          <w:szCs w:val="28"/>
        </w:rPr>
        <w:t>Психолого-педагогический климат в школе.</w:t>
      </w:r>
    </w:p>
    <w:p w:rsidR="000365B6" w:rsidRDefault="000365B6" w:rsidP="000365B6">
      <w:pPr>
        <w:numPr>
          <w:ilvl w:val="0"/>
          <w:numId w:val="2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111115"/>
          <w:sz w:val="28"/>
          <w:szCs w:val="28"/>
        </w:rPr>
      </w:pPr>
      <w:r>
        <w:rPr>
          <w:rFonts w:ascii="Times New Roman" w:hAnsi="Times New Roman" w:cs="Times New Roman"/>
          <w:color w:val="111115"/>
          <w:sz w:val="28"/>
          <w:szCs w:val="28"/>
        </w:rPr>
        <w:t>Умение администрации школы создавать ситуацию успеха, управлять успехом.</w:t>
      </w:r>
    </w:p>
    <w:p w:rsidR="000365B6" w:rsidRDefault="000365B6" w:rsidP="000365B6">
      <w:pPr>
        <w:numPr>
          <w:ilvl w:val="0"/>
          <w:numId w:val="2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111115"/>
          <w:sz w:val="28"/>
          <w:szCs w:val="28"/>
        </w:rPr>
      </w:pPr>
      <w:r>
        <w:rPr>
          <w:rFonts w:ascii="Times New Roman" w:hAnsi="Times New Roman" w:cs="Times New Roman"/>
          <w:color w:val="111115"/>
          <w:sz w:val="28"/>
          <w:szCs w:val="28"/>
        </w:rPr>
        <w:t>Уровень психологической, предметной, педагогической и общекультурной готовности педагогов.</w:t>
      </w:r>
    </w:p>
    <w:p w:rsidR="000365B6" w:rsidRDefault="000365B6" w:rsidP="000365B6">
      <w:pPr>
        <w:numPr>
          <w:ilvl w:val="0"/>
          <w:numId w:val="2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111115"/>
          <w:sz w:val="28"/>
          <w:szCs w:val="28"/>
        </w:rPr>
      </w:pPr>
      <w:r>
        <w:rPr>
          <w:rFonts w:ascii="Times New Roman" w:hAnsi="Times New Roman" w:cs="Times New Roman"/>
          <w:color w:val="111115"/>
          <w:sz w:val="28"/>
          <w:szCs w:val="28"/>
        </w:rPr>
        <w:t>Связь школы со средой и родителями.</w:t>
      </w:r>
    </w:p>
    <w:p w:rsidR="000365B6" w:rsidRDefault="000365B6" w:rsidP="000365B6">
      <w:pPr>
        <w:numPr>
          <w:ilvl w:val="0"/>
          <w:numId w:val="2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111115"/>
          <w:sz w:val="28"/>
          <w:szCs w:val="28"/>
        </w:rPr>
      </w:pPr>
      <w:r>
        <w:rPr>
          <w:rFonts w:ascii="Times New Roman" w:hAnsi="Times New Roman" w:cs="Times New Roman"/>
          <w:color w:val="111115"/>
          <w:sz w:val="28"/>
          <w:szCs w:val="28"/>
        </w:rPr>
        <w:t>Противоречие между нравственными ценностями и устоями современного общества, и деятельностью школы.</w:t>
      </w:r>
    </w:p>
    <w:p w:rsidR="000365B6" w:rsidRDefault="000365B6" w:rsidP="000365B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32"/>
          <w:szCs w:val="28"/>
        </w:rPr>
      </w:pPr>
      <w:r>
        <w:rPr>
          <w:sz w:val="28"/>
        </w:rPr>
        <w:t xml:space="preserve">Главная роль в обеспечении образовательной деятельности отводится основному структурному подразделению школы – методическому объединению, которое сегодня ведёт учебную деятельность, воспитательную работу, занимается вопросами повышения педагогического мастерства </w:t>
      </w:r>
      <w:r>
        <w:rPr>
          <w:sz w:val="28"/>
        </w:rPr>
        <w:lastRenderedPageBreak/>
        <w:t>педагогов, организует проектную и исследовательскую деятельность, участвует в проведении экспериментов, занимается вопросами дополнительного образования школьников во внеурочное время и выполняет многое другое</w:t>
      </w:r>
      <w:r>
        <w:rPr>
          <w:rStyle w:val="a8"/>
          <w:sz w:val="28"/>
        </w:rPr>
        <w:footnoteReference w:id="3"/>
      </w:r>
      <w:r>
        <w:rPr>
          <w:sz w:val="28"/>
        </w:rPr>
        <w:t>.</w:t>
      </w:r>
    </w:p>
    <w:p w:rsidR="000365B6" w:rsidRDefault="000365B6" w:rsidP="000365B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5"/>
          <w:sz w:val="28"/>
          <w:szCs w:val="28"/>
        </w:rPr>
      </w:pPr>
      <w:r>
        <w:rPr>
          <w:color w:val="111115"/>
          <w:sz w:val="28"/>
          <w:szCs w:val="28"/>
        </w:rPr>
        <w:t xml:space="preserve">Методические объединения – самая распространённая форма совместной работы педагогов, объединяющая их по характеру преподаваемого учебного предмета либо по обслуживаемой возрастной группе учащихся. </w:t>
      </w:r>
    </w:p>
    <w:p w:rsidR="000365B6" w:rsidRDefault="000365B6" w:rsidP="000365B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5"/>
          <w:sz w:val="28"/>
          <w:szCs w:val="28"/>
        </w:rPr>
      </w:pPr>
      <w:r>
        <w:rPr>
          <w:color w:val="111115"/>
          <w:sz w:val="28"/>
          <w:szCs w:val="28"/>
        </w:rPr>
        <w:t>Методическое объединение учителей под руководством администрации образовательного учреждения организует научно-практические конференции, проводит семинары на базе своей школы. На методических объединениях учителя могут вырабатывать различные формы взаимодействия с педагогами других образовательных учреждений для того, чтобы совместно найти оптимальные пути решения проблем, стоящих перед образованием.</w:t>
      </w:r>
    </w:p>
    <w:p w:rsidR="000365B6" w:rsidRDefault="000365B6" w:rsidP="000365B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5"/>
          <w:sz w:val="28"/>
          <w:szCs w:val="28"/>
        </w:rPr>
      </w:pPr>
      <w:r>
        <w:rPr>
          <w:color w:val="111115"/>
          <w:sz w:val="28"/>
          <w:szCs w:val="28"/>
        </w:rPr>
        <w:t>Успешность работы образовательного учреждения связана не только с эффективностью работы методических объединений, но и с организационной, психолого-педагогической, воспитывающей и другими видами деятельности. Предлагается использовать следующие критерии для оценки методической работы в учебном заведении.</w:t>
      </w:r>
    </w:p>
    <w:p w:rsidR="000365B6" w:rsidRDefault="000365B6" w:rsidP="000365B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5"/>
          <w:sz w:val="28"/>
          <w:szCs w:val="28"/>
        </w:rPr>
      </w:pPr>
      <w:r>
        <w:rPr>
          <w:color w:val="111115"/>
          <w:sz w:val="28"/>
          <w:szCs w:val="28"/>
        </w:rPr>
        <w:t xml:space="preserve">Пользуясь критериями В.М. </w:t>
      </w:r>
      <w:proofErr w:type="spellStart"/>
      <w:r>
        <w:rPr>
          <w:color w:val="111115"/>
          <w:sz w:val="28"/>
          <w:szCs w:val="28"/>
        </w:rPr>
        <w:t>Лизинского</w:t>
      </w:r>
      <w:proofErr w:type="spellEnd"/>
      <w:r>
        <w:rPr>
          <w:color w:val="111115"/>
          <w:sz w:val="28"/>
          <w:szCs w:val="28"/>
        </w:rPr>
        <w:t>, можно оценить степень успешности учебно-методической и воспитательной работы в школе. Приводимые ниже критерии оценки результативности методической работы нередко трудно отследить или вовсе невозможно измерить. Однако, косвенные или субъективные данные, а главное, общее состояние дел в ОУ являются самым убедительным показателем оптимальности, успешности, продуктивности функционирования методической службы в школе, ибо успешность методической работы не вычленяема из успешности учебно-</w:t>
      </w:r>
      <w:r>
        <w:rPr>
          <w:color w:val="111115"/>
          <w:sz w:val="28"/>
          <w:szCs w:val="28"/>
        </w:rPr>
        <w:lastRenderedPageBreak/>
        <w:t>воспитательного процесса вообще. Параметры, по которым целесообразно оценивать эффективность методической работы в общеобразовательном учреждении (по положительной динамике в их проявлениях):</w:t>
      </w:r>
    </w:p>
    <w:p w:rsidR="000365B6" w:rsidRDefault="000365B6" w:rsidP="000365B6">
      <w:pPr>
        <w:pStyle w:val="a7"/>
        <w:numPr>
          <w:ilvl w:val="0"/>
          <w:numId w:val="3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111115"/>
          <w:sz w:val="28"/>
          <w:szCs w:val="28"/>
        </w:rPr>
      </w:pPr>
      <w:r>
        <w:rPr>
          <w:rFonts w:ascii="Times New Roman" w:hAnsi="Times New Roman" w:cs="Times New Roman"/>
          <w:color w:val="111115"/>
          <w:sz w:val="28"/>
          <w:szCs w:val="28"/>
        </w:rPr>
        <w:t>рост удовлетворенности педагогов собственной деятельностью;</w:t>
      </w:r>
    </w:p>
    <w:p w:rsidR="000365B6" w:rsidRDefault="000365B6" w:rsidP="000365B6">
      <w:pPr>
        <w:pStyle w:val="a7"/>
        <w:numPr>
          <w:ilvl w:val="0"/>
          <w:numId w:val="3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111115"/>
          <w:sz w:val="28"/>
          <w:szCs w:val="28"/>
        </w:rPr>
      </w:pPr>
      <w:r>
        <w:rPr>
          <w:rFonts w:ascii="Times New Roman" w:hAnsi="Times New Roman" w:cs="Times New Roman"/>
          <w:color w:val="111115"/>
          <w:sz w:val="28"/>
          <w:szCs w:val="28"/>
        </w:rPr>
        <w:t>положительный психолого-педагогический климат;</w:t>
      </w:r>
    </w:p>
    <w:p w:rsidR="000365B6" w:rsidRDefault="000365B6" w:rsidP="000365B6">
      <w:pPr>
        <w:pStyle w:val="a7"/>
        <w:numPr>
          <w:ilvl w:val="0"/>
          <w:numId w:val="3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111115"/>
          <w:sz w:val="28"/>
          <w:szCs w:val="28"/>
        </w:rPr>
      </w:pPr>
      <w:r>
        <w:rPr>
          <w:rFonts w:ascii="Times New Roman" w:hAnsi="Times New Roman" w:cs="Times New Roman"/>
          <w:color w:val="111115"/>
          <w:sz w:val="28"/>
          <w:szCs w:val="28"/>
        </w:rPr>
        <w:t>высокая заинтересованность педагогов в творчестве и инновациях;</w:t>
      </w:r>
    </w:p>
    <w:p w:rsidR="000365B6" w:rsidRDefault="000365B6" w:rsidP="000365B6">
      <w:pPr>
        <w:pStyle w:val="a7"/>
        <w:numPr>
          <w:ilvl w:val="0"/>
          <w:numId w:val="3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111115"/>
          <w:sz w:val="28"/>
          <w:szCs w:val="28"/>
        </w:rPr>
      </w:pPr>
      <w:r>
        <w:rPr>
          <w:rFonts w:ascii="Times New Roman" w:hAnsi="Times New Roman" w:cs="Times New Roman"/>
          <w:color w:val="111115"/>
          <w:sz w:val="28"/>
          <w:szCs w:val="28"/>
        </w:rPr>
        <w:t>овладение современными методами обучения и воспитания;</w:t>
      </w:r>
    </w:p>
    <w:p w:rsidR="000365B6" w:rsidRDefault="000365B6" w:rsidP="000365B6">
      <w:pPr>
        <w:pStyle w:val="a7"/>
        <w:numPr>
          <w:ilvl w:val="0"/>
          <w:numId w:val="3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111115"/>
          <w:sz w:val="28"/>
          <w:szCs w:val="28"/>
        </w:rPr>
      </w:pPr>
      <w:r>
        <w:rPr>
          <w:rFonts w:ascii="Times New Roman" w:hAnsi="Times New Roman" w:cs="Times New Roman"/>
          <w:color w:val="111115"/>
          <w:sz w:val="28"/>
          <w:szCs w:val="28"/>
        </w:rPr>
        <w:t>грамотно организованный процесс обучения и воспитания;</w:t>
      </w:r>
    </w:p>
    <w:p w:rsidR="000365B6" w:rsidRDefault="000365B6" w:rsidP="000365B6">
      <w:pPr>
        <w:pStyle w:val="a7"/>
        <w:numPr>
          <w:ilvl w:val="0"/>
          <w:numId w:val="3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111115"/>
          <w:sz w:val="28"/>
          <w:szCs w:val="28"/>
        </w:rPr>
      </w:pPr>
      <w:r>
        <w:rPr>
          <w:rFonts w:ascii="Times New Roman" w:hAnsi="Times New Roman" w:cs="Times New Roman"/>
          <w:color w:val="111115"/>
          <w:sz w:val="28"/>
          <w:szCs w:val="28"/>
        </w:rPr>
        <w:t>положительная динамика в проявлении качества обучения и воспитания учащихся;</w:t>
      </w:r>
    </w:p>
    <w:p w:rsidR="000365B6" w:rsidRDefault="000365B6" w:rsidP="000365B6">
      <w:pPr>
        <w:pStyle w:val="a7"/>
        <w:numPr>
          <w:ilvl w:val="0"/>
          <w:numId w:val="3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111115"/>
          <w:sz w:val="28"/>
          <w:szCs w:val="28"/>
        </w:rPr>
      </w:pPr>
      <w:r>
        <w:rPr>
          <w:rFonts w:ascii="Times New Roman" w:hAnsi="Times New Roman" w:cs="Times New Roman"/>
          <w:color w:val="111115"/>
          <w:sz w:val="28"/>
          <w:szCs w:val="28"/>
        </w:rPr>
        <w:t>высокий уровень профессиональной самодеятельности педагогов;</w:t>
      </w:r>
    </w:p>
    <w:p w:rsidR="000365B6" w:rsidRDefault="000365B6" w:rsidP="000365B6">
      <w:pPr>
        <w:pStyle w:val="a7"/>
        <w:numPr>
          <w:ilvl w:val="0"/>
          <w:numId w:val="3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111115"/>
          <w:sz w:val="28"/>
          <w:szCs w:val="28"/>
        </w:rPr>
      </w:pPr>
      <w:r>
        <w:rPr>
          <w:rFonts w:ascii="Times New Roman" w:hAnsi="Times New Roman" w:cs="Times New Roman"/>
          <w:color w:val="111115"/>
          <w:sz w:val="28"/>
          <w:szCs w:val="28"/>
        </w:rPr>
        <w:t xml:space="preserve">своевременное оперативное распространение актуального педагогического опыта (для данного </w:t>
      </w:r>
      <w:proofErr w:type="spellStart"/>
      <w:r>
        <w:rPr>
          <w:rFonts w:ascii="Times New Roman" w:hAnsi="Times New Roman" w:cs="Times New Roman"/>
          <w:color w:val="111115"/>
          <w:sz w:val="28"/>
          <w:szCs w:val="28"/>
        </w:rPr>
        <w:t>педколлектива</w:t>
      </w:r>
      <w:proofErr w:type="spellEnd"/>
      <w:r>
        <w:rPr>
          <w:rFonts w:ascii="Times New Roman" w:hAnsi="Times New Roman" w:cs="Times New Roman"/>
          <w:color w:val="111115"/>
          <w:sz w:val="28"/>
          <w:szCs w:val="28"/>
        </w:rPr>
        <w:t>);</w:t>
      </w:r>
    </w:p>
    <w:p w:rsidR="000365B6" w:rsidRDefault="000365B6" w:rsidP="000365B6">
      <w:pPr>
        <w:pStyle w:val="a7"/>
        <w:numPr>
          <w:ilvl w:val="0"/>
          <w:numId w:val="3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111115"/>
          <w:sz w:val="28"/>
          <w:szCs w:val="28"/>
        </w:rPr>
      </w:pPr>
      <w:r>
        <w:rPr>
          <w:rFonts w:ascii="Times New Roman" w:hAnsi="Times New Roman" w:cs="Times New Roman"/>
          <w:color w:val="111115"/>
          <w:sz w:val="28"/>
          <w:szCs w:val="28"/>
        </w:rPr>
        <w:t>постоянное внимание администрации к деятельности педагогов, наличие системы стимулирования педагогической деятельности;</w:t>
      </w:r>
    </w:p>
    <w:p w:rsidR="000365B6" w:rsidRDefault="000365B6" w:rsidP="000365B6">
      <w:pPr>
        <w:pStyle w:val="a7"/>
        <w:numPr>
          <w:ilvl w:val="0"/>
          <w:numId w:val="3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111115"/>
          <w:sz w:val="28"/>
          <w:szCs w:val="28"/>
        </w:rPr>
      </w:pPr>
      <w:r>
        <w:rPr>
          <w:rFonts w:ascii="Times New Roman" w:hAnsi="Times New Roman" w:cs="Times New Roman"/>
          <w:color w:val="111115"/>
          <w:sz w:val="28"/>
          <w:szCs w:val="28"/>
        </w:rPr>
        <w:t>оптимально организованная эффективная система повышения квалификации педагогов.</w:t>
      </w:r>
    </w:p>
    <w:p w:rsidR="000365B6" w:rsidRDefault="000365B6" w:rsidP="000365B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5"/>
          <w:sz w:val="28"/>
          <w:szCs w:val="28"/>
        </w:rPr>
      </w:pPr>
      <w:r>
        <w:rPr>
          <w:color w:val="111115"/>
          <w:sz w:val="28"/>
          <w:szCs w:val="28"/>
        </w:rPr>
        <w:t>Если школа обеспечивает привлекательность процесса обучения для учащихся и достигает запланированных целей, то это и есть результат всех педагогических, в том числе и методических усилий всех педагогов школы, ее методической службы.</w:t>
      </w:r>
    </w:p>
    <w:p w:rsidR="000365B6" w:rsidRDefault="000365B6" w:rsidP="000365B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5"/>
          <w:sz w:val="28"/>
          <w:szCs w:val="28"/>
        </w:rPr>
      </w:pPr>
      <w:r>
        <w:rPr>
          <w:color w:val="111115"/>
          <w:sz w:val="28"/>
          <w:szCs w:val="28"/>
        </w:rPr>
        <w:t xml:space="preserve">Таким образом, не числом, не деятельностью вообще, не единой (нередко формальной) методической темой, не запланированными и выполненными методическими мероприятиями ценна работа администрации, </w:t>
      </w:r>
      <w:proofErr w:type="spellStart"/>
      <w:r>
        <w:rPr>
          <w:color w:val="111115"/>
          <w:sz w:val="28"/>
          <w:szCs w:val="28"/>
        </w:rPr>
        <w:t>методслужбы</w:t>
      </w:r>
      <w:proofErr w:type="spellEnd"/>
      <w:r>
        <w:rPr>
          <w:color w:val="111115"/>
          <w:sz w:val="28"/>
          <w:szCs w:val="28"/>
        </w:rPr>
        <w:t xml:space="preserve"> и педагогов, а разумным сочетанием психолого-педагогической, методической, учебной, организационной и воспитывающей деятельности.</w:t>
      </w:r>
    </w:p>
    <w:p w:rsidR="000365B6" w:rsidRDefault="000365B6" w:rsidP="000365B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5"/>
          <w:sz w:val="28"/>
          <w:szCs w:val="28"/>
        </w:rPr>
      </w:pPr>
      <w:r>
        <w:rPr>
          <w:rStyle w:val="a9"/>
          <w:color w:val="111115"/>
          <w:sz w:val="28"/>
          <w:szCs w:val="28"/>
          <w:bdr w:val="none" w:sz="0" w:space="0" w:color="auto" w:frame="1"/>
        </w:rPr>
        <w:t>Психологические критерии:</w:t>
      </w:r>
    </w:p>
    <w:p w:rsidR="000365B6" w:rsidRDefault="000365B6" w:rsidP="000365B6">
      <w:pPr>
        <w:pStyle w:val="a7"/>
        <w:numPr>
          <w:ilvl w:val="0"/>
          <w:numId w:val="4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111115"/>
          <w:sz w:val="28"/>
          <w:szCs w:val="28"/>
        </w:rPr>
      </w:pPr>
      <w:r>
        <w:rPr>
          <w:rFonts w:ascii="Times New Roman" w:hAnsi="Times New Roman" w:cs="Times New Roman"/>
          <w:color w:val="111115"/>
          <w:sz w:val="28"/>
          <w:szCs w:val="28"/>
        </w:rPr>
        <w:t>высокий уровень удовлетворенности учащихся собственной учебной деятельностью;</w:t>
      </w:r>
    </w:p>
    <w:p w:rsidR="000365B6" w:rsidRDefault="000365B6" w:rsidP="000365B6">
      <w:pPr>
        <w:pStyle w:val="a7"/>
        <w:numPr>
          <w:ilvl w:val="0"/>
          <w:numId w:val="4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111115"/>
          <w:sz w:val="28"/>
          <w:szCs w:val="28"/>
        </w:rPr>
      </w:pPr>
      <w:r>
        <w:rPr>
          <w:rFonts w:ascii="Times New Roman" w:hAnsi="Times New Roman" w:cs="Times New Roman"/>
          <w:color w:val="111115"/>
          <w:sz w:val="28"/>
          <w:szCs w:val="28"/>
        </w:rPr>
        <w:lastRenderedPageBreak/>
        <w:t>высокая оценка, которую учащиеся ставят своей школе в связи с ее привлекательностью для них;</w:t>
      </w:r>
    </w:p>
    <w:p w:rsidR="000365B6" w:rsidRDefault="000365B6" w:rsidP="000365B6">
      <w:pPr>
        <w:pStyle w:val="a7"/>
        <w:numPr>
          <w:ilvl w:val="0"/>
          <w:numId w:val="4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111115"/>
          <w:sz w:val="28"/>
          <w:szCs w:val="28"/>
        </w:rPr>
      </w:pPr>
      <w:r>
        <w:rPr>
          <w:rFonts w:ascii="Times New Roman" w:hAnsi="Times New Roman" w:cs="Times New Roman"/>
          <w:color w:val="111115"/>
          <w:sz w:val="28"/>
          <w:szCs w:val="28"/>
        </w:rPr>
        <w:t>уважительное отношение к школе со стороны родителей;</w:t>
      </w:r>
    </w:p>
    <w:p w:rsidR="000365B6" w:rsidRDefault="000365B6" w:rsidP="000365B6">
      <w:pPr>
        <w:pStyle w:val="a7"/>
        <w:numPr>
          <w:ilvl w:val="0"/>
          <w:numId w:val="4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111115"/>
          <w:sz w:val="28"/>
          <w:szCs w:val="28"/>
        </w:rPr>
      </w:pPr>
      <w:r>
        <w:rPr>
          <w:rFonts w:ascii="Times New Roman" w:hAnsi="Times New Roman" w:cs="Times New Roman"/>
          <w:color w:val="111115"/>
          <w:sz w:val="28"/>
          <w:szCs w:val="28"/>
        </w:rPr>
        <w:t>высокий профессиональный авторитет педагогов (особенно по тем предметам, которые учащиеся считают предпочтительными для себя);</w:t>
      </w:r>
    </w:p>
    <w:p w:rsidR="000365B6" w:rsidRDefault="000365B6" w:rsidP="000365B6">
      <w:pPr>
        <w:pStyle w:val="a7"/>
        <w:numPr>
          <w:ilvl w:val="0"/>
          <w:numId w:val="4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111115"/>
          <w:sz w:val="28"/>
          <w:szCs w:val="28"/>
        </w:rPr>
      </w:pPr>
      <w:r>
        <w:rPr>
          <w:rFonts w:ascii="Times New Roman" w:hAnsi="Times New Roman" w:cs="Times New Roman"/>
          <w:color w:val="111115"/>
          <w:sz w:val="28"/>
          <w:szCs w:val="28"/>
        </w:rPr>
        <w:t>общая положительная тональность отношений педагогов и учащихся в школе;</w:t>
      </w:r>
    </w:p>
    <w:p w:rsidR="000365B6" w:rsidRDefault="000365B6" w:rsidP="000365B6">
      <w:pPr>
        <w:pStyle w:val="a7"/>
        <w:numPr>
          <w:ilvl w:val="0"/>
          <w:numId w:val="4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111115"/>
          <w:sz w:val="28"/>
          <w:szCs w:val="28"/>
        </w:rPr>
      </w:pPr>
      <w:r>
        <w:rPr>
          <w:rFonts w:ascii="Times New Roman" w:hAnsi="Times New Roman" w:cs="Times New Roman"/>
          <w:color w:val="111115"/>
          <w:sz w:val="28"/>
          <w:szCs w:val="28"/>
        </w:rPr>
        <w:t>готовность учащихся, выпускников и родителей помогать школе;</w:t>
      </w:r>
    </w:p>
    <w:p w:rsidR="000365B6" w:rsidRDefault="000365B6" w:rsidP="000365B6">
      <w:pPr>
        <w:pStyle w:val="a7"/>
        <w:numPr>
          <w:ilvl w:val="0"/>
          <w:numId w:val="4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111115"/>
          <w:sz w:val="28"/>
          <w:szCs w:val="28"/>
        </w:rPr>
      </w:pPr>
      <w:r>
        <w:rPr>
          <w:rFonts w:ascii="Times New Roman" w:hAnsi="Times New Roman" w:cs="Times New Roman"/>
          <w:color w:val="111115"/>
          <w:sz w:val="28"/>
          <w:szCs w:val="28"/>
        </w:rPr>
        <w:t>творческий настрой педагогов и учащихся;</w:t>
      </w:r>
    </w:p>
    <w:p w:rsidR="000365B6" w:rsidRDefault="000365B6" w:rsidP="000365B6">
      <w:pPr>
        <w:pStyle w:val="a7"/>
        <w:numPr>
          <w:ilvl w:val="0"/>
          <w:numId w:val="4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111115"/>
          <w:sz w:val="28"/>
          <w:szCs w:val="28"/>
        </w:rPr>
      </w:pPr>
      <w:r>
        <w:rPr>
          <w:rFonts w:ascii="Times New Roman" w:hAnsi="Times New Roman" w:cs="Times New Roman"/>
          <w:color w:val="111115"/>
          <w:sz w:val="28"/>
          <w:szCs w:val="28"/>
        </w:rPr>
        <w:t>желание педагогов достичь такого совершенства, которое позволило бы им стать любимыми педагогами в школе;</w:t>
      </w:r>
    </w:p>
    <w:p w:rsidR="000365B6" w:rsidRDefault="000365B6" w:rsidP="000365B6">
      <w:pPr>
        <w:pStyle w:val="a7"/>
        <w:numPr>
          <w:ilvl w:val="0"/>
          <w:numId w:val="4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111115"/>
          <w:sz w:val="28"/>
          <w:szCs w:val="28"/>
        </w:rPr>
      </w:pPr>
      <w:r>
        <w:rPr>
          <w:rFonts w:ascii="Times New Roman" w:hAnsi="Times New Roman" w:cs="Times New Roman"/>
          <w:color w:val="111115"/>
          <w:sz w:val="28"/>
          <w:szCs w:val="28"/>
        </w:rPr>
        <w:t>высокий уровень внимания, включенности, интереса к учебе со стороны учащихся.</w:t>
      </w:r>
    </w:p>
    <w:p w:rsidR="000365B6" w:rsidRDefault="000365B6" w:rsidP="000365B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5"/>
          <w:sz w:val="28"/>
          <w:szCs w:val="28"/>
        </w:rPr>
      </w:pPr>
      <w:r>
        <w:rPr>
          <w:rStyle w:val="a9"/>
          <w:color w:val="111115"/>
          <w:sz w:val="28"/>
          <w:szCs w:val="28"/>
          <w:bdr w:val="none" w:sz="0" w:space="0" w:color="auto" w:frame="1"/>
        </w:rPr>
        <w:t>Учебные критерии:</w:t>
      </w:r>
    </w:p>
    <w:p w:rsidR="000365B6" w:rsidRDefault="000365B6" w:rsidP="000365B6">
      <w:pPr>
        <w:pStyle w:val="a7"/>
        <w:numPr>
          <w:ilvl w:val="0"/>
          <w:numId w:val="4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111115"/>
          <w:sz w:val="28"/>
          <w:szCs w:val="28"/>
        </w:rPr>
      </w:pPr>
      <w:r>
        <w:rPr>
          <w:rFonts w:ascii="Times New Roman" w:hAnsi="Times New Roman" w:cs="Times New Roman"/>
          <w:color w:val="111115"/>
          <w:sz w:val="28"/>
          <w:szCs w:val="28"/>
        </w:rPr>
        <w:t>возможность для каждого ученика найти себе интересного учителя, интересные предметы, дело по душе, внимательное отношение к его проблемам;</w:t>
      </w:r>
    </w:p>
    <w:p w:rsidR="000365B6" w:rsidRDefault="000365B6" w:rsidP="000365B6">
      <w:pPr>
        <w:pStyle w:val="a7"/>
        <w:numPr>
          <w:ilvl w:val="0"/>
          <w:numId w:val="4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111115"/>
          <w:sz w:val="28"/>
          <w:szCs w:val="28"/>
        </w:rPr>
      </w:pPr>
      <w:r>
        <w:rPr>
          <w:rFonts w:ascii="Times New Roman" w:hAnsi="Times New Roman" w:cs="Times New Roman"/>
          <w:color w:val="111115"/>
          <w:sz w:val="28"/>
          <w:szCs w:val="28"/>
        </w:rPr>
        <w:t>умение использовать достоинства индивидуального, дифференцированного обучения;</w:t>
      </w:r>
    </w:p>
    <w:p w:rsidR="000365B6" w:rsidRDefault="000365B6" w:rsidP="000365B6">
      <w:pPr>
        <w:pStyle w:val="a7"/>
        <w:numPr>
          <w:ilvl w:val="0"/>
          <w:numId w:val="4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111115"/>
          <w:sz w:val="28"/>
          <w:szCs w:val="28"/>
        </w:rPr>
      </w:pPr>
      <w:r>
        <w:rPr>
          <w:rFonts w:ascii="Times New Roman" w:hAnsi="Times New Roman" w:cs="Times New Roman"/>
          <w:color w:val="111115"/>
          <w:sz w:val="28"/>
          <w:szCs w:val="28"/>
        </w:rPr>
        <w:t>органическая связь между урочной и внеурочной, классной и внеклассной предметной деятельностью;</w:t>
      </w:r>
    </w:p>
    <w:p w:rsidR="000365B6" w:rsidRDefault="000365B6" w:rsidP="000365B6">
      <w:pPr>
        <w:pStyle w:val="a7"/>
        <w:numPr>
          <w:ilvl w:val="0"/>
          <w:numId w:val="4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111115"/>
          <w:sz w:val="28"/>
          <w:szCs w:val="28"/>
        </w:rPr>
      </w:pPr>
      <w:r>
        <w:rPr>
          <w:rFonts w:ascii="Times New Roman" w:hAnsi="Times New Roman" w:cs="Times New Roman"/>
          <w:color w:val="111115"/>
          <w:sz w:val="28"/>
          <w:szCs w:val="28"/>
        </w:rPr>
        <w:t>умение педагогов применять различные современные методики преподавания;</w:t>
      </w:r>
    </w:p>
    <w:p w:rsidR="000365B6" w:rsidRDefault="000365B6" w:rsidP="000365B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5"/>
          <w:sz w:val="28"/>
          <w:szCs w:val="28"/>
        </w:rPr>
      </w:pPr>
      <w:r>
        <w:rPr>
          <w:color w:val="111115"/>
          <w:sz w:val="28"/>
          <w:szCs w:val="28"/>
        </w:rPr>
        <w:t>Важнейший показатель научной, оптимальной, эффективной методической службы в образовательном учреждении – организация такой методической работы, которая вытекает из запросов, интересов и реальных проблем данного педагогического коллектива, способствует его развитию и разрешению возникающих затруднений.</w:t>
      </w:r>
    </w:p>
    <w:p w:rsidR="000365B6" w:rsidRDefault="000365B6" w:rsidP="000365B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5"/>
          <w:sz w:val="28"/>
          <w:szCs w:val="28"/>
        </w:rPr>
      </w:pPr>
      <w:r>
        <w:rPr>
          <w:rStyle w:val="a9"/>
          <w:color w:val="111115"/>
          <w:sz w:val="28"/>
          <w:szCs w:val="28"/>
          <w:bdr w:val="none" w:sz="0" w:space="0" w:color="auto" w:frame="1"/>
        </w:rPr>
        <w:t>Критерии эффективности методической работы:</w:t>
      </w:r>
    </w:p>
    <w:p w:rsidR="000365B6" w:rsidRDefault="000365B6" w:rsidP="000365B6">
      <w:pPr>
        <w:numPr>
          <w:ilvl w:val="0"/>
          <w:numId w:val="5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111115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111115"/>
          <w:sz w:val="28"/>
          <w:szCs w:val="28"/>
        </w:rPr>
        <w:lastRenderedPageBreak/>
        <w:t>Категорийный</w:t>
      </w:r>
      <w:proofErr w:type="spellEnd"/>
      <w:r>
        <w:rPr>
          <w:rFonts w:ascii="Times New Roman" w:hAnsi="Times New Roman" w:cs="Times New Roman"/>
          <w:color w:val="111115"/>
          <w:sz w:val="28"/>
          <w:szCs w:val="28"/>
        </w:rPr>
        <w:t xml:space="preserve"> состав методического объединения. Количество педагогов, повысивших и подтвердивших свою категорию.</w:t>
      </w:r>
    </w:p>
    <w:p w:rsidR="000365B6" w:rsidRDefault="000365B6" w:rsidP="000365B6">
      <w:pPr>
        <w:numPr>
          <w:ilvl w:val="0"/>
          <w:numId w:val="5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111115"/>
          <w:sz w:val="28"/>
          <w:szCs w:val="28"/>
        </w:rPr>
      </w:pPr>
      <w:r>
        <w:rPr>
          <w:rFonts w:ascii="Times New Roman" w:hAnsi="Times New Roman" w:cs="Times New Roman"/>
          <w:color w:val="111115"/>
          <w:sz w:val="28"/>
          <w:szCs w:val="28"/>
        </w:rPr>
        <w:t>Количество проведённых плановых и оперативных заседаний МО.</w:t>
      </w:r>
    </w:p>
    <w:p w:rsidR="000365B6" w:rsidRDefault="000365B6" w:rsidP="000365B6">
      <w:pPr>
        <w:numPr>
          <w:ilvl w:val="0"/>
          <w:numId w:val="5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111115"/>
          <w:sz w:val="28"/>
          <w:szCs w:val="28"/>
        </w:rPr>
      </w:pPr>
      <w:r>
        <w:rPr>
          <w:rFonts w:ascii="Times New Roman" w:hAnsi="Times New Roman" w:cs="Times New Roman"/>
          <w:color w:val="111115"/>
          <w:sz w:val="28"/>
          <w:szCs w:val="28"/>
        </w:rPr>
        <w:t>Количественный и качественный анализ рассмотренных на заседаниях МО вопросов по:</w:t>
      </w:r>
    </w:p>
    <w:p w:rsidR="000365B6" w:rsidRDefault="000365B6" w:rsidP="000365B6">
      <w:pPr>
        <w:pStyle w:val="a7"/>
        <w:numPr>
          <w:ilvl w:val="0"/>
          <w:numId w:val="6"/>
        </w:numPr>
        <w:shd w:val="clear" w:color="auto" w:fill="FFFFFF"/>
        <w:tabs>
          <w:tab w:val="left" w:pos="993"/>
        </w:tabs>
        <w:spacing w:after="0" w:line="360" w:lineRule="auto"/>
        <w:ind w:hanging="11"/>
        <w:jc w:val="both"/>
        <w:rPr>
          <w:rFonts w:ascii="Times New Roman" w:hAnsi="Times New Roman" w:cs="Times New Roman"/>
          <w:color w:val="111115"/>
          <w:sz w:val="28"/>
          <w:szCs w:val="28"/>
        </w:rPr>
      </w:pPr>
      <w:r>
        <w:rPr>
          <w:rFonts w:ascii="Times New Roman" w:hAnsi="Times New Roman" w:cs="Times New Roman"/>
          <w:color w:val="111115"/>
          <w:sz w:val="28"/>
          <w:szCs w:val="28"/>
        </w:rPr>
        <w:t>изучению нормативно-правовой базы преподаваемых предметов;</w:t>
      </w:r>
    </w:p>
    <w:p w:rsidR="000365B6" w:rsidRDefault="000365B6" w:rsidP="000365B6">
      <w:pPr>
        <w:pStyle w:val="a7"/>
        <w:numPr>
          <w:ilvl w:val="0"/>
          <w:numId w:val="6"/>
        </w:numPr>
        <w:shd w:val="clear" w:color="auto" w:fill="FFFFFF"/>
        <w:tabs>
          <w:tab w:val="left" w:pos="993"/>
        </w:tabs>
        <w:spacing w:after="0" w:line="360" w:lineRule="auto"/>
        <w:ind w:hanging="11"/>
        <w:jc w:val="both"/>
        <w:rPr>
          <w:rFonts w:ascii="Times New Roman" w:hAnsi="Times New Roman" w:cs="Times New Roman"/>
          <w:color w:val="111115"/>
          <w:sz w:val="28"/>
          <w:szCs w:val="28"/>
        </w:rPr>
      </w:pPr>
      <w:r>
        <w:rPr>
          <w:rFonts w:ascii="Times New Roman" w:hAnsi="Times New Roman" w:cs="Times New Roman"/>
          <w:color w:val="111115"/>
          <w:sz w:val="28"/>
          <w:szCs w:val="28"/>
        </w:rPr>
        <w:t>методике преподавания предметов;</w:t>
      </w:r>
    </w:p>
    <w:p w:rsidR="000365B6" w:rsidRDefault="000365B6" w:rsidP="000365B6">
      <w:pPr>
        <w:pStyle w:val="a7"/>
        <w:numPr>
          <w:ilvl w:val="0"/>
          <w:numId w:val="6"/>
        </w:numPr>
        <w:shd w:val="clear" w:color="auto" w:fill="FFFFFF"/>
        <w:tabs>
          <w:tab w:val="left" w:pos="993"/>
        </w:tabs>
        <w:spacing w:after="0" w:line="360" w:lineRule="auto"/>
        <w:ind w:hanging="11"/>
        <w:jc w:val="both"/>
        <w:rPr>
          <w:rFonts w:ascii="Times New Roman" w:hAnsi="Times New Roman" w:cs="Times New Roman"/>
          <w:color w:val="111115"/>
          <w:sz w:val="28"/>
          <w:szCs w:val="28"/>
        </w:rPr>
      </w:pPr>
      <w:r>
        <w:rPr>
          <w:rFonts w:ascii="Times New Roman" w:hAnsi="Times New Roman" w:cs="Times New Roman"/>
          <w:color w:val="111115"/>
          <w:sz w:val="28"/>
          <w:szCs w:val="28"/>
        </w:rPr>
        <w:t>решению практических задач преподаваемых предметов.</w:t>
      </w:r>
    </w:p>
    <w:p w:rsidR="000365B6" w:rsidRDefault="000365B6" w:rsidP="000365B6">
      <w:pPr>
        <w:pStyle w:val="a7"/>
        <w:numPr>
          <w:ilvl w:val="0"/>
          <w:numId w:val="5"/>
        </w:numPr>
        <w:shd w:val="clear" w:color="auto" w:fill="FFFFFF"/>
        <w:tabs>
          <w:tab w:val="clear" w:pos="720"/>
          <w:tab w:val="num" w:pos="851"/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111115"/>
          <w:sz w:val="28"/>
          <w:szCs w:val="28"/>
        </w:rPr>
      </w:pPr>
      <w:r>
        <w:rPr>
          <w:rFonts w:ascii="Times New Roman" w:hAnsi="Times New Roman" w:cs="Times New Roman"/>
          <w:color w:val="111115"/>
          <w:sz w:val="28"/>
          <w:szCs w:val="28"/>
        </w:rPr>
        <w:t>Количество педагогов, повысивших свою квалификацию в системе ИПК и ПРО, через систему семинарских занятий, проблемных курсов и т.п.</w:t>
      </w:r>
    </w:p>
    <w:p w:rsidR="000365B6" w:rsidRDefault="000365B6" w:rsidP="000365B6">
      <w:pPr>
        <w:numPr>
          <w:ilvl w:val="0"/>
          <w:numId w:val="5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111115"/>
          <w:sz w:val="28"/>
          <w:szCs w:val="28"/>
        </w:rPr>
      </w:pPr>
      <w:r>
        <w:rPr>
          <w:rFonts w:ascii="Times New Roman" w:hAnsi="Times New Roman" w:cs="Times New Roman"/>
          <w:color w:val="111115"/>
          <w:sz w:val="28"/>
          <w:szCs w:val="28"/>
        </w:rPr>
        <w:t>Участие МО в педсоветах, семинарах, конференциях (количество выступлений, их тематика, уровни: школьный, городской, областной и т.п.).</w:t>
      </w:r>
    </w:p>
    <w:p w:rsidR="000365B6" w:rsidRDefault="000365B6" w:rsidP="000365B6">
      <w:pPr>
        <w:numPr>
          <w:ilvl w:val="0"/>
          <w:numId w:val="5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111115"/>
          <w:sz w:val="28"/>
          <w:szCs w:val="28"/>
        </w:rPr>
      </w:pPr>
      <w:r>
        <w:rPr>
          <w:rFonts w:ascii="Times New Roman" w:hAnsi="Times New Roman" w:cs="Times New Roman"/>
          <w:color w:val="111115"/>
          <w:sz w:val="28"/>
          <w:szCs w:val="28"/>
        </w:rPr>
        <w:t>Участие МО в методических неделях (количество проведённых открытых уроков, количество учителей, давших открытые уроки).</w:t>
      </w:r>
    </w:p>
    <w:p w:rsidR="000365B6" w:rsidRDefault="000365B6" w:rsidP="000365B6">
      <w:pPr>
        <w:numPr>
          <w:ilvl w:val="0"/>
          <w:numId w:val="5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111115"/>
          <w:sz w:val="28"/>
          <w:szCs w:val="28"/>
        </w:rPr>
      </w:pPr>
      <w:r>
        <w:rPr>
          <w:rFonts w:ascii="Times New Roman" w:hAnsi="Times New Roman" w:cs="Times New Roman"/>
          <w:color w:val="111115"/>
          <w:sz w:val="28"/>
          <w:szCs w:val="28"/>
        </w:rPr>
        <w:t>Участие в предметных неделях (количество проведённых внеклассных мероприятий на уровне класса, школы; их тематика, результативность).</w:t>
      </w:r>
    </w:p>
    <w:p w:rsidR="000365B6" w:rsidRDefault="000365B6" w:rsidP="000365B6">
      <w:pPr>
        <w:numPr>
          <w:ilvl w:val="0"/>
          <w:numId w:val="5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111115"/>
          <w:sz w:val="28"/>
          <w:szCs w:val="28"/>
        </w:rPr>
      </w:pPr>
      <w:r>
        <w:rPr>
          <w:rFonts w:ascii="Times New Roman" w:hAnsi="Times New Roman" w:cs="Times New Roman"/>
          <w:color w:val="111115"/>
          <w:sz w:val="28"/>
          <w:szCs w:val="28"/>
        </w:rPr>
        <w:t>Работа по изучению, обобщению и распространению опыта работы МО (открытые мероприятия МО: заседания, семинары и т.п.).</w:t>
      </w:r>
    </w:p>
    <w:p w:rsidR="000365B6" w:rsidRDefault="000365B6" w:rsidP="000365B6">
      <w:pPr>
        <w:numPr>
          <w:ilvl w:val="0"/>
          <w:numId w:val="5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111115"/>
          <w:sz w:val="28"/>
          <w:szCs w:val="28"/>
        </w:rPr>
      </w:pPr>
      <w:r>
        <w:rPr>
          <w:rFonts w:ascii="Times New Roman" w:hAnsi="Times New Roman" w:cs="Times New Roman"/>
          <w:color w:val="111115"/>
          <w:sz w:val="28"/>
          <w:szCs w:val="28"/>
        </w:rPr>
        <w:t>Работа МО по обновлению содержания образования.</w:t>
      </w:r>
    </w:p>
    <w:p w:rsidR="000365B6" w:rsidRDefault="000365B6" w:rsidP="000365B6">
      <w:pPr>
        <w:numPr>
          <w:ilvl w:val="0"/>
          <w:numId w:val="5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111115"/>
          <w:sz w:val="28"/>
          <w:szCs w:val="28"/>
        </w:rPr>
      </w:pPr>
      <w:r>
        <w:rPr>
          <w:rFonts w:ascii="Times New Roman" w:hAnsi="Times New Roman" w:cs="Times New Roman"/>
          <w:color w:val="111115"/>
          <w:sz w:val="28"/>
          <w:szCs w:val="28"/>
        </w:rPr>
        <w:t>Участие педагогов МО в инновационных процессах, в опытно- экспериментальной работе.</w:t>
      </w:r>
    </w:p>
    <w:p w:rsidR="000365B6" w:rsidRDefault="000365B6" w:rsidP="000365B6">
      <w:pPr>
        <w:numPr>
          <w:ilvl w:val="0"/>
          <w:numId w:val="7"/>
        </w:numPr>
        <w:shd w:val="clear" w:color="auto" w:fill="FFFFFF"/>
        <w:tabs>
          <w:tab w:val="clear" w:pos="720"/>
          <w:tab w:val="num" w:pos="993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111115"/>
          <w:sz w:val="28"/>
          <w:szCs w:val="28"/>
        </w:rPr>
      </w:pPr>
      <w:r>
        <w:rPr>
          <w:rFonts w:ascii="Times New Roman" w:hAnsi="Times New Roman" w:cs="Times New Roman"/>
          <w:color w:val="111115"/>
          <w:sz w:val="28"/>
          <w:szCs w:val="28"/>
        </w:rPr>
        <w:t xml:space="preserve">Работа МО по освоению и внедрению в учебный процесс современных педагогических технологий. </w:t>
      </w:r>
    </w:p>
    <w:p w:rsidR="000365B6" w:rsidRDefault="000365B6" w:rsidP="000365B6">
      <w:pPr>
        <w:numPr>
          <w:ilvl w:val="0"/>
          <w:numId w:val="7"/>
        </w:numPr>
        <w:shd w:val="clear" w:color="auto" w:fill="FFFFFF"/>
        <w:tabs>
          <w:tab w:val="clear" w:pos="720"/>
          <w:tab w:val="num" w:pos="993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111115"/>
          <w:sz w:val="28"/>
          <w:szCs w:val="28"/>
        </w:rPr>
      </w:pPr>
      <w:r>
        <w:rPr>
          <w:rFonts w:ascii="Times New Roman" w:hAnsi="Times New Roman" w:cs="Times New Roman"/>
          <w:color w:val="111115"/>
          <w:sz w:val="28"/>
          <w:szCs w:val="28"/>
        </w:rPr>
        <w:t xml:space="preserve">Работа МО по реализации </w:t>
      </w:r>
      <w:proofErr w:type="spellStart"/>
      <w:r>
        <w:rPr>
          <w:rFonts w:ascii="Times New Roman" w:hAnsi="Times New Roman" w:cs="Times New Roman"/>
          <w:color w:val="111115"/>
          <w:sz w:val="28"/>
          <w:szCs w:val="28"/>
        </w:rPr>
        <w:t>предпрофильной</w:t>
      </w:r>
      <w:proofErr w:type="spellEnd"/>
      <w:r>
        <w:rPr>
          <w:rFonts w:ascii="Times New Roman" w:hAnsi="Times New Roman" w:cs="Times New Roman"/>
          <w:color w:val="111115"/>
          <w:sz w:val="28"/>
          <w:szCs w:val="28"/>
        </w:rPr>
        <w:t xml:space="preserve"> и профильной подготовки учащихся. </w:t>
      </w:r>
    </w:p>
    <w:p w:rsidR="000365B6" w:rsidRDefault="000365B6" w:rsidP="000365B6">
      <w:pPr>
        <w:numPr>
          <w:ilvl w:val="0"/>
          <w:numId w:val="7"/>
        </w:numPr>
        <w:shd w:val="clear" w:color="auto" w:fill="FFFFFF"/>
        <w:tabs>
          <w:tab w:val="clear" w:pos="720"/>
          <w:tab w:val="num" w:pos="993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111115"/>
          <w:sz w:val="28"/>
          <w:szCs w:val="28"/>
        </w:rPr>
      </w:pPr>
      <w:r>
        <w:rPr>
          <w:rFonts w:ascii="Times New Roman" w:hAnsi="Times New Roman" w:cs="Times New Roman"/>
          <w:color w:val="111115"/>
          <w:sz w:val="28"/>
          <w:szCs w:val="28"/>
        </w:rPr>
        <w:t>Работа МО с одарёнными детьми.</w:t>
      </w:r>
    </w:p>
    <w:p w:rsidR="000365B6" w:rsidRDefault="000365B6" w:rsidP="000365B6">
      <w:pPr>
        <w:numPr>
          <w:ilvl w:val="0"/>
          <w:numId w:val="7"/>
        </w:numPr>
        <w:shd w:val="clear" w:color="auto" w:fill="FFFFFF"/>
        <w:tabs>
          <w:tab w:val="clear" w:pos="720"/>
          <w:tab w:val="num" w:pos="993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111115"/>
          <w:sz w:val="28"/>
          <w:szCs w:val="28"/>
        </w:rPr>
      </w:pPr>
      <w:r>
        <w:rPr>
          <w:rFonts w:ascii="Times New Roman" w:hAnsi="Times New Roman" w:cs="Times New Roman"/>
          <w:color w:val="111115"/>
          <w:sz w:val="28"/>
          <w:szCs w:val="28"/>
        </w:rPr>
        <w:t>Работа со школьной документацией.</w:t>
      </w:r>
    </w:p>
    <w:p w:rsidR="000365B6" w:rsidRDefault="000365B6" w:rsidP="000365B6">
      <w:pPr>
        <w:numPr>
          <w:ilvl w:val="0"/>
          <w:numId w:val="7"/>
        </w:numPr>
        <w:shd w:val="clear" w:color="auto" w:fill="FFFFFF"/>
        <w:tabs>
          <w:tab w:val="clear" w:pos="720"/>
          <w:tab w:val="num" w:pos="993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111115"/>
          <w:sz w:val="28"/>
          <w:szCs w:val="28"/>
        </w:rPr>
      </w:pPr>
      <w:r>
        <w:rPr>
          <w:rFonts w:ascii="Times New Roman" w:hAnsi="Times New Roman" w:cs="Times New Roman"/>
          <w:color w:val="111115"/>
          <w:sz w:val="28"/>
          <w:szCs w:val="28"/>
        </w:rPr>
        <w:t>Участие МО в творческих отчётах.</w:t>
      </w:r>
    </w:p>
    <w:p w:rsidR="000365B6" w:rsidRDefault="000365B6" w:rsidP="000365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</w:rPr>
        <w:lastRenderedPageBreak/>
        <w:t>Итак, мы рассмотрели методическую работу и определили, что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целью методической работы является совершенствование профессиональных знаний и умений педагогов, развитие их творческого потенциала и в конечном счёте – повышение эффективности и качества педагогического процесса. Главное в методической работе – оказание реальной, действенной помощи педагогу. Выросла научная составляющая методической работы, усилилась её целевая направленность на поддержку инноваций, использование достижений педагогической науки, передового опыта. </w:t>
      </w:r>
    </w:p>
    <w:p w:rsidR="00F83C80" w:rsidRDefault="000365B6" w:rsidP="000365B6">
      <w:pPr>
        <w:widowControl w:val="0"/>
        <w:tabs>
          <w:tab w:val="num" w:pos="993"/>
          <w:tab w:val="left" w:pos="1134"/>
        </w:tabs>
        <w:spacing w:after="0" w:line="360" w:lineRule="auto"/>
        <w:ind w:firstLine="709"/>
        <w:jc w:val="both"/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Методическая работа может существенно влиять на качество и эффективность обучения и воспитания, на конечные результаты работы общеобразовательного учреждения, поэтому вполне правомерно рассматривать её как важный фактор управления. Через методическую работу и благодаря эффективному управлению ею осуществляется подготовка педагогов к внедрению нового содержания образования в соответствии с ФГОС-2021, овладение инновациями и прогрессивными педагогическими технологиями.</w:t>
      </w:r>
    </w:p>
    <w:sectPr w:rsidR="00F83C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449A6" w:rsidRDefault="00D449A6" w:rsidP="000365B6">
      <w:pPr>
        <w:spacing w:after="0" w:line="240" w:lineRule="auto"/>
      </w:pPr>
      <w:r>
        <w:separator/>
      </w:r>
    </w:p>
  </w:endnote>
  <w:endnote w:type="continuationSeparator" w:id="0">
    <w:p w:rsidR="00D449A6" w:rsidRDefault="00D449A6" w:rsidP="00036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449A6" w:rsidRDefault="00D449A6" w:rsidP="000365B6">
      <w:pPr>
        <w:spacing w:after="0" w:line="240" w:lineRule="auto"/>
      </w:pPr>
      <w:r>
        <w:separator/>
      </w:r>
    </w:p>
  </w:footnote>
  <w:footnote w:type="continuationSeparator" w:id="0">
    <w:p w:rsidR="00D449A6" w:rsidRDefault="00D449A6" w:rsidP="000365B6">
      <w:pPr>
        <w:spacing w:after="0" w:line="240" w:lineRule="auto"/>
      </w:pPr>
      <w:r>
        <w:continuationSeparator/>
      </w:r>
    </w:p>
  </w:footnote>
  <w:footnote w:id="1">
    <w:p w:rsidR="000365B6" w:rsidRDefault="000365B6" w:rsidP="000365B6">
      <w:pPr>
        <w:pStyle w:val="a4"/>
      </w:pPr>
      <w:r>
        <w:rPr>
          <w:rStyle w:val="a8"/>
        </w:rPr>
        <w:footnoteRef/>
      </w:r>
      <w:r>
        <w:t xml:space="preserve"> </w:t>
      </w:r>
      <w:proofErr w:type="spellStart"/>
      <w:r>
        <w:rPr>
          <w:rFonts w:ascii="Times New Roman" w:hAnsi="Times New Roman" w:cs="Times New Roman"/>
          <w:bCs/>
          <w:shd w:val="clear" w:color="auto" w:fill="FFFFFF"/>
        </w:rPr>
        <w:t>Лизинский</w:t>
      </w:r>
      <w:proofErr w:type="spellEnd"/>
      <w:r>
        <w:rPr>
          <w:rFonts w:ascii="Times New Roman" w:hAnsi="Times New Roman" w:cs="Times New Roman"/>
          <w:bCs/>
          <w:shd w:val="clear" w:color="auto" w:fill="FFFFFF"/>
        </w:rPr>
        <w:t xml:space="preserve">, В.М. </w:t>
      </w:r>
      <w:r>
        <w:rPr>
          <w:rFonts w:ascii="Times New Roman" w:hAnsi="Times New Roman" w:cs="Times New Roman"/>
          <w:shd w:val="clear" w:color="auto" w:fill="FFFFFF"/>
        </w:rPr>
        <w:t xml:space="preserve">О методической работе в школе. – </w:t>
      </w:r>
      <w:proofErr w:type="gramStart"/>
      <w:r>
        <w:rPr>
          <w:rFonts w:ascii="Times New Roman" w:hAnsi="Times New Roman" w:cs="Times New Roman"/>
          <w:shd w:val="clear" w:color="auto" w:fill="FFFFFF"/>
        </w:rPr>
        <w:t>М. :</w:t>
      </w:r>
      <w:proofErr w:type="gramEnd"/>
      <w:r>
        <w:rPr>
          <w:rFonts w:ascii="Times New Roman" w:hAnsi="Times New Roman" w:cs="Times New Roman"/>
          <w:shd w:val="clear" w:color="auto" w:fill="FFFFFF"/>
        </w:rPr>
        <w:t xml:space="preserve"> Центр "</w:t>
      </w:r>
      <w:proofErr w:type="spellStart"/>
      <w:r>
        <w:rPr>
          <w:rFonts w:ascii="Times New Roman" w:hAnsi="Times New Roman" w:cs="Times New Roman"/>
          <w:shd w:val="clear" w:color="auto" w:fill="FFFFFF"/>
        </w:rPr>
        <w:t>Пед</w:t>
      </w:r>
      <w:proofErr w:type="spellEnd"/>
      <w:r>
        <w:rPr>
          <w:rFonts w:ascii="Times New Roman" w:hAnsi="Times New Roman" w:cs="Times New Roman"/>
          <w:shd w:val="clear" w:color="auto" w:fill="FFFFFF"/>
        </w:rPr>
        <w:t>. поиск", 2002 (Тип. ООО Август-</w:t>
      </w:r>
      <w:proofErr w:type="spellStart"/>
      <w:r>
        <w:rPr>
          <w:rFonts w:ascii="Times New Roman" w:hAnsi="Times New Roman" w:cs="Times New Roman"/>
          <w:shd w:val="clear" w:color="auto" w:fill="FFFFFF"/>
        </w:rPr>
        <w:t>Принт</w:t>
      </w:r>
      <w:proofErr w:type="spellEnd"/>
      <w:r>
        <w:rPr>
          <w:rFonts w:ascii="Times New Roman" w:hAnsi="Times New Roman" w:cs="Times New Roman"/>
          <w:shd w:val="clear" w:color="auto" w:fill="FFFFFF"/>
        </w:rPr>
        <w:t>). – 160 с.</w:t>
      </w:r>
    </w:p>
  </w:footnote>
  <w:footnote w:id="2">
    <w:p w:rsidR="000365B6" w:rsidRDefault="000365B6" w:rsidP="000365B6">
      <w:pPr>
        <w:pStyle w:val="a4"/>
        <w:jc w:val="both"/>
      </w:pPr>
      <w:r>
        <w:rPr>
          <w:rStyle w:val="a8"/>
        </w:rPr>
        <w:footnoteRef/>
      </w:r>
      <w:r>
        <w:t xml:space="preserve"> </w:t>
      </w:r>
      <w:proofErr w:type="spellStart"/>
      <w:r>
        <w:rPr>
          <w:rFonts w:ascii="Times New Roman" w:hAnsi="Times New Roman" w:cs="Times New Roman"/>
          <w:bCs/>
          <w:shd w:val="clear" w:color="auto" w:fill="FFFFFF"/>
        </w:rPr>
        <w:t>Лизинский</w:t>
      </w:r>
      <w:proofErr w:type="spellEnd"/>
      <w:r>
        <w:rPr>
          <w:rFonts w:ascii="Times New Roman" w:hAnsi="Times New Roman" w:cs="Times New Roman"/>
          <w:bCs/>
          <w:shd w:val="clear" w:color="auto" w:fill="FFFFFF"/>
        </w:rPr>
        <w:t xml:space="preserve">, В.М. </w:t>
      </w:r>
      <w:r>
        <w:rPr>
          <w:rFonts w:ascii="Times New Roman" w:hAnsi="Times New Roman" w:cs="Times New Roman"/>
          <w:shd w:val="clear" w:color="auto" w:fill="FFFFFF"/>
        </w:rPr>
        <w:t xml:space="preserve">О методической работе в школе. – </w:t>
      </w:r>
      <w:proofErr w:type="gramStart"/>
      <w:r>
        <w:rPr>
          <w:rFonts w:ascii="Times New Roman" w:hAnsi="Times New Roman" w:cs="Times New Roman"/>
          <w:shd w:val="clear" w:color="auto" w:fill="FFFFFF"/>
        </w:rPr>
        <w:t>М. :</w:t>
      </w:r>
      <w:proofErr w:type="gramEnd"/>
      <w:r>
        <w:rPr>
          <w:rFonts w:ascii="Times New Roman" w:hAnsi="Times New Roman" w:cs="Times New Roman"/>
          <w:shd w:val="clear" w:color="auto" w:fill="FFFFFF"/>
        </w:rPr>
        <w:t xml:space="preserve"> Центр "</w:t>
      </w:r>
      <w:proofErr w:type="spellStart"/>
      <w:r>
        <w:rPr>
          <w:rFonts w:ascii="Times New Roman" w:hAnsi="Times New Roman" w:cs="Times New Roman"/>
          <w:shd w:val="clear" w:color="auto" w:fill="FFFFFF"/>
        </w:rPr>
        <w:t>Пед</w:t>
      </w:r>
      <w:proofErr w:type="spellEnd"/>
      <w:r>
        <w:rPr>
          <w:rFonts w:ascii="Times New Roman" w:hAnsi="Times New Roman" w:cs="Times New Roman"/>
          <w:shd w:val="clear" w:color="auto" w:fill="FFFFFF"/>
        </w:rPr>
        <w:t>. поиск", 2002 (Тип. ООО Август-</w:t>
      </w:r>
      <w:proofErr w:type="spellStart"/>
      <w:r>
        <w:rPr>
          <w:rFonts w:ascii="Times New Roman" w:hAnsi="Times New Roman" w:cs="Times New Roman"/>
          <w:shd w:val="clear" w:color="auto" w:fill="FFFFFF"/>
        </w:rPr>
        <w:t>Принт</w:t>
      </w:r>
      <w:proofErr w:type="spellEnd"/>
      <w:r>
        <w:rPr>
          <w:rFonts w:ascii="Times New Roman" w:hAnsi="Times New Roman" w:cs="Times New Roman"/>
          <w:shd w:val="clear" w:color="auto" w:fill="FFFFFF"/>
        </w:rPr>
        <w:t>). – 160 с.</w:t>
      </w:r>
    </w:p>
  </w:footnote>
  <w:footnote w:id="3">
    <w:p w:rsidR="000365B6" w:rsidRDefault="000365B6" w:rsidP="000365B6">
      <w:pPr>
        <w:pStyle w:val="c3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18"/>
          <w:szCs w:val="22"/>
        </w:rPr>
      </w:pPr>
      <w:r>
        <w:rPr>
          <w:rStyle w:val="a8"/>
          <w:sz w:val="20"/>
        </w:rPr>
        <w:footnoteRef/>
      </w:r>
      <w:r>
        <w:rPr>
          <w:sz w:val="20"/>
        </w:rPr>
        <w:t xml:space="preserve"> </w:t>
      </w:r>
      <w:r>
        <w:rPr>
          <w:rStyle w:val="c2"/>
          <w:color w:val="000000"/>
        </w:rPr>
        <w:t>Макарова Т.Н., Макаров В.А.</w:t>
      </w:r>
      <w:r>
        <w:rPr>
          <w:rStyle w:val="c18"/>
          <w:b/>
          <w:bCs/>
          <w:color w:val="000000"/>
          <w:sz w:val="20"/>
        </w:rPr>
        <w:t> </w:t>
      </w:r>
      <w:r>
        <w:rPr>
          <w:rStyle w:val="c2"/>
          <w:color w:val="000000"/>
        </w:rPr>
        <w:t>Организация деятельности методического объединения в школе. – М.: Центр «Педагогический поиск», 2010. – 160 с.</w:t>
      </w:r>
    </w:p>
    <w:p w:rsidR="000365B6" w:rsidRDefault="000365B6" w:rsidP="000365B6">
      <w:pPr>
        <w:pStyle w:val="a4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567736"/>
    <w:multiLevelType w:val="multilevel"/>
    <w:tmpl w:val="2A4633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4853DBE"/>
    <w:multiLevelType w:val="multilevel"/>
    <w:tmpl w:val="DAD6ED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7A771E0"/>
    <w:multiLevelType w:val="multilevel"/>
    <w:tmpl w:val="9A4CF35E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55D706B"/>
    <w:multiLevelType w:val="multilevel"/>
    <w:tmpl w:val="2D9AD5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D9646AF"/>
    <w:multiLevelType w:val="hybridMultilevel"/>
    <w:tmpl w:val="F7783C62"/>
    <w:lvl w:ilvl="0" w:tplc="9A0E90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1D4708"/>
    <w:multiLevelType w:val="hybridMultilevel"/>
    <w:tmpl w:val="96EEABBE"/>
    <w:lvl w:ilvl="0" w:tplc="9A0E909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6B8B7526"/>
    <w:multiLevelType w:val="hybridMultilevel"/>
    <w:tmpl w:val="2DEC2A18"/>
    <w:lvl w:ilvl="0" w:tplc="9A0E909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6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2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65B6"/>
    <w:rsid w:val="000365B6"/>
    <w:rsid w:val="0041131D"/>
    <w:rsid w:val="00821AD4"/>
    <w:rsid w:val="00D449A6"/>
    <w:rsid w:val="00F83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F692D8C-4738-492E-B7CA-17FD8C0F3C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65B6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365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footnote text"/>
    <w:basedOn w:val="a"/>
    <w:link w:val="a5"/>
    <w:uiPriority w:val="99"/>
    <w:semiHidden/>
    <w:unhideWhenUsed/>
    <w:rsid w:val="000365B6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0365B6"/>
    <w:rPr>
      <w:sz w:val="20"/>
      <w:szCs w:val="20"/>
    </w:rPr>
  </w:style>
  <w:style w:type="character" w:customStyle="1" w:styleId="a6">
    <w:name w:val="Абзац списка Знак"/>
    <w:aliases w:val="ITL List Paragraph Знак,ПАРАГРАФ Знак,Абзац списка11 Знак"/>
    <w:link w:val="a7"/>
    <w:uiPriority w:val="1"/>
    <w:locked/>
    <w:rsid w:val="000365B6"/>
  </w:style>
  <w:style w:type="paragraph" w:styleId="a7">
    <w:name w:val="List Paragraph"/>
    <w:aliases w:val="ITL List Paragraph,ПАРАГРАФ,Абзац списка11"/>
    <w:basedOn w:val="a"/>
    <w:link w:val="a6"/>
    <w:uiPriority w:val="1"/>
    <w:qFormat/>
    <w:rsid w:val="000365B6"/>
    <w:pPr>
      <w:ind w:left="720"/>
      <w:contextualSpacing/>
    </w:pPr>
  </w:style>
  <w:style w:type="paragraph" w:customStyle="1" w:styleId="c31">
    <w:name w:val="c31"/>
    <w:basedOn w:val="a"/>
    <w:uiPriority w:val="99"/>
    <w:rsid w:val="000365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footnote reference"/>
    <w:basedOn w:val="a0"/>
    <w:uiPriority w:val="99"/>
    <w:semiHidden/>
    <w:unhideWhenUsed/>
    <w:rsid w:val="000365B6"/>
    <w:rPr>
      <w:vertAlign w:val="superscript"/>
    </w:rPr>
  </w:style>
  <w:style w:type="character" w:customStyle="1" w:styleId="c2">
    <w:name w:val="c2"/>
    <w:basedOn w:val="a0"/>
    <w:rsid w:val="000365B6"/>
  </w:style>
  <w:style w:type="character" w:customStyle="1" w:styleId="c18">
    <w:name w:val="c18"/>
    <w:basedOn w:val="a0"/>
    <w:rsid w:val="000365B6"/>
  </w:style>
  <w:style w:type="character" w:styleId="a9">
    <w:name w:val="Strong"/>
    <w:basedOn w:val="a0"/>
    <w:uiPriority w:val="22"/>
    <w:qFormat/>
    <w:rsid w:val="000365B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088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1501</Words>
  <Characters>8557</Characters>
  <Application>Microsoft Office Word</Application>
  <DocSecurity>0</DocSecurity>
  <Lines>71</Lines>
  <Paragraphs>20</Paragraphs>
  <ScaleCrop>false</ScaleCrop>
  <Company/>
  <LinksUpToDate>false</LinksUpToDate>
  <CharactersWithSpaces>10038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dcterms:created xsi:type="dcterms:W3CDTF">2024-02-04T04:32:00Z</dcterms:created>
  <dcterms:modified xsi:type="dcterms:W3CDTF">2024-02-06T10:42:00Z</dcterms:modified>
</cp:coreProperties>
</file>