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/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1"/>
        <w:spacing w:lineRule="auto" w:line="240" w:before="0" w:after="0"/>
        <w:jc w:val="center"/>
        <w:rPr>
          <w:rFonts w:ascii="Verdana" w:hAnsi="Verdana" w:eastAsia="Verdana" w:cs="Verdana"/>
          <w:sz w:val="40"/>
          <w:szCs w:val="40"/>
        </w:rPr>
      </w:pPr>
      <w:r>
        <w:rPr>
          <w:rFonts w:eastAsia="Verdana" w:cs="Verdana" w:ascii="Verdana" w:hAnsi="Verdana"/>
          <w:sz w:val="40"/>
          <w:szCs w:val="40"/>
        </w:rPr>
      </w:r>
    </w:p>
    <w:p>
      <w:pPr>
        <w:pStyle w:val="Normal1"/>
        <w:spacing w:lineRule="auto" w:line="240" w:before="0" w:after="0"/>
        <w:jc w:val="center"/>
        <w:rPr>
          <w:rFonts w:ascii="Verdana" w:hAnsi="Verdana" w:eastAsia="Verdana" w:cs="Verdana"/>
          <w:sz w:val="40"/>
          <w:szCs w:val="40"/>
        </w:rPr>
      </w:pPr>
      <w:r>
        <w:rPr>
          <w:rFonts w:eastAsia="Verdana" w:cs="Verdana" w:ascii="Verdana" w:hAnsi="Verdana"/>
          <w:sz w:val="40"/>
          <w:szCs w:val="40"/>
        </w:rPr>
      </w:r>
    </w:p>
    <w:p>
      <w:pPr>
        <w:pStyle w:val="Normal1"/>
        <w:spacing w:lineRule="auto" w:line="240" w:before="0" w:after="0"/>
        <w:jc w:val="center"/>
        <w:rPr>
          <w:rFonts w:ascii="Verdana" w:hAnsi="Verdana" w:eastAsia="Verdana" w:cs="Verdana"/>
          <w:sz w:val="40"/>
          <w:szCs w:val="40"/>
        </w:rPr>
      </w:pPr>
      <w:r>
        <w:rPr>
          <w:rFonts w:eastAsia="Verdana" w:cs="Verdana" w:ascii="Verdana" w:hAnsi="Verdana"/>
          <w:sz w:val="40"/>
          <w:szCs w:val="40"/>
        </w:rPr>
      </w:r>
    </w:p>
    <w:p>
      <w:pPr>
        <w:pStyle w:val="Normal1"/>
        <w:spacing w:lineRule="auto" w:line="240" w:before="0" w:after="0"/>
        <w:jc w:val="center"/>
        <w:rPr>
          <w:rFonts w:ascii="Verdana" w:hAnsi="Verdana" w:eastAsia="Verdana" w:cs="Verdana"/>
          <w:sz w:val="40"/>
          <w:szCs w:val="40"/>
        </w:rPr>
      </w:pPr>
      <w:r>
        <w:rPr>
          <w:rFonts w:eastAsia="Verdana" w:cs="Verdana" w:ascii="Verdana" w:hAnsi="Verdana"/>
          <w:sz w:val="40"/>
          <w:szCs w:val="40"/>
        </w:rPr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38"/>
          <w:szCs w:val="38"/>
        </w:rPr>
      </w:pPr>
      <w:r>
        <w:rPr/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38"/>
          <w:szCs w:val="38"/>
        </w:rPr>
      </w:pPr>
      <w:r>
        <w:rPr/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38"/>
          <w:szCs w:val="38"/>
        </w:rPr>
      </w:pPr>
      <w:r>
        <w:rPr/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38"/>
          <w:szCs w:val="38"/>
        </w:rPr>
      </w:pPr>
      <w:r>
        <w:rPr>
          <w:rFonts w:eastAsia="Times New Roman" w:cs="Times New Roman" w:ascii="Times New Roman" w:hAnsi="Times New Roman"/>
          <w:sz w:val="38"/>
          <w:szCs w:val="38"/>
        </w:rPr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38"/>
          <w:szCs w:val="38"/>
        </w:rPr>
      </w:pPr>
      <w:r>
        <w:rPr>
          <w:rFonts w:eastAsia="Times New Roman" w:cs="Times New Roman" w:ascii="Times New Roman" w:hAnsi="Times New Roman"/>
          <w:sz w:val="38"/>
          <w:szCs w:val="38"/>
          <w:lang w:val="ru-RU"/>
        </w:rPr>
        <w:t>М</w:t>
      </w:r>
      <w:r>
        <w:rPr>
          <w:rFonts w:eastAsia="Times New Roman" w:cs="Times New Roman" w:ascii="Times New Roman" w:hAnsi="Times New Roman"/>
          <w:sz w:val="38"/>
          <w:szCs w:val="38"/>
        </w:rPr>
        <w:t>етодическ</w:t>
      </w:r>
      <w:r>
        <w:rPr>
          <w:rFonts w:eastAsia="Times New Roman" w:cs="Times New Roman" w:ascii="Times New Roman" w:hAnsi="Times New Roman"/>
          <w:sz w:val="38"/>
          <w:szCs w:val="38"/>
        </w:rPr>
        <w:t xml:space="preserve">ая </w:t>
      </w:r>
      <w:r>
        <w:rPr>
          <w:rFonts w:eastAsia="Times New Roman" w:cs="Times New Roman" w:ascii="Times New Roman" w:hAnsi="Times New Roman"/>
          <w:sz w:val="38"/>
          <w:szCs w:val="38"/>
        </w:rPr>
        <w:t>разработк</w:t>
      </w:r>
      <w:r>
        <w:rPr>
          <w:rFonts w:eastAsia="Times New Roman" w:cs="Times New Roman" w:ascii="Times New Roman" w:hAnsi="Times New Roman"/>
          <w:sz w:val="38"/>
          <w:szCs w:val="38"/>
        </w:rPr>
        <w:t>а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38"/>
          <w:szCs w:val="38"/>
        </w:rPr>
      </w:pPr>
      <w:r>
        <w:rPr>
          <w:rFonts w:eastAsia="Times New Roman" w:cs="Times New Roman" w:ascii="Times New Roman" w:hAnsi="Times New Roman"/>
          <w:color w:val="000000"/>
          <w:sz w:val="38"/>
          <w:szCs w:val="38"/>
        </w:rPr>
        <w:t>Сценарий</w:t>
      </w:r>
      <w:r>
        <w:rPr>
          <w:rFonts w:eastAsia="Times New Roman" w:cs="Times New Roman" w:ascii="Times New Roman" w:hAnsi="Times New Roman"/>
          <w:sz w:val="38"/>
          <w:szCs w:val="3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38"/>
          <w:szCs w:val="38"/>
        </w:rPr>
        <w:t xml:space="preserve">творческого муравейника 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38"/>
          <w:szCs w:val="38"/>
        </w:rPr>
      </w:pPr>
      <w:r>
        <w:rPr>
          <w:rFonts w:eastAsia="Times New Roman" w:cs="Times New Roman" w:ascii="Times New Roman" w:hAnsi="Times New Roman"/>
          <w:color w:val="000000"/>
          <w:sz w:val="38"/>
          <w:szCs w:val="38"/>
        </w:rPr>
        <w:t>«Дебют ПОНТов или первое объединение небесных талантов»</w:t>
      </w:r>
    </w:p>
    <w:p>
      <w:pPr>
        <w:pStyle w:val="Normal1"/>
        <w:spacing w:lineRule="auto" w:line="240" w:before="0" w:after="0"/>
        <w:jc w:val="center"/>
        <w:rPr>
          <w:rFonts w:ascii="Verdana" w:hAnsi="Verdana" w:eastAsia="Verdana" w:cs="Verdana"/>
          <w:sz w:val="38"/>
          <w:szCs w:val="38"/>
        </w:rPr>
      </w:pPr>
      <w:r>
        <w:rPr>
          <w:rFonts w:eastAsia="Verdana" w:cs="Verdana" w:ascii="Verdana" w:hAnsi="Verdana"/>
          <w:sz w:val="38"/>
          <w:szCs w:val="38"/>
        </w:rPr>
      </w:r>
    </w:p>
    <w:p>
      <w:pPr>
        <w:pStyle w:val="Normal1"/>
        <w:spacing w:lineRule="auto" w:line="240" w:before="0" w:after="0"/>
        <w:jc w:val="center"/>
        <w:rPr>
          <w:rFonts w:ascii="Verdana" w:hAnsi="Verdana" w:eastAsia="Verdana" w:cs="Verdana"/>
          <w:b/>
          <w:b/>
          <w:sz w:val="40"/>
          <w:szCs w:val="40"/>
        </w:rPr>
      </w:pPr>
      <w:r>
        <w:rPr>
          <w:rFonts w:eastAsia="Verdana" w:cs="Verdana" w:ascii="Verdana" w:hAnsi="Verdana"/>
          <w:b/>
          <w:sz w:val="40"/>
          <w:szCs w:val="40"/>
        </w:rPr>
      </w:r>
    </w:p>
    <w:p>
      <w:pPr>
        <w:pStyle w:val="Normal1"/>
        <w:spacing w:lineRule="auto" w:line="240" w:before="0" w:after="0"/>
        <w:jc w:val="center"/>
        <w:rPr>
          <w:rFonts w:ascii="Verdana" w:hAnsi="Verdana" w:eastAsia="Verdana" w:cs="Verdana"/>
          <w:b/>
          <w:b/>
          <w:sz w:val="40"/>
          <w:szCs w:val="40"/>
        </w:rPr>
      </w:pPr>
      <w:r>
        <w:rPr>
          <w:rFonts w:eastAsia="Verdana" w:cs="Verdana" w:ascii="Verdana" w:hAnsi="Verdana"/>
          <w:b/>
          <w:sz w:val="40"/>
          <w:szCs w:val="40"/>
        </w:rPr>
      </w:r>
    </w:p>
    <w:p>
      <w:pPr>
        <w:pStyle w:val="Normal1"/>
        <w:spacing w:lineRule="auto" w:line="240" w:before="0" w:after="0"/>
        <w:jc w:val="center"/>
        <w:rPr>
          <w:rFonts w:ascii="Verdana" w:hAnsi="Verdana" w:eastAsia="Verdana" w:cs="Verdana"/>
          <w:b/>
          <w:b/>
          <w:sz w:val="40"/>
          <w:szCs w:val="40"/>
        </w:rPr>
      </w:pPr>
      <w:r>
        <w:rPr>
          <w:rFonts w:eastAsia="Verdana" w:cs="Verdana" w:ascii="Verdana" w:hAnsi="Verdana"/>
          <w:b/>
          <w:sz w:val="40"/>
          <w:szCs w:val="40"/>
        </w:rPr>
      </w:r>
    </w:p>
    <w:p>
      <w:pPr>
        <w:pStyle w:val="Normal1"/>
        <w:spacing w:lineRule="auto" w:line="240" w:before="0" w:after="0"/>
        <w:jc w:val="center"/>
        <w:rPr>
          <w:rFonts w:ascii="Verdana" w:hAnsi="Verdana" w:eastAsia="Verdana" w:cs="Verdana"/>
          <w:b/>
          <w:b/>
          <w:sz w:val="40"/>
          <w:szCs w:val="40"/>
        </w:rPr>
      </w:pPr>
      <w:r>
        <w:rPr>
          <w:rFonts w:eastAsia="Verdana" w:cs="Verdana" w:ascii="Verdana" w:hAnsi="Verdana"/>
          <w:b/>
          <w:sz w:val="40"/>
          <w:szCs w:val="40"/>
        </w:rPr>
      </w:r>
    </w:p>
    <w:p>
      <w:pPr>
        <w:pStyle w:val="Normal1"/>
        <w:spacing w:lineRule="auto" w:line="240" w:before="0" w:after="0"/>
        <w:jc w:val="left"/>
        <w:rPr>
          <w:rFonts w:ascii="Verdana" w:hAnsi="Verdana" w:eastAsia="Verdana" w:cs="Verdana"/>
          <w:b/>
          <w:b/>
          <w:sz w:val="40"/>
          <w:szCs w:val="40"/>
        </w:rPr>
      </w:pPr>
      <w:r>
        <w:rPr>
          <w:rFonts w:eastAsia="Verdana" w:cs="Verdana" w:ascii="Verdana" w:hAnsi="Verdana"/>
          <w:b/>
          <w:sz w:val="40"/>
          <w:szCs w:val="40"/>
        </w:rPr>
      </w:r>
    </w:p>
    <w:p>
      <w:pPr>
        <w:pStyle w:val="Normal1"/>
        <w:spacing w:lineRule="auto" w:line="240" w:before="0" w:after="0"/>
        <w:jc w:val="left"/>
        <w:rPr>
          <w:rFonts w:ascii="Verdana" w:hAnsi="Verdana" w:eastAsia="Verdana" w:cs="Verdana"/>
          <w:b/>
          <w:b/>
          <w:sz w:val="40"/>
          <w:szCs w:val="40"/>
        </w:rPr>
      </w:pPr>
      <w:r>
        <w:rPr>
          <w:rFonts w:eastAsia="Verdana" w:cs="Verdana" w:ascii="Verdana" w:hAnsi="Verdana"/>
          <w:b/>
          <w:sz w:val="40"/>
          <w:szCs w:val="40"/>
        </w:rPr>
      </w:r>
    </w:p>
    <w:p>
      <w:pPr>
        <w:pStyle w:val="Normal1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    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eastAsia="Times New Roman" w:cs="Times New Roman" w:ascii="Times New Roman" w:hAnsi="Times New Roman"/>
          <w:sz w:val="28"/>
          <w:szCs w:val="28"/>
        </w:rPr>
        <w:t>Составила : Калинова Мария Игоревна,</w:t>
      </w:r>
    </w:p>
    <w:p>
      <w:pPr>
        <w:pStyle w:val="Normal1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учитель английского языка первой категории,</w:t>
      </w:r>
    </w:p>
    <w:p>
      <w:pPr>
        <w:pStyle w:val="Normal1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классный руководитель 6 класса «Б»</w:t>
      </w:r>
    </w:p>
    <w:p>
      <w:pPr>
        <w:pStyle w:val="Normal1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Государственное бюджетное общеобразовательное учреждение средняя общеобразовательная школа № 119 с углубленным изучением английского языка Калининского района Санкт-Петербурга, Россия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г. Санкт-Петербург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Калининский район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48"/>
          <w:szCs w:val="4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2023 год.</w:t>
      </w:r>
    </w:p>
    <w:p>
      <w:pPr>
        <w:pStyle w:val="Normal1"/>
        <w:keepNext w:val="true"/>
        <w:keepLines/>
        <w:spacing w:lineRule="auto" w:line="360" w:before="0" w:after="0"/>
        <w:ind w:right="709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Пояснительная записка</w:t>
      </w:r>
    </w:p>
    <w:p>
      <w:pPr>
        <w:pStyle w:val="Normal1"/>
        <w:keepNext w:val="true"/>
        <w:keepLines/>
        <w:spacing w:lineRule="auto" w:line="360" w:before="0" w:after="0"/>
        <w:ind w:right="709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keepNext w:val="true"/>
        <w:keepLines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Воспитательное мероприятие проводится в форме творческого муравейника, в ходе которого учащиеся пройдут через активацию творческого самочувствия, получат заряд позитивной деятельностной энергетикой, вызванной  удовлетворением потребности в самореализации, сплочением класса и воспитанием чувства «мы». Модель творческого муравейника по своей организационной канве близка к применяемой в воспитательной практике форме «кругосветки -интеллектуально-творческой игры». </w:t>
      </w:r>
    </w:p>
    <w:p>
      <w:pPr>
        <w:pStyle w:val="Normal1"/>
        <w:keepNext w:val="true"/>
        <w:keepLines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keepNext w:val="true"/>
        <w:keepLines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Данная модель применима для любого возраста. Предлагаемая модель означает временное объединение, созданное по принципу общности скрытых талантов и сильных сторон знаков зодиака с целью первой публичной демонстрации своих возможностей . Назначение предлагаемой формы внеучебной работы со школьниками –«и в шутку и всерьез» задуматься о своем нереализованном потенциале, активировать внутренние ресурсы личности, расширить сферу досуговых увлечений.</w:t>
      </w:r>
    </w:p>
    <w:p>
      <w:pPr>
        <w:pStyle w:val="Normal1"/>
        <w:keepNext w:val="true"/>
        <w:keepLines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Воспитательное мероприятие  - творческий муравейник «Дебют ПОНТов или первое объединение небесных талантов» планируется провести для учащихся 6 класса «Б».  Воспитательное мероприятие планируется в форме игровой программы. Актуальность данного воспитательного мероприятия заключается в том, что ключевым  условием реализации ФГОС является системно-деятельностный подход в образовании. Планируется использовать современную образовательную технологию деятельностного типа – Игровую технологию.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Целью воспитательного мероприятия  является применение в воспитательной деятельности игровой технологии для повышения мотивации, эмоциональной и интеллектуальной активности учащихся, направленной на развитие  их способностей и сплочение детского коллектива.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>Данную цель планируется решить с помощью задач :</w:t>
      </w:r>
    </w:p>
    <w:p>
      <w:pPr>
        <w:pStyle w:val="Normal1"/>
        <w:numPr>
          <w:ilvl w:val="0"/>
          <w:numId w:val="6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Образовательной – вовлечение  учащихся  в активный познавательный процесс.</w:t>
      </w:r>
    </w:p>
    <w:p>
      <w:pPr>
        <w:pStyle w:val="Normal1"/>
        <w:numPr>
          <w:ilvl w:val="0"/>
          <w:numId w:val="6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Развивающую   - развитие интереса к обучению и раскрытию своих способностей.</w:t>
      </w:r>
    </w:p>
    <w:p>
      <w:pPr>
        <w:pStyle w:val="Normal1"/>
        <w:numPr>
          <w:ilvl w:val="0"/>
          <w:numId w:val="6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Воспитательную – воспитание командного духа и личной ответственности за конечный результат.</w:t>
      </w:r>
    </w:p>
    <w:p>
      <w:pPr>
        <w:pStyle w:val="Normal1"/>
        <w:shd w:val="clear" w:fill="FFFFFF"/>
        <w:spacing w:lineRule="auto" w:line="360" w:before="0" w:after="0"/>
        <w:ind w:left="720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ind w:left="720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ind w:left="720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ind w:left="142" w:hanging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   </w:t>
      </w:r>
    </w:p>
    <w:p>
      <w:pPr>
        <w:pStyle w:val="Normal1"/>
        <w:shd w:val="clear" w:fill="FFFFFF"/>
        <w:spacing w:lineRule="auto" w:line="360" w:before="0" w:after="0"/>
        <w:ind w:left="142" w:hanging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ind w:left="142" w:hanging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Методы и приемы, применяемые мною на данном воспитательном мероприятии: </w:t>
      </w:r>
    </w:p>
    <w:p>
      <w:pPr>
        <w:pStyle w:val="Normal1"/>
        <w:shd w:val="clear" w:fill="FFFFFF"/>
        <w:spacing w:lineRule="auto" w:line="360" w:before="0" w:after="0"/>
        <w:ind w:left="142" w:hanging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</w:r>
    </w:p>
    <w:p>
      <w:pPr>
        <w:pStyle w:val="Normal1"/>
        <w:numPr>
          <w:ilvl w:val="0"/>
          <w:numId w:val="7"/>
        </w:numPr>
        <w:shd w:val="clear" w:fill="FFFFFF"/>
        <w:spacing w:lineRule="auto" w:line="360" w:before="0" w:after="0"/>
        <w:ind w:left="862" w:hanging="36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Наглядные (демонстрация слайдов, рассматривание демонстрационного оформления игровых ситуаций.)</w:t>
      </w:r>
    </w:p>
    <w:p>
      <w:pPr>
        <w:pStyle w:val="Normal1"/>
        <w:numPr>
          <w:ilvl w:val="0"/>
          <w:numId w:val="7"/>
        </w:numPr>
        <w:shd w:val="clear" w:fill="FFFFFF"/>
        <w:spacing w:lineRule="auto" w:line="360" w:before="0" w:after="0"/>
        <w:ind w:left="862" w:hanging="36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Словесные ( вопросы, объяснения заданий, указание, педагогическая оценка).</w:t>
      </w:r>
    </w:p>
    <w:p>
      <w:pPr>
        <w:pStyle w:val="Normal1"/>
        <w:numPr>
          <w:ilvl w:val="0"/>
          <w:numId w:val="7"/>
        </w:numPr>
        <w:shd w:val="clear" w:fill="FFFFFF"/>
        <w:spacing w:lineRule="auto" w:line="360" w:before="0" w:after="0"/>
        <w:ind w:left="862" w:hanging="36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Игровые ( воображаемая ситуация, игровые упражнения, практические игры и упражнения).</w:t>
      </w:r>
    </w:p>
    <w:p>
      <w:pPr>
        <w:pStyle w:val="Normal1"/>
        <w:shd w:val="clear" w:fill="FFFFFF"/>
        <w:spacing w:lineRule="auto" w:line="360" w:before="0" w:after="0"/>
        <w:ind w:left="502" w:hanging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Виды деятельности данного воспитательного мероприятия:</w:t>
      </w:r>
    </w:p>
    <w:p>
      <w:pPr>
        <w:pStyle w:val="Normal1"/>
        <w:numPr>
          <w:ilvl w:val="0"/>
          <w:numId w:val="4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Познавательная</w:t>
      </w:r>
    </w:p>
    <w:p>
      <w:pPr>
        <w:pStyle w:val="Normal1"/>
        <w:numPr>
          <w:ilvl w:val="0"/>
          <w:numId w:val="4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Коммуникативная</w:t>
      </w:r>
    </w:p>
    <w:p>
      <w:pPr>
        <w:pStyle w:val="Normal1"/>
        <w:numPr>
          <w:ilvl w:val="0"/>
          <w:numId w:val="4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Игровая.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На воспитательном мероприятии присутствует интеграция образовательных областей : «Познавательное развитие», «Речевое развитие», «Социально- коммуникативное развитие».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Интерес воспитанников к проводимому воспитательному мероприятию обеспечен красочным оформлением и разнообразным оборудованием. 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bookmarkStart w:id="0" w:name="_gjdgxs"/>
      <w:bookmarkEnd w:id="0"/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Задачи занятия определены в соответствии с методическими требованию к проведению игровой программы, соответствуют возрастным и психологическим особенностям учащихся  школьного возраста. Занятие характеризуется триединой дидактической задачей: образовательной, развивающей и воспитательной.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</w:r>
      <w:bookmarkStart w:id="1" w:name="_hgie7it2wq7v"/>
      <w:bookmarkStart w:id="2" w:name="_hgie7it2wq7v"/>
      <w:bookmarkEnd w:id="2"/>
    </w:p>
    <w:p>
      <w:pPr>
        <w:pStyle w:val="Normal1"/>
        <w:shd w:val="clear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Подготовка к занятию включает в себя подбор материала, изготовление реквизита,  записи фонограмм, набора слайдов.</w:t>
      </w:r>
    </w:p>
    <w:p>
      <w:pPr>
        <w:pStyle w:val="Normal1"/>
        <w:shd w:val="clear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С учетом конкретно решаемых задач на мероприятии организуется пространственная среда, обеспечивается рациональность в размещении оборудования и материалов. Обеспечены санитарно-гигиенические требования: проветривание, влажная уборка помещения, освещенность. </w:t>
      </w:r>
    </w:p>
    <w:p>
      <w:pPr>
        <w:pStyle w:val="Normal1"/>
        <w:shd w:val="clear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drawing>
          <wp:anchor behindDoc="0" distT="0" distB="0" distL="0" distR="0" simplePos="0" locked="0" layoutInCell="0" allowOverlap="1" relativeHeight="19">
            <wp:simplePos x="0" y="0"/>
            <wp:positionH relativeFrom="column">
              <wp:posOffset>133350</wp:posOffset>
            </wp:positionH>
            <wp:positionV relativeFrom="paragraph">
              <wp:posOffset>152400</wp:posOffset>
            </wp:positionV>
            <wp:extent cx="5272405" cy="2866390"/>
            <wp:effectExtent l="0" t="0" r="0" b="0"/>
            <wp:wrapNone/>
            <wp:docPr id="1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2866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1"/>
        <w:shd w:val="clear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181818"/>
          <w:sz w:val="28"/>
          <w:szCs w:val="28"/>
        </w:rPr>
        <w:t xml:space="preserve">    </w:t>
      </w:r>
    </w:p>
    <w:p>
      <w:pPr>
        <w:pStyle w:val="Normal1"/>
        <w:keepNext w:val="true"/>
        <w:keepLines/>
        <w:spacing w:lineRule="auto" w:line="36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36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36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38100" distB="38100" distL="38100" distR="38100" simplePos="0" locked="0" layoutInCell="0" allowOverlap="1" relativeHeight="2">
                <wp:simplePos x="0" y="0"/>
                <wp:positionH relativeFrom="column">
                  <wp:posOffset>25400</wp:posOffset>
                </wp:positionH>
                <wp:positionV relativeFrom="paragraph">
                  <wp:posOffset>635</wp:posOffset>
                </wp:positionV>
                <wp:extent cx="1467485" cy="734060"/>
                <wp:effectExtent l="0" t="0" r="0" b="0"/>
                <wp:wrapNone/>
                <wp:docPr id="2" name="Изображение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7000" cy="733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e599"/>
                        </a:solidFill>
                        <a:ln w="7620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lineRule="exact" w:line="275" w:before="0" w:after="20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rFonts w:eastAsia="Verdana" w:cs="Verdana" w:ascii="Verdana" w:hAnsi="Verdana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28"/>
                                <w:sz w:val="28"/>
                                <w:vertAlign w:val="baseline"/>
                              </w:rPr>
                              <w:t>Цель :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38100" distB="38100" distL="38100" distR="38100" simplePos="0" locked="0" layoutInCell="0" allowOverlap="1" relativeHeight="4">
                <wp:simplePos x="0" y="0"/>
                <wp:positionH relativeFrom="column">
                  <wp:posOffset>1638300</wp:posOffset>
                </wp:positionH>
                <wp:positionV relativeFrom="paragraph">
                  <wp:posOffset>88900</wp:posOffset>
                </wp:positionV>
                <wp:extent cx="1054735" cy="561340"/>
                <wp:effectExtent l="0" t="0" r="0" b="0"/>
                <wp:wrapNone/>
                <wp:docPr id="4" name="Изображение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080" cy="560880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99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lineRule="exact" w:line="240" w:before="0" w:after="0"/>
                              <w:ind w:left="0" w:right="0" w:hanging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0800,10800" path="m0@5l@3@5l@3,l21600,10800l@3,21600l@3@6l0@6xe">
                <v:stroke joinstyle="miter"/>
                <v:formulas>
                  <v:f eqn="val 21600"/>
                  <v:f eqn="val #1"/>
                  <v:f eqn="val #0"/>
                  <v:f eqn="sum width 0 @2"/>
                  <v:f eqn="prod 1 @1 2"/>
                  <v:f eqn="sum 10800 0 @4"/>
                  <v:f eqn="sum 10800 @4 0"/>
                  <v:f eqn="prod @5 @2 10800"/>
                  <v:f eqn="sum @3 @7 0"/>
                </v:formulas>
                <v:path gradientshapeok="t" o:connecttype="rect" textboxrect="0,@5,@8,@6"/>
                <v:handles>
                  <v:h position="0,@5"/>
                  <v:h position="@3,0"/>
                </v:handles>
              </v:shapetype>
              <v:shape id="shape_0" ID="Изображение2" path="l-2147483635,-2147483631l-2147483635,0l-2147483622,-2147483632l-2147483635,-2147483623l-2147483635,-2147483629l0,-2147483629xe" fillcolor="yellow" stroked="t" o:allowincell="f" style="position:absolute;margin-left:129pt;margin-top:7pt;width:82.95pt;height:44.1pt;mso-wrap-style:none;v-text-anchor:middle" type="_x0000_t13">
                <v:fill o:detectmouseclick="t" type="solid" color2="blue"/>
                <v:stroke color="#009900" weight="76320" joinstyle="round" endcap="flat"/>
                <v:textbox>
                  <w:txbxContent>
                    <w:p>
                      <w:pPr>
                        <w:pStyle w:val="Style15"/>
                        <w:spacing w:lineRule="exact" w:line="240" w:before="0" w:after="0"/>
                        <w:ind w:left="0" w:right="0" w:hanging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38100" distB="38100" distL="38100" distR="38100" simplePos="0" locked="0" layoutInCell="0" allowOverlap="1" relativeHeight="17">
                <wp:simplePos x="0" y="0"/>
                <wp:positionH relativeFrom="column">
                  <wp:posOffset>2870200</wp:posOffset>
                </wp:positionH>
                <wp:positionV relativeFrom="paragraph">
                  <wp:posOffset>635</wp:posOffset>
                </wp:positionV>
                <wp:extent cx="3181985" cy="951230"/>
                <wp:effectExtent l="0" t="0" r="0" b="0"/>
                <wp:wrapNone/>
                <wp:docPr id="6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20" cy="95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33cc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lineRule="exact" w:line="240" w:before="0" w:after="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28"/>
                                <w:sz w:val="28"/>
                                <w:vertAlign w:val="baseline"/>
                              </w:rPr>
                              <w:t>Сплочение детского коллектива, формирование и развитие навыков командной работы.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Изображение1" path="m0,0l-2147483645,0l-2147483645,-2147483646l0,-2147483646xe" fillcolor="white" stroked="t" o:allowincell="f" style="position:absolute;margin-left:226pt;margin-top:0pt;width:250.45pt;height:74.8pt;mso-wrap-style:square;v-text-anchor:middle">
                <v:fill o:detectmouseclick="t" type="solid" color2="black"/>
                <v:stroke color="#0033cc" weight="76320" joinstyle="round" endcap="flat"/>
                <v:textbox>
                  <w:txbxContent>
                    <w:p>
                      <w:pPr>
                        <w:pStyle w:val="Style15"/>
                        <w:spacing w:lineRule="exact" w:line="240" w:before="0" w:after="0"/>
                        <w:ind w:left="0" w:right="0" w:hanging="0"/>
                        <w:jc w:val="center"/>
                        <w:rPr/>
                      </w:pPr>
                      <w:r>
                        <w:rPr>
                          <w:rFonts w:eastAsia="Times New Roman" w:cs="Times New Roman" w:ascii="Times New Roman" w:hAnsi="Times New Roman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28"/>
                          <w:sz w:val="28"/>
                          <w:vertAlign w:val="baseline"/>
                        </w:rPr>
                        <w:t>Сплочение детского коллектива, формирование и развитие навыков командной работы.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1"/>
        <w:keepNext w:val="true"/>
        <w:keepLines/>
        <w:spacing w:lineRule="auto" w:line="36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36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360" w:before="0" w:after="15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/>
        <mc:AlternateContent>
          <mc:Choice Requires="wps">
            <w:drawing>
              <wp:inline distT="0" distB="0" distL="0" distR="0">
                <wp:extent cx="314960" cy="314960"/>
                <wp:effectExtent l="0" t="0" r="0" b="0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280" cy="314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lineRule="exact" w:line="240" w:before="0" w:after="0"/>
                              <w:ind w:left="0" w:right="0" w:hanging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tIns="91440" bIns="91440" anchor="ctr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Shape 8" path="m0,0l-2147483645,0l-2147483645,-2147483646l0,-2147483646xe" stroked="f" o:allowincell="f" style="position:absolute;margin-left:0pt;margin-top:-24.8pt;width:24.7pt;height:24.7pt;mso-wrap-style:none;v-text-anchor:middle;mso-position-vertical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5"/>
                        <w:spacing w:lineRule="exact" w:line="240" w:before="0" w:after="0"/>
                        <w:ind w:left="0" w:right="0" w:hanging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1"/>
        <w:keepNext w:val="true"/>
        <w:keepLines/>
        <w:tabs>
          <w:tab w:val="clear" w:pos="720"/>
          <w:tab w:val="left" w:pos="6375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38100" distB="38100" distL="38100" distR="38100" simplePos="0" locked="0" layoutInCell="0" allowOverlap="1" relativeHeight="12">
                <wp:simplePos x="0" y="0"/>
                <wp:positionH relativeFrom="column">
                  <wp:posOffset>0</wp:posOffset>
                </wp:positionH>
                <wp:positionV relativeFrom="paragraph">
                  <wp:posOffset>85725</wp:posOffset>
                </wp:positionV>
                <wp:extent cx="1800860" cy="748665"/>
                <wp:effectExtent l="0" t="0" r="0" b="0"/>
                <wp:wrapNone/>
                <wp:docPr id="10" name="Изображение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360" cy="748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d966"/>
                        </a:solidFill>
                        <a:ln w="7620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lineRule="exact" w:line="275" w:before="0" w:after="20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rFonts w:eastAsia="Verdana" w:cs="Verdana" w:ascii="Verdana" w:hAnsi="Verdana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28"/>
                                <w:sz w:val="28"/>
                                <w:vertAlign w:val="baseline"/>
                              </w:rPr>
                              <w:t>Задачи :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38100" distB="38100" distL="38100" distR="38100" simplePos="0" locked="0" layoutInCell="0" allowOverlap="1" relativeHeight="14">
                <wp:simplePos x="0" y="0"/>
                <wp:positionH relativeFrom="column">
                  <wp:posOffset>63500</wp:posOffset>
                </wp:positionH>
                <wp:positionV relativeFrom="paragraph">
                  <wp:posOffset>1054100</wp:posOffset>
                </wp:positionV>
                <wp:extent cx="2839085" cy="535305"/>
                <wp:effectExtent l="0" t="0" r="0" b="0"/>
                <wp:wrapNone/>
                <wp:docPr id="12" name="Изображение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600" cy="53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1003bd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lineRule="exact" w:line="275" w:before="0" w:after="20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rFonts w:eastAsia="Verdana" w:cs="Verdana" w:ascii="Verdana" w:hAnsi="Verdana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28"/>
                                <w:sz w:val="28"/>
                                <w:vertAlign w:val="baseline"/>
                              </w:rPr>
                              <w:t xml:space="preserve">Образовательные 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Изображение4" path="m0,0l-2147483645,0l-2147483645,-2147483646l0,-2147483646xe" fillcolor="white" stroked="t" o:allowincell="f" style="position:absolute;margin-left:5pt;margin-top:83pt;width:223.45pt;height:42.05pt;mso-wrap-style:square;v-text-anchor:middle">
                <v:fill o:detectmouseclick="t" type="solid" color2="black"/>
                <v:stroke color="#1003bd" weight="76320" joinstyle="round" endcap="flat"/>
                <v:textbox>
                  <w:txbxContent>
                    <w:p>
                      <w:pPr>
                        <w:pStyle w:val="Style15"/>
                        <w:spacing w:lineRule="exact" w:line="275" w:before="0" w:after="200"/>
                        <w:ind w:left="0" w:right="0" w:hanging="0"/>
                        <w:jc w:val="center"/>
                        <w:rPr/>
                      </w:pPr>
                      <w:r>
                        <w:rPr>
                          <w:rFonts w:eastAsia="Verdana" w:cs="Verdana" w:ascii="Verdana" w:hAnsi="Verdana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28"/>
                          <w:sz w:val="28"/>
                          <w:vertAlign w:val="baseline"/>
                        </w:rPr>
                        <w:t xml:space="preserve">Образовательные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1"/>
        <w:keepNext w:val="true"/>
        <w:keepLines/>
        <w:tabs>
          <w:tab w:val="clear" w:pos="720"/>
          <w:tab w:val="left" w:pos="6375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keepNext w:val="true"/>
        <w:keepLines/>
        <w:tabs>
          <w:tab w:val="clear" w:pos="720"/>
          <w:tab w:val="left" w:pos="6375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keepNext w:val="true"/>
        <w:keepLines/>
        <w:tabs>
          <w:tab w:val="clear" w:pos="720"/>
          <w:tab w:val="left" w:pos="6375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                                            </w:t>
      </w:r>
    </w:p>
    <w:p>
      <w:pPr>
        <w:pStyle w:val="Normal1"/>
        <w:keepNext w:val="true"/>
        <w:keepLines/>
        <w:tabs>
          <w:tab w:val="clear" w:pos="720"/>
          <w:tab w:val="left" w:pos="6375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tabs>
          <w:tab w:val="clear" w:pos="720"/>
          <w:tab w:val="left" w:pos="6375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ab/>
      </w:r>
    </w:p>
    <w:p>
      <w:pPr>
        <w:pStyle w:val="Normal1"/>
        <w:keepNext w:val="true"/>
        <w:keepLines/>
        <w:numPr>
          <w:ilvl w:val="0"/>
          <w:numId w:val="9"/>
        </w:numPr>
        <w:tabs>
          <w:tab w:val="clear" w:pos="720"/>
          <w:tab w:val="left" w:pos="6120" w:leader="none"/>
        </w:tabs>
        <w:spacing w:lineRule="auto" w:line="360" w:before="0" w:after="0"/>
        <w:ind w:left="720" w:right="709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Познакомить учащихся с происхождением и значением знаков зодиака.</w:t>
      </w:r>
    </w:p>
    <w:p>
      <w:pPr>
        <w:pStyle w:val="Normal1"/>
        <w:keepNext w:val="true"/>
        <w:keepLines/>
        <w:numPr>
          <w:ilvl w:val="0"/>
          <w:numId w:val="9"/>
        </w:numPr>
        <w:tabs>
          <w:tab w:val="clear" w:pos="720"/>
          <w:tab w:val="left" w:pos="6120" w:leader="none"/>
        </w:tabs>
        <w:spacing w:lineRule="auto" w:line="360" w:before="0" w:after="0"/>
        <w:ind w:left="720" w:right="709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Научить учащихся новым формам досуга.</w:t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360" w:before="0" w:after="150"/>
        <w:ind w:left="720"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38100" distB="38100" distL="38100" distR="38100" simplePos="0" locked="0" layoutInCell="0" allowOverlap="1" relativeHeight="10">
                <wp:simplePos x="0" y="0"/>
                <wp:positionH relativeFrom="column">
                  <wp:posOffset>90170</wp:posOffset>
                </wp:positionH>
                <wp:positionV relativeFrom="paragraph">
                  <wp:posOffset>201295</wp:posOffset>
                </wp:positionV>
                <wp:extent cx="2791460" cy="545465"/>
                <wp:effectExtent l="0" t="0" r="0" b="0"/>
                <wp:wrapNone/>
                <wp:docPr id="14" name="Изображение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720" cy="54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219c0c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lineRule="exact" w:line="275" w:before="0" w:after="20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rFonts w:eastAsia="Verdana" w:cs="Verdana" w:ascii="Verdana" w:hAnsi="Verdana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28"/>
                                <w:sz w:val="28"/>
                                <w:vertAlign w:val="baseline"/>
                              </w:rPr>
                              <w:t xml:space="preserve">Развивающие 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Изображение6" path="m0,0l-2147483645,0l-2147483645,-2147483646l0,-2147483646xe" fillcolor="white" stroked="t" o:allowincell="f" style="position:absolute;margin-left:7.1pt;margin-top:15.85pt;width:219.7pt;height:42.85pt;mso-wrap-style:square;v-text-anchor:middle">
                <v:fill o:detectmouseclick="t" type="solid" color2="black"/>
                <v:stroke color="#219c0c" weight="76320" joinstyle="round" endcap="flat"/>
                <v:textbox>
                  <w:txbxContent>
                    <w:p>
                      <w:pPr>
                        <w:pStyle w:val="Style15"/>
                        <w:spacing w:lineRule="exact" w:line="275" w:before="0" w:after="200"/>
                        <w:ind w:left="0" w:right="0" w:hanging="0"/>
                        <w:jc w:val="center"/>
                        <w:rPr/>
                      </w:pPr>
                      <w:r>
                        <w:rPr>
                          <w:rFonts w:eastAsia="Verdana" w:cs="Verdana" w:ascii="Verdana" w:hAnsi="Verdana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28"/>
                          <w:sz w:val="28"/>
                          <w:vertAlign w:val="baseline"/>
                        </w:rPr>
                        <w:t xml:space="preserve">Развивающие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numPr>
          <w:ilvl w:val="0"/>
          <w:numId w:val="9"/>
        </w:numPr>
        <w:tabs>
          <w:tab w:val="clear" w:pos="720"/>
          <w:tab w:val="left" w:pos="6120" w:leader="none"/>
        </w:tabs>
        <w:spacing w:lineRule="auto" w:line="360" w:before="0" w:after="0"/>
        <w:ind w:left="720" w:right="709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Способствовать развитию любознательности , расширение кругозора.</w:t>
      </w:r>
    </w:p>
    <w:p>
      <w:pPr>
        <w:pStyle w:val="Normal1"/>
        <w:keepNext w:val="true"/>
        <w:keepLines/>
        <w:numPr>
          <w:ilvl w:val="0"/>
          <w:numId w:val="9"/>
        </w:numPr>
        <w:tabs>
          <w:tab w:val="clear" w:pos="720"/>
          <w:tab w:val="left" w:pos="6120" w:leader="none"/>
        </w:tabs>
        <w:spacing w:lineRule="auto" w:line="360" w:before="0" w:after="150"/>
        <w:ind w:left="720" w:right="709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Развитие познавательной активности учащихся.</w:t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38100" distB="38100" distL="38100" distR="38100" simplePos="0" locked="0" layoutInCell="0" allowOverlap="1" relativeHeight="8">
                <wp:simplePos x="0" y="0"/>
                <wp:positionH relativeFrom="column">
                  <wp:posOffset>66675</wp:posOffset>
                </wp:positionH>
                <wp:positionV relativeFrom="paragraph">
                  <wp:posOffset>209550</wp:posOffset>
                </wp:positionV>
                <wp:extent cx="2791460" cy="554990"/>
                <wp:effectExtent l="0" t="0" r="0" b="0"/>
                <wp:wrapNone/>
                <wp:docPr id="16" name="Изображение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720" cy="5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5"/>
                              <w:spacing w:lineRule="exact" w:line="275" w:before="0" w:after="20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rFonts w:eastAsia="Verdana" w:cs="Verdana" w:ascii="Verdana" w:hAnsi="Verdana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28"/>
                                <w:sz w:val="28"/>
                                <w:vertAlign w:val="baseline"/>
                              </w:rPr>
                              <w:t xml:space="preserve">Воспитательные 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Изображение7" path="m0,0l-2147483645,0l-2147483645,-2147483646l0,-2147483646xe" fillcolor="white" stroked="t" o:allowincell="f" style="position:absolute;margin-left:5.25pt;margin-top:16.5pt;width:219.7pt;height:43.6pt;mso-wrap-style:square;v-text-anchor:middle">
                <v:fill o:detectmouseclick="t" type="solid" color2="black"/>
                <v:stroke color="red" weight="76320" joinstyle="round" endcap="flat"/>
                <v:textbox>
                  <w:txbxContent>
                    <w:p>
                      <w:pPr>
                        <w:pStyle w:val="Style15"/>
                        <w:spacing w:lineRule="exact" w:line="275" w:before="0" w:after="200"/>
                        <w:ind w:left="0" w:right="0" w:hanging="0"/>
                        <w:jc w:val="center"/>
                        <w:rPr/>
                      </w:pPr>
                      <w:r>
                        <w:rPr>
                          <w:rFonts w:eastAsia="Verdana" w:cs="Verdana" w:ascii="Verdana" w:hAnsi="Verdana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28"/>
                          <w:sz w:val="28"/>
                          <w:vertAlign w:val="baseline"/>
                        </w:rPr>
                        <w:t xml:space="preserve">Воспитательные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numPr>
          <w:ilvl w:val="0"/>
          <w:numId w:val="9"/>
        </w:numPr>
        <w:tabs>
          <w:tab w:val="clear" w:pos="720"/>
          <w:tab w:val="left" w:pos="6120" w:leader="none"/>
        </w:tabs>
        <w:spacing w:lineRule="auto" w:line="360" w:before="0" w:after="0"/>
        <w:ind w:left="720" w:right="709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Осуществлять эстетическое воспитание учащихся.</w:t>
      </w:r>
    </w:p>
    <w:p>
      <w:pPr>
        <w:pStyle w:val="Normal1"/>
        <w:keepNext w:val="true"/>
        <w:keepLines/>
        <w:numPr>
          <w:ilvl w:val="0"/>
          <w:numId w:val="9"/>
        </w:numPr>
        <w:tabs>
          <w:tab w:val="clear" w:pos="720"/>
          <w:tab w:val="left" w:pos="6120" w:leader="none"/>
        </w:tabs>
        <w:spacing w:lineRule="auto" w:line="360" w:before="0" w:after="150"/>
        <w:ind w:left="720" w:right="709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Учить соблюдать правила культуры поведения</w:t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Планируемые результаты:</w:t>
      </w:r>
    </w:p>
    <w:p>
      <w:pPr>
        <w:pStyle w:val="Normal1"/>
        <w:keepNext w:val="true"/>
        <w:keepLines/>
        <w:numPr>
          <w:ilvl w:val="0"/>
          <w:numId w:val="1"/>
        </w:numPr>
        <w:tabs>
          <w:tab w:val="clear" w:pos="720"/>
          <w:tab w:val="left" w:pos="6120" w:leader="none"/>
        </w:tabs>
        <w:spacing w:lineRule="auto" w:line="360" w:before="0" w:after="0"/>
        <w:ind w:left="720" w:right="709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знакомство с талантами знаков зодиака;</w:t>
      </w:r>
    </w:p>
    <w:p>
      <w:pPr>
        <w:pStyle w:val="Normal1"/>
        <w:keepNext w:val="true"/>
        <w:keepLines/>
        <w:numPr>
          <w:ilvl w:val="0"/>
          <w:numId w:val="1"/>
        </w:numPr>
        <w:tabs>
          <w:tab w:val="clear" w:pos="720"/>
          <w:tab w:val="left" w:pos="6120" w:leader="none"/>
        </w:tabs>
        <w:spacing w:lineRule="auto" w:line="360" w:before="0" w:after="0"/>
        <w:ind w:left="720" w:right="709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обогащение  словарного запаса обучающихся</w:t>
      </w: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>.</w:t>
      </w:r>
    </w:p>
    <w:p>
      <w:pPr>
        <w:pStyle w:val="Normal1"/>
        <w:numPr>
          <w:ilvl w:val="0"/>
          <w:numId w:val="1"/>
        </w:numPr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Повышение эффективности командной работы и уровня взаимодействия между воспитанниками, сплочение детского коллектива.</w:t>
      </w:r>
    </w:p>
    <w:p>
      <w:pPr>
        <w:pStyle w:val="Normal1"/>
        <w:keepNext w:val="true"/>
        <w:keepLines/>
        <w:spacing w:lineRule="auto" w:line="36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Результаты творческого муравейника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Результатом качественно проведённого творческого муравейника  становится:</w:t>
      </w:r>
    </w:p>
    <w:p>
      <w:pPr>
        <w:pStyle w:val="Normal1"/>
        <w:numPr>
          <w:ilvl w:val="0"/>
          <w:numId w:val="2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нормализация атмосферы и отношений внутри коллектива,</w:t>
      </w:r>
    </w:p>
    <w:p>
      <w:pPr>
        <w:pStyle w:val="Normal1"/>
        <w:numPr>
          <w:ilvl w:val="0"/>
          <w:numId w:val="2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получение воспитанниками навыков эффективного общения: умение налаживать взаимодействие, находить общий язык;</w:t>
      </w:r>
    </w:p>
    <w:p>
      <w:pPr>
        <w:pStyle w:val="Normal1"/>
        <w:numPr>
          <w:ilvl w:val="0"/>
          <w:numId w:val="2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верное понимание распределения ролей в команде, умение использовать ресурсы каждого участника команды;</w:t>
      </w:r>
    </w:p>
    <w:p>
      <w:pPr>
        <w:pStyle w:val="Normal1"/>
        <w:numPr>
          <w:ilvl w:val="0"/>
          <w:numId w:val="2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повышение уровня инициативности  воспитанников</w:t>
      </w:r>
    </w:p>
    <w:p>
      <w:pPr>
        <w:pStyle w:val="Normal1"/>
        <w:numPr>
          <w:ilvl w:val="0"/>
          <w:numId w:val="2"/>
        </w:numPr>
        <w:shd w:val="clear" w:fill="FFFFFF"/>
        <w:spacing w:lineRule="auto" w:line="360" w:before="0" w:after="0"/>
        <w:ind w:left="720" w:hanging="36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повышение уровня доверия в коллективе.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Эмпирические индикаторы  сплоченности коллектива</w:t>
      </w:r>
      <w:r>
        <w:rPr>
          <w:rFonts w:eastAsia="Times New Roman" w:cs="Times New Roman" w:ascii="Times New Roman" w:hAnsi="Times New Roman"/>
          <w:i/>
          <w:sz w:val="28"/>
          <w:szCs w:val="28"/>
        </w:rPr>
        <w:t>:</w:t>
      </w:r>
    </w:p>
    <w:p>
      <w:pPr>
        <w:pStyle w:val="Normal1"/>
        <w:shd w:val="clear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numPr>
          <w:ilvl w:val="0"/>
          <w:numId w:val="3"/>
        </w:numPr>
        <w:shd w:val="clear" w:fill="FFFFFF"/>
        <w:spacing w:lineRule="auto" w:line="360" w:before="0" w:after="0"/>
        <w:ind w:left="720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Развитость  неформальных отношений  внутри группы, включенность членов  коллектива в общение, лидерство в группе;</w:t>
      </w:r>
    </w:p>
    <w:p>
      <w:pPr>
        <w:pStyle w:val="Normal1"/>
        <w:numPr>
          <w:ilvl w:val="0"/>
          <w:numId w:val="3"/>
        </w:numPr>
        <w:shd w:val="clear" w:fill="FFFFFF"/>
        <w:spacing w:lineRule="auto" w:line="360" w:before="0" w:after="0"/>
        <w:ind w:left="720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sz w:val="28"/>
          <w:szCs w:val="28"/>
        </w:rPr>
        <w:t>Принятие  групповых решений, сотрудничество в группе, автономность  команды  при решении единых задач;</w:t>
      </w:r>
    </w:p>
    <w:p>
      <w:pPr>
        <w:pStyle w:val="Normal1"/>
        <w:numPr>
          <w:ilvl w:val="0"/>
          <w:numId w:val="3"/>
        </w:numPr>
        <w:shd w:val="clear" w:fill="FFFFFF"/>
        <w:spacing w:lineRule="auto" w:line="360" w:before="0" w:after="0"/>
        <w:ind w:left="720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Чувство «Мы», целостность команды, социально-психологический климат в группе и повышение качества образования в группах. </w:t>
      </w:r>
      <w:r>
        <w:rPr>
          <w:rFonts w:eastAsia="Times New Roman" w:cs="Times New Roman" w:ascii="Times New Roman" w:hAnsi="Times New Roman"/>
          <w:i/>
          <w:sz w:val="28"/>
          <w:szCs w:val="28"/>
        </w:rPr>
        <w:t> </w:t>
      </w:r>
    </w:p>
    <w:p>
      <w:pPr>
        <w:pStyle w:val="Normal1"/>
        <w:shd w:val="clear" w:fill="FFFFFF"/>
        <w:spacing w:lineRule="auto" w:line="360" w:before="0" w:after="0"/>
        <w:ind w:left="720" w:hanging="0"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Коммуникационные:</w:t>
      </w:r>
    </w:p>
    <w:p>
      <w:pPr>
        <w:pStyle w:val="Normal1"/>
        <w:shd w:val="clear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numPr>
          <w:ilvl w:val="0"/>
          <w:numId w:val="5"/>
        </w:numPr>
        <w:shd w:val="clear" w:fill="FFFFFF"/>
        <w:spacing w:lineRule="auto" w:line="360" w:before="0" w:after="0"/>
        <w:ind w:left="720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Развитие  навыков партнерского общения, а также открытое обсуждение проблем группы.</w:t>
      </w:r>
    </w:p>
    <w:p>
      <w:pPr>
        <w:pStyle w:val="Normal1"/>
        <w:numPr>
          <w:ilvl w:val="0"/>
          <w:numId w:val="5"/>
        </w:numPr>
        <w:shd w:val="clear" w:fill="FFFFFF"/>
        <w:spacing w:lineRule="auto" w:line="360" w:before="0" w:after="0"/>
        <w:ind w:left="720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Владение подростками   приемов эффективного общения, формирование умений и навыков установления  контакта в межличностном общении.</w:t>
      </w:r>
    </w:p>
    <w:p>
      <w:pPr>
        <w:pStyle w:val="Normal1"/>
        <w:shd w:val="clear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 </w:t>
      </w:r>
    </w:p>
    <w:p>
      <w:pPr>
        <w:pStyle w:val="Normal1"/>
        <w:keepNext w:val="true"/>
        <w:keepLines/>
        <w:spacing w:lineRule="auto" w:line="24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24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24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24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24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left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</w:r>
    </w:p>
    <w:p>
      <w:pPr>
        <w:pStyle w:val="Normal1"/>
        <w:keepNext w:val="true"/>
        <w:keepLines/>
        <w:spacing w:lineRule="auto" w:line="240" w:before="0" w:after="0"/>
        <w:ind w:left="0" w:right="709" w:hanging="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  <w:t xml:space="preserve">       </w:t>
      </w:r>
      <w:r>
        <w:rPr>
          <w:rFonts w:eastAsia="Times New Roman" w:cs="Times New Roman" w:ascii="Times New Roman" w:hAnsi="Times New Roman"/>
          <w:b/>
          <w:sz w:val="36"/>
          <w:szCs w:val="36"/>
        </w:rPr>
        <w:t>ПОДГОТОВИТЕЛЬНАЯ</w:t>
      </w:r>
    </w:p>
    <w:p>
      <w:pPr>
        <w:pStyle w:val="Normal1"/>
        <w:keepNext w:val="true"/>
        <w:keepLines/>
        <w:spacing w:lineRule="auto" w:line="240" w:before="0" w:after="0"/>
        <w:ind w:left="713" w:right="709" w:hanging="1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36"/>
          <w:szCs w:val="36"/>
        </w:rPr>
        <w:t>РАБОТА</w:t>
      </w:r>
    </w:p>
    <w:p>
      <w:pPr>
        <w:pStyle w:val="Normal1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tbl>
      <w:tblPr>
        <w:tblStyle w:val="Table1"/>
        <w:tblW w:w="957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791"/>
        <w:gridCol w:w="4620"/>
        <w:gridCol w:w="1934"/>
        <w:gridCol w:w="2225"/>
      </w:tblGrid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Мероприятия 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Ответственный 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Мозговой штурм «Планируем коллективное дело»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10.10.2023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Актив класса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Составить сценарий творческого муравейника «Дебют ПОНТов или первое объединение небесных талантов»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11.10.2023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Калинова М.И.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Разработать афишу творческого муравейника и изготовить ее.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28.10.2023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Творческая группа учащихся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Разработать оформление актового зала для творческого муравейника.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30.10.2023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Творческая группа учащихся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Подготовить реквизит: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Большой воздушный шар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Карточки с изображением знаков зодиака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Головной убор индейцев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Фигурки детей для творчества «Хоровод дружбы»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Ленты разного цвета по 3 м.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Шляпа мушкетеров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Сапоги большого размера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3 ведра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Бумажные снежки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Подносы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Вазочки с вареньем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Блины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20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15.10.2023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Калинова М.И.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Осуществить запись фонограмм: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Песня «Гороскоп» Романа Гуцалюка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Песня «Марсиане», музыка  Александра Комарова, вокал Максим Бондарь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Музыка детского танца индейцев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Частушки</w:t>
            </w:r>
          </w:p>
          <w:p>
            <w:pPr>
              <w:pStyle w:val="Normal1"/>
              <w:keepNext w:val="false"/>
              <w:keepLines w:val="false"/>
              <w:widowControl w:val="false"/>
              <w:numPr>
                <w:ilvl w:val="0"/>
                <w:numId w:val="8"/>
              </w:numPr>
              <w:pBdr/>
              <w:shd w:val="clear" w:fill="auto"/>
              <w:spacing w:lineRule="auto" w:line="276" w:before="0" w:after="200"/>
              <w:ind w:left="720" w:right="0" w:hanging="360"/>
              <w:jc w:val="left"/>
              <w:rPr>
                <w:rFonts w:ascii="Times New Roman" w:hAnsi="Times New Roman" w:eastAsia="Times New Roman" w:cs="Times New Roman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8"/>
                <w:sz w:val="28"/>
                <w:szCs w:val="28"/>
                <w:u w:val="none"/>
                <w:shd w:fill="auto" w:val="clear"/>
                <w:vertAlign w:val="baseline"/>
              </w:rPr>
              <w:t>Песня «И на Марсе будут яблони цвести», музыка Вано Мурадели, слова Евгения Долматовского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25.10.2023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Творческая группа учащихся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Оформить пригласительные для родителей класса.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26.10.2023 г. 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Творческая группа учащихся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Подготовить презентацию «Скрытые таланты и сильные стороны знаков зодиака»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31.10.2023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Творческая группа учащихся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Осуществить видеозапись звездного приветствия марсианки Аэлиты.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01.11. 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Калинова М.И.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Видеозапись работы детского корреспондента по интервьюированию респондентов творческого муравейника 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03.11.2023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Творческая группа учащихся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Проведение творческого муравейника «Дебют ПОНТов или первое объединение небесных талантов»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03.11.2023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Калинова М.И.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Анализ проведенного воспитательного мероприятия.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05.11.2023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Калинова М.И.</w:t>
            </w:r>
          </w:p>
        </w:tc>
      </w:tr>
      <w:tr>
        <w:trPr/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Публикация сценария  ««Дебют ПОНТов или первое объединение небесных талантов» на сайтах школы и «Инфоурок»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06.11.2023 г.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FF99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Калинова М.И.</w:t>
            </w:r>
          </w:p>
        </w:tc>
      </w:tr>
    </w:tbl>
    <w:p>
      <w:pPr>
        <w:pStyle w:val="Normal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/>
        <w:drawing>
          <wp:inline distT="0" distB="0" distL="0" distR="0">
            <wp:extent cx="4316730" cy="2357120"/>
            <wp:effectExtent l="0" t="0" r="0" b="0"/>
            <wp:docPr id="18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360" w:before="0" w:after="150"/>
        <w:ind w:right="709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Оформление зала :</w:t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360" w:before="0" w:after="0"/>
        <w:ind w:right="709" w:hanging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На закрытые жалюзи наклеены знаки зодиака (выполненные флуоресцентной  краской, чтобы светились в темноте. Потолок украшает  светомузыка звездного неба. На заднике сцены крупными  фигурными буквами  написано название мероприятия. Возле  сцены стоят 12 столов по количеству знаков зодиака. На каждом картинка с названием одного из знаков зодиака. </w:t>
      </w:r>
    </w:p>
    <w:p>
      <w:pPr>
        <w:pStyle w:val="Normal1"/>
        <w:keepNext w:val="true"/>
        <w:keepLines/>
        <w:spacing w:lineRule="auto" w:line="240" w:before="0" w:after="0"/>
        <w:ind w:right="709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keepNext w:val="true"/>
        <w:keepLines/>
        <w:spacing w:lineRule="auto" w:line="240" w:before="0" w:after="0"/>
        <w:ind w:right="709" w:hanging="0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1"/>
        <w:shd w:val="clear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keepNext w:val="true"/>
        <w:keepLines/>
        <w:spacing w:lineRule="auto" w:line="360" w:before="0" w:after="0"/>
        <w:ind w:right="709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Сценарий воспитательного мероприятия</w:t>
      </w:r>
    </w:p>
    <w:p>
      <w:pPr>
        <w:pStyle w:val="Normal1"/>
        <w:keepNext w:val="true"/>
        <w:keepLines/>
        <w:spacing w:lineRule="auto" w:line="360" w:before="0" w:after="0"/>
        <w:ind w:right="709" w:hanging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keepNext w:val="true"/>
        <w:keepLines/>
        <w:spacing w:lineRule="auto" w:line="240" w:before="0" w:after="0"/>
        <w:ind w:right="709" w:hanging="0"/>
        <w:jc w:val="left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(Звучит песня «Гороскоп» романа Гуцалюка. Учащиеся входят в актовый зал, подходят к классному руководителю, стоящему в центре зала, в руках он держит большой воздушный шар.)</w:t>
      </w:r>
    </w:p>
    <w:p>
      <w:pPr>
        <w:pStyle w:val="Normal1"/>
        <w:shd w:val="clear" w:fill="F2F6FC"/>
        <w:spacing w:lineRule="auto" w:line="240" w:before="0" w:after="0"/>
        <w:rPr>
          <w:rFonts w:ascii="Times New Roman" w:hAnsi="Times New Roman" w:eastAsia="Times New Roman" w:cs="Times New Roman"/>
          <w:color w:val="20212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Песня : </w:t>
      </w: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 xml:space="preserve">.Лето звёзды так низко, </w:t>
      </w:r>
    </w:p>
    <w:p>
      <w:pPr>
        <w:pStyle w:val="Normal1"/>
        <w:shd w:val="clear" w:fill="F2F6FC"/>
        <w:spacing w:lineRule="auto" w:line="240" w:before="0" w:after="0"/>
        <w:rPr>
          <w:rFonts w:ascii="Times New Roman" w:hAnsi="Times New Roman" w:eastAsia="Times New Roman" w:cs="Times New Roman"/>
          <w:color w:val="202121"/>
          <w:sz w:val="28"/>
          <w:szCs w:val="28"/>
        </w:rPr>
      </w:pP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 xml:space="preserve">                   </w:t>
      </w: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 xml:space="preserve">Летом счастье так близко </w:t>
      </w:r>
    </w:p>
    <w:p>
      <w:pPr>
        <w:pStyle w:val="Normal1"/>
        <w:shd w:val="clear" w:fill="F2F6FC"/>
        <w:spacing w:lineRule="auto" w:line="240" w:before="0" w:after="0"/>
        <w:rPr>
          <w:rFonts w:ascii="Times New Roman" w:hAnsi="Times New Roman" w:eastAsia="Times New Roman" w:cs="Times New Roman"/>
          <w:color w:val="202121"/>
          <w:sz w:val="28"/>
          <w:szCs w:val="28"/>
        </w:rPr>
      </w:pP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 xml:space="preserve">                   </w:t>
      </w: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>Что схожу я с ума, жду чего то в тревоге</w:t>
      </w:r>
    </w:p>
    <w:p>
      <w:pPr>
        <w:pStyle w:val="Normal1"/>
        <w:shd w:val="clear" w:fill="F2F6FC"/>
        <w:spacing w:lineRule="auto" w:line="240" w:before="0" w:after="0"/>
        <w:rPr>
          <w:rFonts w:ascii="Times New Roman" w:hAnsi="Times New Roman" w:eastAsia="Times New Roman" w:cs="Times New Roman"/>
          <w:color w:val="202121"/>
          <w:sz w:val="28"/>
          <w:szCs w:val="28"/>
        </w:rPr>
      </w:pP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 xml:space="preserve">                   </w:t>
      </w: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>У себя на пороге, что не знаю сама</w:t>
      </w:r>
    </w:p>
    <w:p>
      <w:pPr>
        <w:pStyle w:val="Normal1"/>
        <w:shd w:val="clear" w:fill="F2F6FC"/>
        <w:spacing w:lineRule="auto" w:line="240" w:before="0" w:after="0"/>
        <w:rPr>
          <w:rFonts w:ascii="Times New Roman" w:hAnsi="Times New Roman" w:eastAsia="Times New Roman" w:cs="Times New Roman"/>
          <w:color w:val="202121"/>
          <w:sz w:val="28"/>
          <w:szCs w:val="28"/>
        </w:rPr>
      </w:pP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 xml:space="preserve">                   </w:t>
      </w: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>Припев:  Мой гороскоп на небе где-то</w:t>
      </w:r>
    </w:p>
    <w:p>
      <w:pPr>
        <w:pStyle w:val="Normal1"/>
        <w:shd w:val="clear" w:fill="F2F6FC"/>
        <w:spacing w:lineRule="auto" w:line="240" w:before="0" w:after="0"/>
        <w:rPr>
          <w:rFonts w:ascii="Times New Roman" w:hAnsi="Times New Roman" w:eastAsia="Times New Roman" w:cs="Times New Roman"/>
          <w:color w:val="202121"/>
          <w:sz w:val="28"/>
          <w:szCs w:val="28"/>
        </w:rPr>
      </w:pP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 xml:space="preserve">                                    </w:t>
      </w: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>Пусть для меня составит лето</w:t>
      </w:r>
    </w:p>
    <w:p>
      <w:pPr>
        <w:pStyle w:val="Normal1"/>
        <w:shd w:val="clear" w:fill="F2F6FC"/>
        <w:spacing w:lineRule="auto" w:line="240" w:before="0" w:after="0"/>
        <w:rPr>
          <w:rFonts w:ascii="Times New Roman" w:hAnsi="Times New Roman" w:eastAsia="Times New Roman" w:cs="Times New Roman"/>
          <w:color w:val="202121"/>
          <w:sz w:val="28"/>
          <w:szCs w:val="28"/>
        </w:rPr>
      </w:pP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 xml:space="preserve">                                    </w:t>
      </w: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>Мой гороскоп пока не поздно</w:t>
      </w:r>
    </w:p>
    <w:p>
      <w:pPr>
        <w:pStyle w:val="Normal1"/>
        <w:shd w:val="clear" w:fill="F2F6FC"/>
        <w:spacing w:lineRule="auto" w:line="240" w:before="0" w:after="0"/>
        <w:rPr>
          <w:rFonts w:ascii="Times New Roman" w:hAnsi="Times New Roman" w:eastAsia="Times New Roman" w:cs="Times New Roman"/>
          <w:color w:val="202121"/>
          <w:sz w:val="28"/>
          <w:szCs w:val="28"/>
        </w:rPr>
      </w:pP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 xml:space="preserve">                                    </w:t>
      </w:r>
      <w:r>
        <w:rPr>
          <w:rFonts w:eastAsia="Times New Roman" w:cs="Times New Roman" w:ascii="Times New Roman" w:hAnsi="Times New Roman"/>
          <w:color w:val="202121"/>
          <w:sz w:val="28"/>
          <w:szCs w:val="28"/>
        </w:rPr>
        <w:t>Я отыщу на небе звёздном.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right="0" w:hanging="0"/>
        <w:jc w:val="left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Ведущий : Добрый день, дорогие друзья. Рада видеть вас и надеюсь, что прекрасное настроение  пребудет с вами и на нашей встрече, и после нее. Предлагаю вам  чуть-чуть пошалить.  А поскольку наш муравейник , согласно объявлению, творческий , то и выбор будет необычным.  У меня есть большой воздушный шар, который наполнен  открытками знаков зодиака.  Сейчас мы вместе проткнем этот шар. Ваша задача собрать открытки. Каждый может взять только одну с изображением своего знака зодиака и образовать свою группу.  Тем самым мы проверим ваш первый талант – быструю реакцию.  Готовы немного похулиганить? Тогда берем иголочки и подходим к шару. Я начинаю отсчет: раз, два, вместе!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right="0" w:hanging="0"/>
        <w:jc w:val="center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(Воспитанники протыкают шар, выбирают открытки со своим знаком зодиака, проходят к столам со своим знаком и садятся. Всего 8 столов. Представители знаков в единственном числе садятся за один стол.)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Ведущий :  Вот и еще один эксперимент : проверим творческую совместимость  одиночных представителей знаков:  Лев, Близнецы, Телец, Водолей, Рыбы. Но это чуть позже. </w:t>
      </w:r>
    </w:p>
    <w:p>
      <w:pPr>
        <w:pStyle w:val="Normal1"/>
        <w:spacing w:lineRule="auto" w:line="240" w:before="0" w:after="193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Звучит песня «Марсиане», музыка Александра Комарова, вокал Максим Бондарь. Сначала громко, затем тише. На фоне песни говорит ведущий.)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shd w:fill="FDFAF5" w:val="clear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Песня 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>Так много звёзд горит во мгле,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Как будто светлячки,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От них всю ночь летят к Земле,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Летят лучей пучки.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  <w:t xml:space="preserve">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>Загадок в космосе полно,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Ведь он как океан.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Туда слетаем всё равно,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Чтоб встретить марсиан.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  <w:t xml:space="preserve">            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>Припев: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>А на Марсе марсиане,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                             Словно на телеэкране,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                             Лихо пляшут на поляне,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                             И не думают о нас.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                             Только мы всем экипажем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                             Марсианам «здрасьте» скажем,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                             Полюбуемся пейзажем,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 xml:space="preserve">                                                И на Землю в тот же час.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Ведущий : В нашем случае песня в руку.  Потому что в школу поступило видеописьмо с Марса. Внимание на экран.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(На экране видео обращение марсианки Аэлиты)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Аэлита :    Здравствуйте, дорогие земляне.  Не удивляйтесь, что я знаю о вашем существовании. Помните, вы были на экскурсии в Пулковской обсерватории, за работой которой я постоянно наблюдаю. Вот там-то я и узнала о вашем желании все знать о знаках зодиака. Это и мне интересно, хорошо бы узнать , как знаки зодиака влияют на талант людей. А еще лучше, если вы покажете это наяву. Отправьте мне свой фильм о сегодняшнем мероприятии, хочу, чтобы марсиане могли  полюбоваться на работу первого объединения небесных талантов, и пусть письмо придет не скоро, поделитесь своими «талантливыми понтами» .  Я понаблюдаю за вами из далекой галактики. И я обещаю, что обязательно отвечу вам и мы снова встретимся. Удачи.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Ведущий : Ребята, а ведь это настоящая проверка ваших способностей работать, общаться, дружить и «жить» в коллективе. Давайте покажем Аэлите, что это именно так. Прошу всех встать в круг и взяться за руки.  А теперь – внимание на экран.</w:t>
      </w:r>
    </w:p>
    <w:p>
      <w:pPr>
        <w:pStyle w:val="Normal1"/>
        <w:keepNext w:val="true"/>
        <w:keepLines/>
        <w:spacing w:lineRule="auto" w:line="240" w:before="0" w:after="207"/>
        <w:ind w:right="2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>«К</w:t>
      </w:r>
      <w:r>
        <w:rPr>
          <w:rFonts w:eastAsia="Times New Roman" w:cs="Times New Roman" w:ascii="Times New Roman" w:hAnsi="Times New Roman"/>
          <w:color w:val="0033CC"/>
          <w:sz w:val="28"/>
          <w:szCs w:val="28"/>
        </w:rPr>
        <w:t>р</w:t>
      </w: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>у</w:t>
      </w:r>
      <w:r>
        <w:rPr>
          <w:rFonts w:eastAsia="Times New Roman" w:cs="Times New Roman" w:ascii="Times New Roman" w:hAnsi="Times New Roman"/>
          <w:color w:val="009900"/>
          <w:sz w:val="28"/>
          <w:szCs w:val="28"/>
        </w:rPr>
        <w:t>г</w:t>
      </w: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 Е</w:t>
      </w:r>
      <w:r>
        <w:rPr>
          <w:rFonts w:eastAsia="Times New Roman" w:cs="Times New Roman" w:ascii="Times New Roman" w:hAnsi="Times New Roman"/>
          <w:color w:val="0033CC"/>
          <w:sz w:val="28"/>
          <w:szCs w:val="28"/>
        </w:rPr>
        <w:t>н</w:t>
      </w: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>о</w:t>
      </w:r>
      <w:r>
        <w:rPr>
          <w:rFonts w:eastAsia="Times New Roman" w:cs="Times New Roman" w:ascii="Times New Roman" w:hAnsi="Times New Roman"/>
          <w:color w:val="009900"/>
          <w:sz w:val="28"/>
          <w:szCs w:val="28"/>
        </w:rPr>
        <w:t>т</w:t>
      </w: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>а</w:t>
      </w:r>
      <w:r>
        <w:rPr>
          <w:rFonts w:eastAsia="Times New Roman" w:cs="Times New Roman" w:ascii="Times New Roman" w:hAnsi="Times New Roman"/>
          <w:sz w:val="28"/>
          <w:szCs w:val="28"/>
        </w:rPr>
        <w:t>»  (Текст озвучивается  голосом за кадром)</w:t>
      </w:r>
    </w:p>
    <w:tbl>
      <w:tblPr>
        <w:tblStyle w:val="Table2"/>
        <w:tblW w:w="9039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3368"/>
        <w:gridCol w:w="5670"/>
      </w:tblGrid>
      <w:tr>
        <w:trPr/>
        <w:tc>
          <w:tcPr>
            <w:tcW w:w="3368" w:type="dxa"/>
            <w:tcBorders>
              <w:top w:val="single" w:sz="48" w:space="0" w:color="0033CC"/>
              <w:left w:val="single" w:sz="48" w:space="0" w:color="0033CC"/>
              <w:bottom w:val="single" w:sz="48" w:space="0" w:color="0033CC"/>
              <w:right w:val="single" w:sz="48" w:space="0" w:color="0033CC"/>
            </w:tcBorders>
            <w:shd w:fill="auto" w:val="clear"/>
          </w:tcPr>
          <w:p>
            <w:pPr>
              <w:pStyle w:val="Normal1"/>
              <w:widowControl w:val="false"/>
              <w:spacing w:lineRule="auto" w:line="240" w:before="0" w:after="193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/>
              <w:drawing>
                <wp:inline distT="0" distB="0" distL="0" distR="0">
                  <wp:extent cx="2000250" cy="2512060"/>
                  <wp:effectExtent l="0" t="0" r="0" b="0"/>
                  <wp:docPr id="19" name="image1.jpg" descr="https://ne-kurim.ru/forum/attachments/indians-vector-3799088_copy_copy-jpg.1369178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.jpg" descr="https://ne-kurim.ru/forum/attachments/indians-vector-3799088_copy_copy-jpg.1369178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2512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tcBorders>
              <w:top w:val="single" w:sz="48" w:space="0" w:color="0033CC"/>
              <w:left w:val="single" w:sz="48" w:space="0" w:color="0033CC"/>
              <w:bottom w:val="single" w:sz="48" w:space="0" w:color="0033CC"/>
              <w:right w:val="single" w:sz="48" w:space="0" w:color="0033CC"/>
            </w:tcBorders>
            <w:shd w:fill="93CDDC" w:val="clear"/>
          </w:tcPr>
          <w:p>
            <w:pPr>
              <w:pStyle w:val="Normal1"/>
              <w:widowControl w:val="false"/>
              <w:spacing w:lineRule="auto" w:line="240" w:before="0" w:after="193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1"/>
              <w:widowControl w:val="false"/>
              <w:spacing w:lineRule="auto" w:line="240" w:before="0" w:after="193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«Давным-давно на земле жило племя индейцев. Священным животным в их племени числился енот. И каждый раз, приходя с успешной охоты, победив неприятеля либо просто собравшись всем племенем у костра, индейцы исполняли ритуальный танец в честь енота.</w:t>
            </w:r>
          </w:p>
        </w:tc>
      </w:tr>
    </w:tbl>
    <w:p>
      <w:pPr>
        <w:pStyle w:val="Normal1"/>
        <w:spacing w:lineRule="auto" w:line="240" w:before="0" w:after="193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1"/>
        <w:spacing w:lineRule="auto" w:line="240" w:before="0" w:after="193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Ведущий :  Чтобы поделиться друг с другом позитивной энергией и почувствовать себя в команде частью целого, я предлагаю вам исполнить танец «Круг Енота». Надеваем головные уборы племен индейцев. Для начала я предлагаю вам  сильно отклониться назад. Молодцы! А теперь прошу присесть как можно ниже. Умницы! Сейчас вы дружно встаете.  Теперь отклоняемся влево, затем вправо. Опять садимся и встаем. Итак, мы исполнили священный танец енота, поделились друг с другом положительной энергией и силами, и можем приступить к выполнению основных заданий. </w:t>
      </w:r>
    </w:p>
    <w:p>
      <w:pPr>
        <w:pStyle w:val="Normal1"/>
        <w:spacing w:lineRule="auto" w:line="240" w:before="0" w:after="193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(Звучит музыка танца маленьких индейцев. Дети танцуют .)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Ведущий : Молодцы! Ну, а мы продолжаем показывать свои таланты. Но прежде посмотрим презентацию «Знаки зодиака. Детский гороскоп»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(Идет просмотр презентации «Знаки зодиака. Детский гороскоп.»)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Ведущий :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Зодиак — путь на небе, по которому движутся Солнце, Луна, большие и малые планеты. Знаки зодиака — это двенадцать частей, на которые делится зодиак. С древности они называются Овен, Телец, Близнецы, Рак, Лев, Дева, Весы, Скорпион, Стрелец, Козерог, Водолей, Рыбы. Передвигаясь, Солнце попадает поочередно в одну из частей и пребывает там около месяца . Отсчет передвижения Солнца по зодиаку начинается с Овна, потому что в то время, когда создавалась греческая астрономия, Солнце вступало в это созвездие во время весеннего равноденствия. </w:t>
      </w:r>
    </w:p>
    <w:p>
      <w:pPr>
        <w:pStyle w:val="Normal1"/>
        <w:keepNext w:val="true"/>
        <w:keepLines/>
        <w:tabs>
          <w:tab w:val="clear" w:pos="720"/>
          <w:tab w:val="left" w:pos="6120" w:leader="none"/>
        </w:tabs>
        <w:spacing w:lineRule="auto" w:line="240" w:before="0" w:after="0"/>
        <w:ind w:right="709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Ведущий 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Человек рождается под определенным знаком и наследует черты характера, присущие данному знаку. Давайте посмотрим, какие же созвездия определяют наш характер.  К знакам земли относятся девы, козероги и тельцы. Я прошу подойти ко мне представителей знака Девы.  Девы терпеливы, чистоплотны, обязательны, прилежно учатся. Но пусть не обижаются мальчишки, но девы – это значит девочки, а девочки, как известно, могут похвастать своим талантом заплетать косы.  Вот наши девы и блеснут сейчас своим талантом.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(Команде выдаются три ленты красного, синего, белого цвета, каждая длиной 3 метра).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Ведущий : В плетении косички принимает участие вся команда. Ваша задача – не отрывая  рук от ленточек, сплести ровную и красивую косичку путем перемещения. 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(Девы плетут косичку)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Ведущий : </w:t>
      </w:r>
      <w:r>
        <w:rPr>
          <w:rFonts w:eastAsia="Times New Roman" w:cs="Times New Roman" w:ascii="Times New Roman" w:hAnsi="Times New Roman"/>
          <w:sz w:val="28"/>
          <w:szCs w:val="28"/>
        </w:rPr>
        <w:t>Следующие в этой группе:</w:t>
      </w:r>
      <w:r>
        <w:rPr>
          <w:rFonts w:eastAsia="Times New Roman" w:cs="Times New Roman" w:ascii="Times New Roman" w:hAnsi="Times New Roman"/>
          <w:sz w:val="28"/>
          <w:szCs w:val="28"/>
          <w:u w:val="single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козероги.  Вот они: «козерожки» или «козерожицы». Их название говорит само собой о их таланте. Уважаемые «козерожки» ,  ваш показ таланта. Итак… Представьте себе, что вы спешите к вагону поезда. И у вас в руках: чемодан, сетка с яблоками, под мышкой большой арбуз, Неожиданно вас толкнули. Арбуз падает и разбивается. Ваша правая нога скользит, и вы падаете. Сетка с яблоками рвется. Вы ползаете по перрону и пытаетесь собрать рассыпавшиеся яблоки. Неожиданно начался дождь. Вы закрываете голову чемоданом, высоко поднимаете ноги и прыгаете через лужи. Подбегаете к вокзалу, а дверь закрыта. Вы стучите руками, ногами, ругаетесь. Дождь заканчивается. Вы обнимаетесь с соседями, громко смеетесь, кричите «ура». Двери вокзала открываются. Но вы бежите к лавочкам. И вдруг вы вспоминаете, что человек произошел от обезьяны. Срабатывает инстинкт предков ,  вы вскакиваете на стулья как обезьяна на ветку и строите оттуда смешные рожицы….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(Козероги участвуют в театральном экспромте)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Спасибо козерогам, а мы знакомимся с талантом тельца. Тельцы далеко не просты!  Представители этого знака милые и ласковые, но с хитрецой.  В народе существует такая поговорка: «Ласковый телёнок двух маток сосёт». Вот пусть наш телец и покажет свой талант из области ласки и элегантности. Самым признанным из элегантных рыцарей был маркиз Карабас. Ах, как шикарно он мог раскланяться перед высочайшими особами! Про него знают все на свете, а вот вашу элегантность мы сейчас посмотрим.. Твой  ПОНТ называется «Кот в сапогах». Получи  свою  шляпу и сапоги. Тебе  следует поклониться трем стульям, стоящим один за другим, только поклониться надо каждый раз по-разному, то есть они не должны повторяться.</w:t>
      </w: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 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(Телец надевает шляпу и сапоги большого размера, под веселую музыку выполняет поклоны)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Ну  что же, это были знаки земли, а теперь я хочу познакомиться со знаками   воздуха.  Первый представитель этого знака – водолей.  С водолеем надо набраться терпения и выслушать до конца его обстоятельные  рассказы. А как вы думаете, что обозначает, если вдуматься, слово «водолей»?  Правильно, это когда человек долго и ни о чём говорит, т.е. воду льёт. Вот сейчас  мы попросим водолея проявить  «водолеистость»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(Выступление водолея с шуточным стихотворением.)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Стихотворение : </w:t>
      </w:r>
      <w:r>
        <w:rPr>
          <w:rFonts w:eastAsia="Times New Roman" w:cs="Times New Roman" w:ascii="Times New Roman" w:hAnsi="Times New Roman"/>
          <w:sz w:val="28"/>
          <w:szCs w:val="28"/>
        </w:rPr>
        <w:t>Жил веселый водолей,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Он любил своих друзей,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Он читал друзьям стихи,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Друзья кричали «Повтори».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Водолей их уважал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И стих снова повторял.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Жил веселый водолей,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Он любил своих друзей,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Он читал друзьям стихи,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Друзья кричали «Повтори».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Водолей их уважал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И стих снова повторял.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Уважаемый водолей, ваш талант на лицо. Воду вы умеете лить. Но я знаю, как можно прервать вашу «водолеистось».  А помогут нам в этом весы.  У этого знака развито чувство справедливости и он старается всех примирить. Слово вам, весы.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(Представители знака Весы поют частушки.)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>Частушки :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1-й : Наш веселый водолей,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Обожал своих друзей.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Он читал друзьям стихи,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Они просили : «Повтори»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2-й : Он , конечно, повторял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И стих много  раз читал.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Воду лил наш водолей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И друзей всех утомил.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3-й : И на сотый раз они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Ему сказали : «Замолчи»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Водолей их уважал,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eastAsia="Times New Roman" w:cs="Times New Roman" w:ascii="Times New Roman" w:hAnsi="Times New Roman"/>
          <w:sz w:val="28"/>
          <w:szCs w:val="28"/>
        </w:rPr>
        <w:t>Рот закрыл и замолчал.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4-й :  С песни ты пример возьми,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eastAsia="Times New Roman" w:cs="Times New Roman" w:ascii="Times New Roman" w:hAnsi="Times New Roman"/>
          <w:sz w:val="28"/>
          <w:szCs w:val="28"/>
        </w:rPr>
        <w:t>Больше стих не говори,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eastAsia="Times New Roman" w:cs="Times New Roman" w:ascii="Times New Roman" w:hAnsi="Times New Roman"/>
          <w:sz w:val="28"/>
          <w:szCs w:val="28"/>
        </w:rPr>
        <w:t>Зрителям всем поклонись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</w:t>
      </w:r>
      <w:r>
        <w:rPr>
          <w:rFonts w:eastAsia="Times New Roman" w:cs="Times New Roman" w:ascii="Times New Roman" w:hAnsi="Times New Roman"/>
          <w:sz w:val="28"/>
          <w:szCs w:val="28"/>
        </w:rPr>
        <w:t>И на место удались.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Спасибо весам, а я приглашаю на это место близнеца.  так как это очень общительные, подвижные и любознательные дети, которые легко заводят друзей. Выбирай себе друга и покажите нам свой главный талант. Это, конечно, фигурное катание. Приветствуем наших фигуристов. Вам надо взяться за руки: правая – правая, левая – левая. Руки при этом скрещиваются.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(Под песню «Калинка» близнец с другом, взявшись за руки,  по кругу зала показывают красивое фигурное катание.)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Далее львы, овны, стрельцы – их стихия огонь. Начнём  с Льва.  Лев, несомненно, царь зверей, он должен быть всегда первым. Итак, представь себе, что ты  в Африке. Что делает лев, когда охотится? Правильно. Крадётся, а потом прыгает. Вот задание нашему  львенку: прыгнуть как  можно дальше двумя ногами и поймать добычу (кого-нибудь из зала).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(Лев крадется, прыгает и ловит добычу)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А на очереди демонстрации талантов овны. Уважаемые представители  бараньего  племени, видите какое у нас большое капустное поле.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(показывает на зрительный  зал).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У вас есть 30 секунд, чтобы собрать как можно больше капусты (одежда у зрителей). Берите всё, что дадут. Платки,  носки, кроссовки, тапочки, да хоть последние штаны, если отдадут. Под музыку дети собирают «капусту».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(Овны собирают  и затем раздают «капусту»)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Завершают поединки стихии огня – Стрельцы.   Это очень жизнерадостные и правдивые дети. Они хорошо работают, если ясно  видят цель. Сегодня вашей целью будет ведро, в которое должен попасть вот эти снежки.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(Стрельцы демонстрируют свой талант меткости.)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 А теперь эстафету принимают водяные знаки: раки, скорпионы, рыбы. Раки – существа цепкие и чаще всего пятящиеся назад. Но наши раки отступать не будут, потому что они домашние знаки, любящие свой очаг, отлично в нем трудятся и с удовольствием едят домашнюю пищу. Наши раки покажут талант  радушия. Да,  мы продолжаем раскрывать девиз нашего праздника «Букет ваших талантов». Все согласны, что наши  раки  необычайно талантливы, прекрасны и неповторимы. Одним словом – компанейские ребята ! И они это звание подтвердят принародно. Да и не только они, но и блины. Вы спросите: «Какие блины? При чем здесь блины?» Что же, отвечу: очень даже при чем! Потому что блины тоже бывают компанейскими. Особенно в союзе с нашими  раками. Как? А вот так: сейчас наши  раки  своей дружной, компанейской командой  с компанейским талантом будут  угощать  этими  «компанейскими блинами» своих  одноклассников.. Технология этого таланта такова: первый – сворачивает блин  отдает его второму, второй макает блин в варенье и  угощает им присутствующих..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(Под веселую музыку проводится конкурс «Компанейские блины»)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Ведущий : Настал черёд для Скорпионов. Скорпион – настолько водяной знак, что, попадая в другую стихию, например огонь, 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чтобы не сгореть, сам себе делает харакири как японский    самурай, убивая себя своим  ядом. Вот какая у него сила духа! А я хочу сейчас проверить их силу духа. Нет,  харакири делать не понадобится. Надо набрать как можно больше воздуха, зажать нос и задержать дыхание.. Вдохнули, зажали нос,  начали!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(Скорпионы показывают  свой талант –силу духа. Затем звучит первый куплет песни «И на Марсе будут яблони цвести», слова Евгения Долматовского, музыка Вано Мурадели. На экране Аэлита.)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Песня 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>Жить и верить — это замечательно!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>Перед нами небывалые пути.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>Утверждают космонавты и мечтатели,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DFAF5" w:val="clear"/>
        </w:rPr>
        <w:t>Что на Марсе будут яблони цвести!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Аэлита  : Ну что же, ваше  звёздно-зодиачное дефиле талантов близится к концу. Осталось только познакомиться с Рыбами. Вот они ваши «рыбята»!  В народе есть такая присказка: «Разевает рыба рот, да не  слышно, что поёт.» Ваши рыбы петь не будут, большая рыбина будет  показывать, а маленькие рыбки – давать задания. Вы спросите, почему так? Да потому, что таких талантливых воспитанников помог воспитать талантливый  классный руководитель.   И я приглашаю на сцену воспитательницу  этих талантов, чтобы и она могла показать свои непризнанные таланты.  Ах, частенько взрослые на ваши обращения  говорят общеизвестную фразу:  «У меня не десять рук!». Все правильно, десять рук имеет как раз ваш классный руководитель, Мария Игоревна. И сейчас она это продемонстрирует. Представьте себе, Мария Игоревна,  что вы Бог Шива и вы: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Рыбка :    Правой рукой вы пишите на доске.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(Выполнение действия)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Рыбка :    Левой рукой вы гладите себя по голове.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(Выполнение действия)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Рыбка :    Не переставая писать и гладить, вы начинаете ходить по кругу.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(Выполнение действия)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Рыбка :    Не переставая  писать правой рукой на доске и гладя себя по голове левой рукой, вы начинаете кивать головой.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(Выполнение действия)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Рыбка :   Вы не только ходите, пишите, гладите себя, качаете головой, но и говорите:  «А вам слабо?».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(Выполнение действия)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Аэлита :  Вот и подошел к концу сеанс видеосвязи. Я сегодня подружилась  с талантливыми жителями далекой планеты Земля. Обо мне не грустите и не волнуйтесь. Покидая вашу планету, я обещаю, что мы еще увидимся, а вы вырастите и поможете  превратить мой Марс в цветущий яблоневый сад. До свидания.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Ребята, давайте для марсиан сделаем большое ожерелье «Хоровод дружбы». 4 ноября мы будем отмечать День Единства. Пусть марсиане знают, что мы дружны и едины не только на нашей прекрасной Земле, но и хотим мирно существовать со всей галактикой, мы за мир на земле и за мирный космос.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(Учащиеся компонуют ожерелье «Хоровод дружбы»)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right="0" w:hanging="0"/>
        <w:jc w:val="left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  <w:t>1-й чтец  : За руки возьмёмся, встанем в круг.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right="0" w:hanging="0"/>
        <w:jc w:val="left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  <w:t>2-й чтец : Каждый человек – человеку друг.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right="0" w:hanging="0"/>
        <w:jc w:val="left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  <w:t>3-й чтец : За руки возьмёмся – пусть пройдёт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FFFFFF"/>
        <w:spacing w:lineRule="auto" w:line="240" w:before="0" w:after="0"/>
        <w:ind w:right="0" w:hanging="0"/>
        <w:jc w:val="left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position w:val="0"/>
          <w:sz w:val="28"/>
          <w:sz w:val="28"/>
          <w:szCs w:val="28"/>
          <w:u w:val="none"/>
          <w:shd w:fill="auto" w:val="clear"/>
          <w:vertAlign w:val="baseline"/>
        </w:rPr>
        <w:t>4-й чтец : На Земле огромный хоровод.</w:t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Ведущий : Молодцы. А подвести итог нашему  творческому муравейнику я предлагаю вам просмотром видеофильма наших корреспондентов.</w:t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(Идет просмотр работы творческой группы   « И это все о нас»)</w:t>
      </w:r>
    </w:p>
    <w:p>
      <w:pPr>
        <w:pStyle w:val="Normal1"/>
        <w:spacing w:lineRule="auto" w:line="240" w:before="0" w:after="0"/>
        <w:ind w:left="1276" w:hanging="1276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spacing w:lineRule="auto" w:line="240" w:before="0" w:after="0"/>
        <w:ind w:left="1276" w:hanging="1276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spacing w:lineRule="auto" w:line="240" w:before="0" w:after="0"/>
        <w:ind w:left="1276" w:hanging="1276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spacing w:lineRule="auto" w:line="240" w:before="0" w:after="0"/>
        <w:ind w:left="1276" w:hanging="1276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spacing w:lineRule="auto" w:line="240" w:before="0" w:after="0"/>
        <w:ind w:left="1276" w:hanging="1276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spacing w:lineRule="auto" w:line="360" w:before="0" w:after="0"/>
        <w:ind w:left="1276" w:hanging="1276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</w:t>
      </w:r>
    </w:p>
    <w:p>
      <w:pPr>
        <w:pStyle w:val="Normal1"/>
        <w:shd w:val="clear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Структура мероприятия соответствует его задачам. Так, обучающая задача решалась во всех этапах занятия. Учащиеся  были вовлечены в активный познавательный процесс : они знакомились с новыми понятиями и качествами коллективной деятельности. На протяжении всего занятия использовались различные приемы, направленные на привлечение внимания и интереса учащихся к происходящим заданиям: музыкальное сопровождение, окраска тембра голоса, нетрадиционное объявление, красочно оформленный реквизит, необычные виды заданий, ассоциативное мышление развивалось в начале занятия в игре «Круг енота». 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Здоровье сберегающий подход обеспечивался посредством оптимальной длительности занятия, постоянно менялись позы воспитанников, они находились в движении, переходили с одного места на другое. На занятии предусмотрены различные виды деятельности: общение, игровая, познавательная и двигательная. 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Благоприятному эмоциональному климату способствуют демократический стиль общения с учащимися, сотрудничество, взаимодействие, использование  поощрений и одобрений деятельности.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color w:val="181818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 xml:space="preserve">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Использовалась групповая форма работы, самостоятельность выполнения заданий. Игровые методы работы, преобладающие на занятии, позволили уйти от учебно-дисциплинарной модели воспитательного процесса. 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sz w:val="28"/>
          <w:szCs w:val="28"/>
        </w:rPr>
        <w:t>Реализация личностно-ориентированного подхода  обеспечивалась в создании для каждого учащегося  ситуацией успеха, в поощрении каждого.  На протяжении всего занятия обеспечивалась «обратная связь» с воспитанниками, коррекция их деятельности: своевременное реагирование на снижение интереса, внимания, активности и работоспособности отдельных учащихся  при выполнении заданий:  подбадривание неуверенным, одобрение – успешно справляющимся, проявлялось внимание к настроению учащихся, потребностям детей, стимулирование к проявлению детьми своих чувств и эмоций.</w:t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1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</w:t>
      </w:r>
      <w:r>
        <w:rPr>
          <w:rFonts w:eastAsia="Times New Roman" w:cs="Times New Roman" w:ascii="Times New Roman" w:hAnsi="Times New Roman"/>
          <w:sz w:val="28"/>
          <w:szCs w:val="28"/>
        </w:rPr>
        <w:t>У учащихся  формировались умения координировать свои действия в совместной деятельности, считаться с потребностями других, уметь выслушивать взрослого и сверстников, устанавливать контакты в совместной деятельности, желание помогать друг другу для достижения общего результата, адекватно оценивать себя.</w:t>
      </w:r>
    </w:p>
    <w:p>
      <w:pPr>
        <w:pStyle w:val="Normal1"/>
        <w:spacing w:lineRule="auto" w:line="240" w:before="0" w:after="0"/>
        <w:ind w:left="1276" w:hanging="1276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spacing w:lineRule="auto" w:line="240" w:before="0" w:after="0"/>
        <w:ind w:left="1276" w:hanging="1276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1"/>
        <w:spacing w:lineRule="auto" w:line="240" w:before="0" w:after="0"/>
        <w:ind w:left="1418" w:hanging="1418"/>
        <w:jc w:val="center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</w:r>
    </w:p>
    <w:p>
      <w:pPr>
        <w:pStyle w:val="Normal1"/>
        <w:spacing w:lineRule="auto" w:line="240" w:before="0" w:after="0"/>
        <w:ind w:left="1418" w:hanging="1418"/>
        <w:jc w:val="center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</w:r>
    </w:p>
    <w:p>
      <w:pPr>
        <w:pStyle w:val="Normal1"/>
        <w:spacing w:lineRule="auto" w:line="240" w:before="0" w:after="0"/>
        <w:ind w:left="1418" w:hanging="1418"/>
        <w:jc w:val="center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</w:r>
    </w:p>
    <w:p>
      <w:pPr>
        <w:pStyle w:val="Normal1"/>
        <w:spacing w:lineRule="auto" w:line="240" w:before="0" w:after="0"/>
        <w:ind w:left="1418" w:hanging="1418"/>
        <w:jc w:val="center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</w:r>
    </w:p>
    <w:p>
      <w:pPr>
        <w:pStyle w:val="Normal1"/>
        <w:spacing w:lineRule="auto" w:line="240" w:before="0" w:after="0"/>
        <w:ind w:left="1418" w:hanging="1418"/>
        <w:jc w:val="center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</w:r>
    </w:p>
    <w:p>
      <w:pPr>
        <w:pStyle w:val="Normal1"/>
        <w:spacing w:lineRule="auto" w:line="240" w:before="0" w:after="0"/>
        <w:ind w:left="1418" w:hanging="1418"/>
        <w:jc w:val="center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</w:r>
    </w:p>
    <w:p>
      <w:pPr>
        <w:pStyle w:val="Normal1"/>
        <w:spacing w:lineRule="auto" w:line="240" w:before="0" w:after="0"/>
        <w:ind w:left="1418" w:hanging="1418"/>
        <w:jc w:val="center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</w:r>
    </w:p>
    <w:p>
      <w:pPr>
        <w:pStyle w:val="Normal1"/>
        <w:spacing w:lineRule="auto" w:line="240" w:before="0" w:after="0"/>
        <w:ind w:left="1418" w:hanging="1418"/>
        <w:jc w:val="center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</w:r>
    </w:p>
    <w:p>
      <w:pPr>
        <w:pStyle w:val="Normal1"/>
        <w:spacing w:lineRule="auto" w:line="240" w:before="0" w:after="0"/>
        <w:ind w:left="1418" w:hanging="1418"/>
        <w:jc w:val="center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  <w:t>Методическая литература</w:t>
      </w:r>
    </w:p>
    <w:p>
      <w:pPr>
        <w:pStyle w:val="Normal1"/>
        <w:spacing w:lineRule="auto" w:line="240" w:before="0" w:after="0"/>
        <w:ind w:left="1276" w:hanging="1276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eastAsia="Times New Roman" w:cs="Times New Roman" w:ascii="Times New Roman" w:hAnsi="Times New Roman"/>
          <w:sz w:val="42"/>
          <w:szCs w:val="42"/>
        </w:rPr>
      </w:r>
    </w:p>
    <w:tbl>
      <w:tblPr>
        <w:tblStyle w:val="Table3"/>
        <w:tblW w:w="957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627"/>
        <w:gridCol w:w="3371"/>
        <w:gridCol w:w="1448"/>
        <w:gridCol w:w="2218"/>
        <w:gridCol w:w="1907"/>
      </w:tblGrid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 xml:space="preserve">Название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Год выпуска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Город, издательство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 xml:space="preserve">Автор 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Тренинг командообразования. Концепция, диагностические методики, игры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2013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 xml:space="preserve">Москва </w:t>
            </w:r>
          </w:p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Генезис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Равикович Н.Е.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Воспитание игрой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2010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Москва</w:t>
            </w:r>
          </w:p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«Прогресс»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Аникеева Н.П.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Воображение и творчество в детском возрасте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2009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Москва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Выготский Л.С.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В школу с игрой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2011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Москва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Газман О.С.</w:t>
            </w:r>
          </w:p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Харитонова Е.С.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Ступени творчества или развивающие игры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 xml:space="preserve">2008 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Москва «Просвещение»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Никитин Б.П.</w:t>
            </w:r>
          </w:p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Игры учащихся – феномен культуры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2011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Москва «Новая школа»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Шмаков С.А.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Активизация познавательной деятельности  учащихся в учебном процессе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2010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Москва «Просвещение»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Щукина Г.И.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 xml:space="preserve">Сценарии общешкольных праздников и развлечений для тинейджеров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2017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Москва «Академия развития»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Соколова И.Г.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9.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Лучшие сценарии школьных праздников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2009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Москва «Феникс»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Тыртышная М.А.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66FF33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10.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Школьные праздники Сценарии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2005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Москва АСТ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9FF66" w:val="clear"/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Филякова Алена</w:t>
            </w:r>
          </w:p>
        </w:tc>
      </w:tr>
    </w:tbl>
    <w:p>
      <w:pPr>
        <w:pStyle w:val="Normal1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FF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FF0000"/>
          <w:sz w:val="28"/>
          <w:szCs w:val="28"/>
        </w:rPr>
      </w:r>
    </w:p>
    <w:p>
      <w:pPr>
        <w:pStyle w:val="Normal1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Arial" w:cs="Arial" w:ascii="Arial" w:hAnsi="Arial"/>
          <w:color w:val="000000"/>
          <w:sz w:val="21"/>
          <w:szCs w:val="21"/>
          <w:highlight w:val="white"/>
        </w:rPr>
        <w:t>.</w:t>
      </w:r>
      <w:r>
        <w:rPr>
          <w:rFonts w:eastAsia="Arial" w:cs="Arial" w:ascii="Arial" w:hAnsi="Arial"/>
          <w:color w:val="000000"/>
          <w:sz w:val="21"/>
          <w:szCs w:val="21"/>
        </w:rPr>
        <w:br/>
      </w:r>
    </w:p>
    <w:sectPr>
      <w:type w:val="nextPage"/>
      <w:pgSz w:w="11906" w:h="16838"/>
      <w:pgMar w:left="1701" w:right="850" w:gutter="0" w:header="0" w:top="1134" w:footer="0" w:bottom="1134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  <w:font w:name="Verdana">
    <w:charset w:val="cc"/>
    <w:family w:val="roman"/>
    <w:pitch w:val="variable"/>
  </w:font>
  <w:font w:name="Arial">
    <w:charset w:val="cc"/>
    <w:family w:val="roman"/>
    <w:pitch w:val="variable"/>
  </w:font>
  <w:font w:name="Noto Sans Symbols">
    <w:charset w:val="01"/>
    <w:family w:val="auto"/>
    <w:pitch w:val="default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3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5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6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7">
    <w:lvl w:ilvl="0">
      <w:start w:val="1"/>
      <w:numFmt w:val="bullet"/>
      <w:lvlText w:val="●"/>
      <w:lvlJc w:val="left"/>
      <w:pPr>
        <w:tabs>
          <w:tab w:val="num" w:pos="0"/>
        </w:tabs>
        <w:ind w:left="86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302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022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462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182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22" w:hanging="360"/>
      </w:pPr>
      <w:rPr>
        <w:rFonts w:ascii="Noto Sans Symbols" w:hAnsi="Noto Sans Symbols" w:cs="Noto Sans Symbols" w:hint="default"/>
      </w:rPr>
    </w:lvl>
  </w:abstractNum>
  <w:abstractNum w:abstractNumId="8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9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rmal1" w:default="1">
    <w:name w:val="LO-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hi-IN"/>
    </w:rPr>
  </w:style>
  <w:style w:type="paragraph" w:styleId="Style13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tyle14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15">
    <w:name w:val="Содержимое врезки"/>
    <w:basedOn w:val="Normal"/>
    <w:qFormat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LibreOffice/7.2.0.4$Windows_X86_64 LibreOffice_project/9a9c6381e3f7a62afc1329bd359cc48accb6435b</Application>
  <AppVersion>15.0000</AppVersion>
  <Pages>22</Pages>
  <Words>3486</Words>
  <Characters>21885</Characters>
  <CharactersWithSpaces>26731</CharactersWithSpaces>
  <Paragraphs>321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2024-02-02T11:34:14Z</dcterms:modified>
  <cp:revision>1</cp:revision>
  <dc:subject/>
  <dc:title/>
</cp:coreProperties>
</file>