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CF" w:rsidRPr="009A132E" w:rsidRDefault="005825CF" w:rsidP="009A132E">
      <w:pPr>
        <w:pStyle w:val="Default"/>
        <w:jc w:val="center"/>
        <w:rPr>
          <w:b/>
          <w:sz w:val="28"/>
          <w:szCs w:val="28"/>
        </w:rPr>
      </w:pPr>
      <w:r w:rsidRPr="009A132E">
        <w:rPr>
          <w:b/>
          <w:sz w:val="28"/>
          <w:szCs w:val="28"/>
        </w:rPr>
        <w:t>Использование рабочей тетради для формирования лексико-грамматических категорий и развития речи  детей, овладевающих русским (неродным) языком</w:t>
      </w:r>
    </w:p>
    <w:p w:rsidR="00943EBA" w:rsidRPr="009A132E" w:rsidRDefault="00943EBA" w:rsidP="009A13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3EBA" w:rsidRPr="009A132E" w:rsidRDefault="00943EBA" w:rsidP="009A13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32E">
        <w:rPr>
          <w:rFonts w:ascii="Times New Roman" w:eastAsia="Times New Roman" w:hAnsi="Times New Roman" w:cs="Times New Roman"/>
          <w:sz w:val="28"/>
          <w:szCs w:val="28"/>
        </w:rPr>
        <w:t>Поромова</w:t>
      </w:r>
      <w:proofErr w:type="spellEnd"/>
      <w:r w:rsidRPr="009A132E">
        <w:rPr>
          <w:rFonts w:ascii="Times New Roman" w:eastAsia="Times New Roman" w:hAnsi="Times New Roman" w:cs="Times New Roman"/>
          <w:sz w:val="28"/>
          <w:szCs w:val="28"/>
        </w:rPr>
        <w:t xml:space="preserve"> Елена Витальевна, </w:t>
      </w:r>
    </w:p>
    <w:p w:rsidR="00943EBA" w:rsidRPr="009A132E" w:rsidRDefault="00943EBA" w:rsidP="009A13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sz w:val="28"/>
          <w:szCs w:val="28"/>
        </w:rPr>
        <w:t xml:space="preserve">учитель-логопед </w:t>
      </w:r>
    </w:p>
    <w:p w:rsidR="005825CF" w:rsidRPr="009A132E" w:rsidRDefault="00943EBA" w:rsidP="009A132E">
      <w:pPr>
        <w:pStyle w:val="Default"/>
        <w:jc w:val="right"/>
        <w:rPr>
          <w:sz w:val="28"/>
          <w:szCs w:val="28"/>
        </w:rPr>
      </w:pPr>
      <w:r w:rsidRPr="009A132E">
        <w:rPr>
          <w:rFonts w:eastAsia="Times New Roman"/>
          <w:sz w:val="28"/>
          <w:szCs w:val="28"/>
        </w:rPr>
        <w:t xml:space="preserve">МБОУ  «СОШ № 28 имени </w:t>
      </w:r>
      <w:proofErr w:type="spellStart"/>
      <w:r w:rsidRPr="009A132E">
        <w:rPr>
          <w:rFonts w:eastAsia="Times New Roman"/>
          <w:sz w:val="28"/>
          <w:szCs w:val="28"/>
        </w:rPr>
        <w:t>Молодова</w:t>
      </w:r>
      <w:proofErr w:type="spellEnd"/>
      <w:r w:rsidRPr="009A132E">
        <w:rPr>
          <w:rFonts w:eastAsia="Times New Roman"/>
          <w:sz w:val="28"/>
          <w:szCs w:val="28"/>
        </w:rPr>
        <w:t xml:space="preserve"> С.Г. г. Челябинска</w:t>
      </w:r>
    </w:p>
    <w:p w:rsidR="00943EBA" w:rsidRPr="009A132E" w:rsidRDefault="00943EBA" w:rsidP="009A132E">
      <w:pPr>
        <w:pStyle w:val="Default"/>
        <w:ind w:firstLine="708"/>
        <w:rPr>
          <w:sz w:val="28"/>
          <w:szCs w:val="28"/>
        </w:rPr>
      </w:pPr>
    </w:p>
    <w:p w:rsidR="00C3126B" w:rsidRPr="009A132E" w:rsidRDefault="00C3126B" w:rsidP="009A132E">
      <w:pPr>
        <w:pStyle w:val="Default"/>
        <w:ind w:firstLine="708"/>
        <w:jc w:val="both"/>
        <w:rPr>
          <w:sz w:val="28"/>
          <w:szCs w:val="28"/>
        </w:rPr>
      </w:pPr>
      <w:r w:rsidRPr="009A132E">
        <w:rPr>
          <w:sz w:val="28"/>
          <w:szCs w:val="28"/>
        </w:rPr>
        <w:t xml:space="preserve">В школах Российской Федерации обучается большое количество детей из семей мигрантов из ближнего и дальнего зарубежья. Для данных детей русский язык не является родным и, если они не обучались по российским образовательным программам и учебникам, представляет огромную трудность. Поэтому одной из </w:t>
      </w:r>
      <w:r w:rsidRPr="009A132E">
        <w:rPr>
          <w:bCs/>
          <w:sz w:val="28"/>
          <w:szCs w:val="28"/>
        </w:rPr>
        <w:t>актуальных проблем</w:t>
      </w:r>
      <w:r w:rsidRPr="009A132E">
        <w:rPr>
          <w:b/>
          <w:bCs/>
          <w:sz w:val="28"/>
          <w:szCs w:val="28"/>
        </w:rPr>
        <w:t xml:space="preserve"> </w:t>
      </w:r>
      <w:r w:rsidRPr="009A132E">
        <w:rPr>
          <w:sz w:val="28"/>
          <w:szCs w:val="28"/>
        </w:rPr>
        <w:t>последних лет является обучение детей- мигрантов (</w:t>
      </w:r>
      <w:proofErr w:type="spellStart"/>
      <w:r w:rsidRPr="009A132E">
        <w:rPr>
          <w:sz w:val="28"/>
          <w:szCs w:val="28"/>
        </w:rPr>
        <w:t>инофонов</w:t>
      </w:r>
      <w:proofErr w:type="spellEnd"/>
      <w:r w:rsidRPr="009A132E">
        <w:rPr>
          <w:sz w:val="28"/>
          <w:szCs w:val="28"/>
        </w:rPr>
        <w:t>) русскому языку.</w:t>
      </w:r>
    </w:p>
    <w:p w:rsidR="00C3126B" w:rsidRPr="009A132E" w:rsidRDefault="00C3126B" w:rsidP="009A132E">
      <w:pPr>
        <w:pStyle w:val="Default"/>
        <w:ind w:firstLine="708"/>
        <w:jc w:val="both"/>
        <w:rPr>
          <w:sz w:val="28"/>
          <w:szCs w:val="28"/>
        </w:rPr>
      </w:pPr>
      <w:proofErr w:type="spellStart"/>
      <w:r w:rsidRPr="009A132E">
        <w:rPr>
          <w:sz w:val="28"/>
          <w:szCs w:val="28"/>
        </w:rPr>
        <w:t>Инофоны</w:t>
      </w:r>
      <w:proofErr w:type="spellEnd"/>
      <w:r w:rsidRPr="009A132E">
        <w:rPr>
          <w:sz w:val="28"/>
          <w:szCs w:val="28"/>
        </w:rPr>
        <w:t xml:space="preserve"> – это те, кто вырос или очутился в условиях двуязычия: в семье ребенок слышит один язык, а вне семьи – другой. </w:t>
      </w:r>
      <w:proofErr w:type="spellStart"/>
      <w:r w:rsidRPr="009A132E">
        <w:rPr>
          <w:sz w:val="28"/>
          <w:szCs w:val="28"/>
        </w:rPr>
        <w:t>Инофонизм</w:t>
      </w:r>
      <w:proofErr w:type="spellEnd"/>
      <w:r w:rsidRPr="009A132E">
        <w:rPr>
          <w:sz w:val="28"/>
          <w:szCs w:val="28"/>
        </w:rPr>
        <w:t xml:space="preserve"> развивается стихийно, если родители не планируют заранее </w:t>
      </w:r>
      <w:proofErr w:type="gramStart"/>
      <w:r w:rsidRPr="009A132E">
        <w:rPr>
          <w:sz w:val="28"/>
          <w:szCs w:val="28"/>
        </w:rPr>
        <w:t>языковое</w:t>
      </w:r>
      <w:proofErr w:type="gramEnd"/>
      <w:r w:rsidRPr="009A132E">
        <w:rPr>
          <w:sz w:val="28"/>
          <w:szCs w:val="28"/>
        </w:rPr>
        <w:t xml:space="preserve"> </w:t>
      </w:r>
      <w:r w:rsidR="006C1C60">
        <w:rPr>
          <w:sz w:val="28"/>
          <w:szCs w:val="28"/>
        </w:rPr>
        <w:t>общения с ребенком, смешивают языки</w:t>
      </w:r>
      <w:r w:rsidRPr="009A132E">
        <w:rPr>
          <w:sz w:val="28"/>
          <w:szCs w:val="28"/>
        </w:rPr>
        <w:t xml:space="preserve"> сами, не контролируют речь ребенка, не обращают внимания на её недостатки. Таким детям очень сложно учиться, так как перед осмыслением учебного материала нужно осмыслить звучащую речь. </w:t>
      </w:r>
    </w:p>
    <w:p w:rsidR="00C3126B" w:rsidRPr="009A132E" w:rsidRDefault="00C3126B" w:rsidP="009A132E">
      <w:pPr>
        <w:pStyle w:val="Default"/>
        <w:ind w:firstLine="708"/>
        <w:jc w:val="both"/>
        <w:rPr>
          <w:sz w:val="28"/>
          <w:szCs w:val="28"/>
        </w:rPr>
      </w:pPr>
      <w:r w:rsidRPr="009A132E">
        <w:rPr>
          <w:sz w:val="28"/>
          <w:szCs w:val="28"/>
        </w:rPr>
        <w:t xml:space="preserve">К сожалению, проблема плохого знания русского языка не единственная. Не менее сложно протекает социальная и психологическая адаптация </w:t>
      </w:r>
      <w:proofErr w:type="gramStart"/>
      <w:r w:rsidRPr="009A132E">
        <w:rPr>
          <w:sz w:val="28"/>
          <w:szCs w:val="28"/>
        </w:rPr>
        <w:t>обучающихся</w:t>
      </w:r>
      <w:proofErr w:type="gramEnd"/>
      <w:r w:rsidRPr="009A132E">
        <w:rPr>
          <w:sz w:val="28"/>
          <w:szCs w:val="28"/>
        </w:rPr>
        <w:t xml:space="preserve"> к новой культуре: традициям и обычаям, ценностным ориентирам, новым отношениям в коллективе. </w:t>
      </w:r>
    </w:p>
    <w:p w:rsidR="00C3126B" w:rsidRPr="009A132E" w:rsidRDefault="00C3126B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Проведенный анализ национального состава учащихся МБОУ «СОШ №</w:t>
      </w:r>
      <w:r w:rsidR="00B346D2" w:rsidRPr="009A132E">
        <w:rPr>
          <w:rFonts w:ascii="Times New Roman" w:hAnsi="Times New Roman" w:cs="Times New Roman"/>
          <w:sz w:val="28"/>
          <w:szCs w:val="28"/>
        </w:rPr>
        <w:t>28</w:t>
      </w:r>
      <w:r w:rsidRPr="009A132E">
        <w:rPr>
          <w:rFonts w:ascii="Times New Roman" w:hAnsi="Times New Roman" w:cs="Times New Roman"/>
          <w:sz w:val="28"/>
          <w:szCs w:val="28"/>
        </w:rPr>
        <w:t xml:space="preserve"> г. Челябинска» показал, что почти четверть детей – являются иностранцами, в некоторых классах их количество достигает 30%. Уровень владения русским языком очень разнится</w:t>
      </w:r>
      <w:r w:rsidR="0092518A" w:rsidRPr="009A132E">
        <w:rPr>
          <w:rFonts w:ascii="Times New Roman" w:hAnsi="Times New Roman" w:cs="Times New Roman"/>
          <w:sz w:val="28"/>
          <w:szCs w:val="28"/>
        </w:rPr>
        <w:t>, от хорошего владения до полного отсутствия знания и понимания русской речи.</w:t>
      </w:r>
    </w:p>
    <w:p w:rsidR="00C3126B" w:rsidRPr="009A132E" w:rsidRDefault="0092518A" w:rsidP="009A132E">
      <w:pPr>
        <w:pStyle w:val="Default"/>
        <w:ind w:firstLine="708"/>
        <w:jc w:val="both"/>
        <w:rPr>
          <w:sz w:val="28"/>
          <w:szCs w:val="28"/>
        </w:rPr>
      </w:pPr>
      <w:r w:rsidRPr="009A132E">
        <w:rPr>
          <w:sz w:val="28"/>
          <w:szCs w:val="28"/>
        </w:rPr>
        <w:t xml:space="preserve">Для </w:t>
      </w:r>
      <w:r w:rsidR="00C3126B" w:rsidRPr="009A132E">
        <w:rPr>
          <w:sz w:val="28"/>
          <w:szCs w:val="28"/>
        </w:rPr>
        <w:t xml:space="preserve">педагогической поддержки </w:t>
      </w:r>
      <w:proofErr w:type="spellStart"/>
      <w:r w:rsidR="00C3126B" w:rsidRPr="009A132E">
        <w:rPr>
          <w:sz w:val="28"/>
          <w:szCs w:val="28"/>
        </w:rPr>
        <w:t>детей-инофонов</w:t>
      </w:r>
      <w:proofErr w:type="spellEnd"/>
      <w:r w:rsidR="00C3126B" w:rsidRPr="009A132E">
        <w:rPr>
          <w:sz w:val="28"/>
          <w:szCs w:val="28"/>
        </w:rPr>
        <w:t xml:space="preserve"> </w:t>
      </w:r>
      <w:r w:rsidRPr="009A132E">
        <w:rPr>
          <w:sz w:val="28"/>
          <w:szCs w:val="28"/>
        </w:rPr>
        <w:t xml:space="preserve"> специалистами нашего учреждения был разработан коррекционный курс «Учусь говорить правильно»</w:t>
      </w:r>
      <w:proofErr w:type="gramStart"/>
      <w:r w:rsidR="00C3126B" w:rsidRPr="009A132E">
        <w:rPr>
          <w:sz w:val="28"/>
          <w:szCs w:val="28"/>
        </w:rPr>
        <w:t xml:space="preserve"> </w:t>
      </w:r>
      <w:r w:rsidRPr="009A132E">
        <w:rPr>
          <w:sz w:val="28"/>
          <w:szCs w:val="28"/>
        </w:rPr>
        <w:t>.</w:t>
      </w:r>
      <w:proofErr w:type="gramEnd"/>
    </w:p>
    <w:p w:rsidR="0092518A" w:rsidRPr="009A132E" w:rsidRDefault="0092518A" w:rsidP="009A13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Специальная  программа  курса  занятий  для    обучающихся</w:t>
      </w:r>
      <w:r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, овладевающих русским (неродным) языком,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позволяет решать общие  коррекционно-развивающие задачи с учетом принципов  изучения  русского  языка  как иностранного. Этой  специфике  подчинена  логика  построения   рабочей   программы, её   содержание, приемы и методы обучения.</w:t>
      </w:r>
    </w:p>
    <w:p w:rsidR="0092518A" w:rsidRPr="009A132E" w:rsidRDefault="0092518A" w:rsidP="009A13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       </w:t>
      </w:r>
      <w:proofErr w:type="gramStart"/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Программа  курса</w:t>
      </w:r>
      <w:r w:rsidRPr="009A13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по  формированию  лексико-грамматических  категорий  и  развитию  связной  речи     рассчитана </w:t>
      </w:r>
      <w:r w:rsidR="006C1C6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на 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обучающихся  1-</w:t>
      </w:r>
      <w:r w:rsidR="005825CF"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4-х классов с   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недостаточной </w:t>
      </w:r>
      <w:proofErr w:type="spellStart"/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сформированностью</w:t>
      </w:r>
      <w:proofErr w:type="spellEnd"/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фонетико-фонематических и лексико-грамматических компонентов речи у ребенка, </w:t>
      </w:r>
      <w:r w:rsidR="006C1C60">
        <w:rPr>
          <w:rFonts w:ascii="Times New Roman" w:hAnsi="Times New Roman" w:cs="Times New Roman"/>
          <w:color w:val="000000"/>
          <w:spacing w:val="-6"/>
          <w:sz w:val="28"/>
          <w:szCs w:val="28"/>
        </w:rPr>
        <w:t>овладевающего русским (неродным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)</w:t>
      </w:r>
      <w:r w:rsidR="006C1C6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языком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  <w:proofErr w:type="gramEnd"/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ab/>
        <w:t>Параллельно  на индивидуальных и подгрупповых занятиях ведется работа по коррекции звукопроизношения и фонематического восприятия. Поставленные звуки, а также  звуки,  трудные  для произнесения большинству  иноязычных обучающихся, включаются  в  фонетическую  зарядку  на  групповых занятиях, что способствует их успешной автоматизации.</w:t>
      </w:r>
    </w:p>
    <w:p w:rsidR="0092518A" w:rsidRPr="009A132E" w:rsidRDefault="0092518A" w:rsidP="009A13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lastRenderedPageBreak/>
        <w:t>Цель  курса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:  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коррекция недостаточной </w:t>
      </w:r>
      <w:proofErr w:type="spellStart"/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сформированностью</w:t>
      </w:r>
      <w:proofErr w:type="spellEnd"/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фонетико-фонематических и лексико-грамматических компонентов речи у ребенка, </w:t>
      </w:r>
      <w:r w:rsidR="006C1C60">
        <w:rPr>
          <w:rFonts w:ascii="Times New Roman" w:hAnsi="Times New Roman" w:cs="Times New Roman"/>
          <w:color w:val="000000"/>
          <w:spacing w:val="-6"/>
          <w:sz w:val="28"/>
          <w:szCs w:val="28"/>
        </w:rPr>
        <w:t>овладевающего русским (неродным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)</w:t>
      </w:r>
      <w:r w:rsidR="006C1C6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языком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6C1C60">
        <w:rPr>
          <w:rFonts w:ascii="Times New Roman" w:hAnsi="Times New Roman" w:cs="Times New Roman"/>
          <w:color w:val="000000"/>
          <w:spacing w:val="-6"/>
          <w:sz w:val="28"/>
          <w:szCs w:val="28"/>
        </w:rPr>
        <w:t>и профилактик</w:t>
      </w:r>
      <w:r w:rsidR="0024607C" w:rsidRPr="009A132E">
        <w:rPr>
          <w:rFonts w:ascii="Times New Roman" w:hAnsi="Times New Roman" w:cs="Times New Roman"/>
          <w:color w:val="000000"/>
          <w:spacing w:val="-6"/>
          <w:sz w:val="28"/>
          <w:szCs w:val="28"/>
        </w:rPr>
        <w:t>а вторичных нарушений и трудностей в обучении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92518A" w:rsidRPr="009A132E" w:rsidRDefault="0092518A" w:rsidP="006C1C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>Основные задачи курса</w:t>
      </w: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обогащение и уточнение словарного запаса;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формирование навыков словообразования и словоизменения;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обучение правильному грамматическому оформлению предложений;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формирование связной речи;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развитие артикуляционных навыков;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развитие фонематического восприятия;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развитие  внимания  к языковым явлениям, памяти, мышления;</w:t>
      </w:r>
    </w:p>
    <w:p w:rsidR="00943EBA" w:rsidRPr="009A132E" w:rsidRDefault="0092518A" w:rsidP="009A132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формирование навыков общения на русском языке;</w:t>
      </w:r>
    </w:p>
    <w:p w:rsidR="0092518A" w:rsidRPr="006C1C60" w:rsidRDefault="0092518A" w:rsidP="006C1C6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воспитание  терпимости  и  взаимоуважения  в условиях межнационального общения.</w:t>
      </w:r>
    </w:p>
    <w:p w:rsidR="003E199A" w:rsidRPr="009A132E" w:rsidRDefault="0024607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132E">
        <w:rPr>
          <w:rFonts w:ascii="Times New Roman" w:hAnsi="Times New Roman" w:cs="Times New Roman"/>
          <w:sz w:val="28"/>
          <w:szCs w:val="28"/>
        </w:rPr>
        <w:t>В основу программы  1-го ода обучении легла а</w:t>
      </w:r>
      <w:r w:rsidR="00DE23B1" w:rsidRPr="009A132E">
        <w:rPr>
          <w:rFonts w:ascii="Times New Roman" w:hAnsi="Times New Roman" w:cs="Times New Roman"/>
          <w:sz w:val="28"/>
          <w:szCs w:val="28"/>
        </w:rPr>
        <w:t xml:space="preserve">вторская программа </w:t>
      </w:r>
      <w:proofErr w:type="spellStart"/>
      <w:r w:rsidR="00DE23B1" w:rsidRPr="009A132E">
        <w:rPr>
          <w:rFonts w:ascii="Times New Roman" w:hAnsi="Times New Roman" w:cs="Times New Roman"/>
          <w:sz w:val="28"/>
          <w:szCs w:val="28"/>
        </w:rPr>
        <w:t>Н.А.Румега</w:t>
      </w:r>
      <w:proofErr w:type="spellEnd"/>
      <w:r w:rsidR="00DE23B1" w:rsidRPr="009A132E">
        <w:rPr>
          <w:rFonts w:ascii="Times New Roman" w:hAnsi="Times New Roman" w:cs="Times New Roman"/>
          <w:sz w:val="28"/>
          <w:szCs w:val="28"/>
        </w:rPr>
        <w:t xml:space="preserve"> «Коррекция </w:t>
      </w:r>
      <w:proofErr w:type="spellStart"/>
      <w:r w:rsidR="00DE23B1" w:rsidRPr="009A132E">
        <w:rPr>
          <w:rFonts w:ascii="Times New Roman" w:hAnsi="Times New Roman" w:cs="Times New Roman"/>
          <w:sz w:val="28"/>
          <w:szCs w:val="28"/>
        </w:rPr>
        <w:t>нерезко</w:t>
      </w:r>
      <w:proofErr w:type="spellEnd"/>
      <w:r w:rsidR="00DE23B1" w:rsidRPr="009A132E">
        <w:rPr>
          <w:rFonts w:ascii="Times New Roman" w:hAnsi="Times New Roman" w:cs="Times New Roman"/>
          <w:sz w:val="28"/>
          <w:szCs w:val="28"/>
        </w:rPr>
        <w:t xml:space="preserve"> выраженного общего недоразвития речи у детей с билингвизмом» разработан</w:t>
      </w:r>
      <w:r w:rsidR="006C1C60">
        <w:rPr>
          <w:rFonts w:ascii="Times New Roman" w:hAnsi="Times New Roman" w:cs="Times New Roman"/>
          <w:sz w:val="28"/>
          <w:szCs w:val="28"/>
        </w:rPr>
        <w:t>ная</w:t>
      </w:r>
      <w:r w:rsidR="00DE23B1" w:rsidRPr="009A132E">
        <w:rPr>
          <w:rFonts w:ascii="Times New Roman" w:hAnsi="Times New Roman" w:cs="Times New Roman"/>
          <w:sz w:val="28"/>
          <w:szCs w:val="28"/>
        </w:rPr>
        <w:t xml:space="preserve"> в рамках школьной </w:t>
      </w:r>
      <w:proofErr w:type="spellStart"/>
      <w:r w:rsidR="00DE23B1" w:rsidRPr="009A132E">
        <w:rPr>
          <w:rFonts w:ascii="Times New Roman" w:hAnsi="Times New Roman" w:cs="Times New Roman"/>
          <w:sz w:val="28"/>
          <w:szCs w:val="28"/>
        </w:rPr>
        <w:t>эксперементальной</w:t>
      </w:r>
      <w:proofErr w:type="spellEnd"/>
      <w:r w:rsidR="00DE23B1" w:rsidRPr="009A132E">
        <w:rPr>
          <w:rFonts w:ascii="Times New Roman" w:hAnsi="Times New Roman" w:cs="Times New Roman"/>
          <w:sz w:val="28"/>
          <w:szCs w:val="28"/>
        </w:rPr>
        <w:t xml:space="preserve"> концепции «Воспитание личности, как субъекта этнокультуры в условиях многонационального образовательного комплекса «Детский  сад – школа»»</w:t>
      </w:r>
      <w:proofErr w:type="gramEnd"/>
    </w:p>
    <w:p w:rsidR="00DE23B1" w:rsidRPr="009A132E" w:rsidRDefault="00DE23B1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В основу организации и проведения занятий с учащимися, овладевающими  русским (неродным) языком положен принцип лексико-грамматического подхода к изучаемому языку, который является основополагающим при изучении русского языка, как иностранного. Сущность этого подхода заключается в том, что изучение всех базовых параметров грамматики русского языка проходит в рамках одной или нескольких лексических тем (согласование различных частей речи, словообразование, предлоги и др.), параллельно обогаща</w:t>
      </w:r>
      <w:r w:rsidR="00F7566D" w:rsidRPr="009A132E">
        <w:rPr>
          <w:rFonts w:ascii="Times New Roman" w:hAnsi="Times New Roman" w:cs="Times New Roman"/>
          <w:sz w:val="28"/>
          <w:szCs w:val="28"/>
        </w:rPr>
        <w:t>е</w:t>
      </w:r>
      <w:r w:rsidRPr="009A132E">
        <w:rPr>
          <w:rFonts w:ascii="Times New Roman" w:hAnsi="Times New Roman" w:cs="Times New Roman"/>
          <w:sz w:val="28"/>
          <w:szCs w:val="28"/>
        </w:rPr>
        <w:t>тся словарный запас, расширяются представления об окружающем  мире.</w:t>
      </w:r>
    </w:p>
    <w:p w:rsidR="00DE23B1" w:rsidRPr="009A132E" w:rsidRDefault="00DE23B1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Каждое занятие имеет определенный </w:t>
      </w:r>
      <w:r w:rsidR="00F7566D" w:rsidRPr="009A132E">
        <w:rPr>
          <w:rFonts w:ascii="Times New Roman" w:hAnsi="Times New Roman" w:cs="Times New Roman"/>
          <w:sz w:val="28"/>
          <w:szCs w:val="28"/>
        </w:rPr>
        <w:t>план и включает в себя организационно-подготовительный, основной и заключительный этап.</w:t>
      </w:r>
    </w:p>
    <w:p w:rsidR="00F7566D" w:rsidRPr="009A132E" w:rsidRDefault="00F7566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В соответствии с принципом комплексности, в течение всего курса занятий происходит взаимодействие с родителями и педагогами.</w:t>
      </w:r>
    </w:p>
    <w:p w:rsidR="00F7566D" w:rsidRPr="009A132E" w:rsidRDefault="00F7566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Обращение к знаниям, умениям и навыкам, которые находятся в зоне ближайшего развития ребенка, является обязательным при проведении курса занятий. Это согласуется с одним из принципов коррекционной педагогики – принципом развития.</w:t>
      </w:r>
    </w:p>
    <w:p w:rsidR="00F7566D" w:rsidRPr="009A132E" w:rsidRDefault="00F7566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Онтогенетический принцип заключается в том, что логопедическое воздействие ведется в соответствии с последовательностью речевого развития и видов деятельности ребенка в онтогенезе. Этому принципу отвечает подбор и последовательность тем курса, опора на ведущую деятельность возраста при проведении занятий.</w:t>
      </w:r>
    </w:p>
    <w:p w:rsidR="00F7566D" w:rsidRPr="009A132E" w:rsidRDefault="00F7566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курса реализуется с учетом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общедидактических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принципов, занимающих важное место в коррекции речевых нарушений. Это принцип наглядности, </w:t>
      </w:r>
      <w:r w:rsidR="0024607C" w:rsidRPr="009A132E">
        <w:rPr>
          <w:rFonts w:ascii="Times New Roman" w:hAnsi="Times New Roman" w:cs="Times New Roman"/>
          <w:sz w:val="28"/>
          <w:szCs w:val="28"/>
        </w:rPr>
        <w:t>доступности т.п.</w:t>
      </w:r>
    </w:p>
    <w:p w:rsidR="00F7566D" w:rsidRPr="009A132E" w:rsidRDefault="0024607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Для реализации данного курса используются методы коррекционного обуче</w:t>
      </w:r>
      <w:r w:rsidR="00943EBA" w:rsidRPr="009A132E">
        <w:rPr>
          <w:rFonts w:ascii="Times New Roman" w:hAnsi="Times New Roman" w:cs="Times New Roman"/>
          <w:sz w:val="28"/>
          <w:szCs w:val="28"/>
        </w:rPr>
        <w:t>н</w:t>
      </w:r>
      <w:r w:rsidRPr="009A132E">
        <w:rPr>
          <w:rFonts w:ascii="Times New Roman" w:hAnsi="Times New Roman" w:cs="Times New Roman"/>
          <w:sz w:val="28"/>
          <w:szCs w:val="28"/>
        </w:rPr>
        <w:t xml:space="preserve">ия. </w:t>
      </w:r>
      <w:r w:rsidR="00F7566D" w:rsidRPr="009A132E">
        <w:rPr>
          <w:rFonts w:ascii="Times New Roman" w:hAnsi="Times New Roman" w:cs="Times New Roman"/>
          <w:sz w:val="28"/>
          <w:szCs w:val="28"/>
        </w:rPr>
        <w:t xml:space="preserve">Одним </w:t>
      </w:r>
      <w:r w:rsidR="00657E46" w:rsidRPr="009A132E">
        <w:rPr>
          <w:rFonts w:ascii="Times New Roman" w:hAnsi="Times New Roman" w:cs="Times New Roman"/>
          <w:sz w:val="28"/>
          <w:szCs w:val="28"/>
        </w:rPr>
        <w:t xml:space="preserve"> из основных методов являются практические методы обучения. Сущность использования практических методов заключается в том, что овладение лексико-грамматическим материалом происходит без обращения к правилам.</w:t>
      </w:r>
    </w:p>
    <w:p w:rsidR="00657E46" w:rsidRPr="009A132E" w:rsidRDefault="00657E4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Усвоение способов словообразования и словоизменения, составление предложений и связных высказываний происходит за счет практического усвоения лексико-грамматических закономерностей.</w:t>
      </w:r>
    </w:p>
    <w:p w:rsidR="00657E46" w:rsidRPr="009A132E" w:rsidRDefault="00657E4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Повышению познавательной и речевой активности при усвоении речевого материала практическими методами способствует использование игровых и наглядно-демонстративных методов обучения.</w:t>
      </w:r>
    </w:p>
    <w:p w:rsidR="00657E46" w:rsidRPr="009A132E" w:rsidRDefault="00657E4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Использование игровых методов обучения соответствует ведущей деятельности возраста и позволяет решить целый ряд коррекционных и воспитательных задач. В игре легче усваивается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изучаемое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, быстрее вырабатываются необходимые умения и навыки. Снимается страх быт</w:t>
      </w:r>
      <w:r w:rsidR="006C1C60">
        <w:rPr>
          <w:rFonts w:ascii="Times New Roman" w:hAnsi="Times New Roman" w:cs="Times New Roman"/>
          <w:sz w:val="28"/>
          <w:szCs w:val="28"/>
        </w:rPr>
        <w:t>ь</w:t>
      </w:r>
      <w:r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2F451C" w:rsidRPr="009A132E">
        <w:rPr>
          <w:rFonts w:ascii="Times New Roman" w:hAnsi="Times New Roman" w:cs="Times New Roman"/>
          <w:sz w:val="28"/>
          <w:szCs w:val="28"/>
        </w:rPr>
        <w:t>смешным, получить плохую оценку и</w:t>
      </w:r>
      <w:r w:rsidRPr="009A1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657E46" w:rsidRPr="009A132E" w:rsidRDefault="00657E4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Наглядно-демонстрационные методы обучения, позволяющие, в соответствии с теорией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, проводи</w:t>
      </w:r>
      <w:r w:rsidR="002F451C" w:rsidRPr="009A132E">
        <w:rPr>
          <w:rFonts w:ascii="Times New Roman" w:hAnsi="Times New Roman" w:cs="Times New Roman"/>
          <w:sz w:val="28"/>
          <w:szCs w:val="28"/>
        </w:rPr>
        <w:t>т</w:t>
      </w:r>
      <w:r w:rsidRPr="009A132E">
        <w:rPr>
          <w:rFonts w:ascii="Times New Roman" w:hAnsi="Times New Roman" w:cs="Times New Roman"/>
          <w:sz w:val="28"/>
          <w:szCs w:val="28"/>
        </w:rPr>
        <w:t>ь коррекционное обучение с опорой на сохранные</w:t>
      </w:r>
      <w:r w:rsidR="002F451C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Pr="009A132E">
        <w:rPr>
          <w:rFonts w:ascii="Times New Roman" w:hAnsi="Times New Roman" w:cs="Times New Roman"/>
          <w:sz w:val="28"/>
          <w:szCs w:val="28"/>
        </w:rPr>
        <w:t>анализаторы. Кроме того, у детей с двуязычием изучение большинства лексико-грамматических тем практическими методами возможно только при использовании наглядности.</w:t>
      </w:r>
    </w:p>
    <w:p w:rsidR="00657E46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Например, детям</w:t>
      </w:r>
      <w:r w:rsidR="00943EBA" w:rsidRPr="009A132E">
        <w:rPr>
          <w:rFonts w:ascii="Times New Roman" w:hAnsi="Times New Roman" w:cs="Times New Roman"/>
          <w:sz w:val="28"/>
          <w:szCs w:val="28"/>
        </w:rPr>
        <w:t>,</w:t>
      </w:r>
      <w:r w:rsidRPr="009A132E">
        <w:rPr>
          <w:rFonts w:ascii="Times New Roman" w:hAnsi="Times New Roman" w:cs="Times New Roman"/>
          <w:sz w:val="28"/>
          <w:szCs w:val="28"/>
        </w:rPr>
        <w:t xml:space="preserve"> испытывающим трудн</w:t>
      </w:r>
      <w:r w:rsidR="00657E46" w:rsidRPr="009A132E">
        <w:rPr>
          <w:rFonts w:ascii="Times New Roman" w:hAnsi="Times New Roman" w:cs="Times New Roman"/>
          <w:sz w:val="28"/>
          <w:szCs w:val="28"/>
        </w:rPr>
        <w:t>ости при построении</w:t>
      </w:r>
      <w:r w:rsidRPr="009A132E">
        <w:rPr>
          <w:rFonts w:ascii="Times New Roman" w:hAnsi="Times New Roman" w:cs="Times New Roman"/>
          <w:sz w:val="28"/>
          <w:szCs w:val="28"/>
        </w:rPr>
        <w:t xml:space="preserve"> связных высказываний, ощутимую помощь оказывает картинный план или рисуночная схема.</w:t>
      </w:r>
    </w:p>
    <w:p w:rsidR="002F451C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Метод ролевого моделирования типовых ситуаций помогает преодолеть трудности социально-педагогического взаимодействия с окружающими.</w:t>
      </w:r>
    </w:p>
    <w:p w:rsidR="002F451C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Так же при проведении занятий используется словесные методы обучения, но их значение на первом этапе обучения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невелика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.</w:t>
      </w:r>
    </w:p>
    <w:p w:rsidR="006C1C60" w:rsidRDefault="00D83CC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Для реализации принципа наглядности, для автоматизации словаря и навыков грамматического структурирования речи нами была создана рабочая тетрадь по формированию лексико-грамматических категорий и развитию речи детей, овладева</w:t>
      </w:r>
      <w:r w:rsidR="00064580" w:rsidRPr="009A132E">
        <w:rPr>
          <w:rFonts w:ascii="Times New Roman" w:hAnsi="Times New Roman" w:cs="Times New Roman"/>
          <w:sz w:val="28"/>
          <w:szCs w:val="28"/>
        </w:rPr>
        <w:t>ющих русским (неродным) языком.</w:t>
      </w:r>
      <w:r w:rsidR="006C1C60">
        <w:rPr>
          <w:rFonts w:ascii="Times New Roman" w:hAnsi="Times New Roman" w:cs="Times New Roman"/>
          <w:sz w:val="28"/>
          <w:szCs w:val="28"/>
        </w:rPr>
        <w:t xml:space="preserve"> </w:t>
      </w:r>
      <w:r w:rsidR="00064580" w:rsidRPr="009A132E">
        <w:rPr>
          <w:rFonts w:ascii="Times New Roman" w:hAnsi="Times New Roman" w:cs="Times New Roman"/>
          <w:sz w:val="28"/>
          <w:szCs w:val="28"/>
        </w:rPr>
        <w:t>(</w:t>
      </w:r>
      <w:r w:rsidR="006C1C60">
        <w:rPr>
          <w:rFonts w:ascii="Times New Roman" w:hAnsi="Times New Roman" w:cs="Times New Roman"/>
          <w:sz w:val="28"/>
          <w:szCs w:val="28"/>
        </w:rPr>
        <w:t xml:space="preserve"> </w:t>
      </w:r>
      <w:r w:rsidR="00064580" w:rsidRPr="009A132E">
        <w:rPr>
          <w:rFonts w:ascii="Times New Roman" w:hAnsi="Times New Roman" w:cs="Times New Roman"/>
          <w:sz w:val="28"/>
          <w:szCs w:val="28"/>
        </w:rPr>
        <w:t xml:space="preserve">Приложение). </w:t>
      </w:r>
    </w:p>
    <w:p w:rsidR="00D83CC6" w:rsidRPr="006C1C60" w:rsidRDefault="00D83CC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Содержание тетради структурировано в соответствии с тематическим планом</w:t>
      </w:r>
      <w:r w:rsidR="006C1C6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1E0"/>
      </w:tblPr>
      <w:tblGrid>
        <w:gridCol w:w="735"/>
        <w:gridCol w:w="7260"/>
        <w:gridCol w:w="1859"/>
      </w:tblGrid>
      <w:tr w:rsidR="004722A5" w:rsidRPr="009A132E" w:rsidTr="00E548D8"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№ тем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Грамматические темы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Количество часов</w:t>
            </w:r>
          </w:p>
        </w:tc>
      </w:tr>
      <w:tr w:rsidR="004722A5" w:rsidRPr="009A132E" w:rsidTr="00E548D8"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 xml:space="preserve">Слова, </w:t>
            </w:r>
            <w:r w:rsidRPr="009A132E">
              <w:rPr>
                <w:bCs/>
                <w:color w:val="000000"/>
                <w:sz w:val="28"/>
                <w:szCs w:val="28"/>
              </w:rPr>
              <w:t>обозначающие пред</w:t>
            </w:r>
            <w:r w:rsidRPr="009A132E">
              <w:rPr>
                <w:bCs/>
                <w:color w:val="000000"/>
                <w:sz w:val="28"/>
                <w:szCs w:val="28"/>
              </w:rPr>
              <w:softHyphen/>
              <w:t xml:space="preserve">меты. Дифференциация </w:t>
            </w:r>
            <w:r w:rsidRPr="009A132E">
              <w:rPr>
                <w:color w:val="000000"/>
                <w:sz w:val="28"/>
                <w:szCs w:val="28"/>
              </w:rPr>
              <w:t xml:space="preserve">слов, отвечающих на вопросы </w:t>
            </w:r>
            <w:r w:rsidRPr="009A132E">
              <w:rPr>
                <w:bCs/>
                <w:i/>
                <w:iCs/>
                <w:color w:val="000000"/>
                <w:sz w:val="28"/>
                <w:szCs w:val="28"/>
              </w:rPr>
              <w:t>кто?</w:t>
            </w:r>
            <w:r w:rsidRPr="009A132E">
              <w:rPr>
                <w:bCs/>
                <w:iCs/>
                <w:color w:val="000000"/>
                <w:sz w:val="28"/>
                <w:szCs w:val="28"/>
              </w:rPr>
              <w:t xml:space="preserve"> или </w:t>
            </w:r>
            <w:r w:rsidRPr="009A132E">
              <w:rPr>
                <w:i/>
                <w:iCs/>
                <w:color w:val="000000"/>
                <w:sz w:val="28"/>
                <w:szCs w:val="28"/>
              </w:rPr>
              <w:t>что?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 xml:space="preserve">Единственное и </w:t>
            </w:r>
            <w:r w:rsidRPr="009A132E">
              <w:rPr>
                <w:bCs/>
                <w:color w:val="000000"/>
                <w:sz w:val="28"/>
                <w:szCs w:val="28"/>
              </w:rPr>
              <w:t>множе</w:t>
            </w:r>
            <w:r w:rsidRPr="009A132E">
              <w:rPr>
                <w:bCs/>
                <w:color w:val="000000"/>
                <w:sz w:val="28"/>
                <w:szCs w:val="28"/>
              </w:rPr>
              <w:softHyphen/>
              <w:t xml:space="preserve">ственное </w:t>
            </w:r>
            <w:r w:rsidRPr="009A132E">
              <w:rPr>
                <w:color w:val="000000"/>
                <w:sz w:val="28"/>
                <w:szCs w:val="28"/>
              </w:rPr>
              <w:t>число имён сущ</w:t>
            </w:r>
            <w:r w:rsidRPr="009A132E">
              <w:rPr>
                <w:color w:val="000000"/>
                <w:sz w:val="28"/>
                <w:szCs w:val="28"/>
              </w:rPr>
              <w:t xml:space="preserve">ествительных. </w:t>
            </w:r>
            <w:r w:rsidRPr="009A132E">
              <w:rPr>
                <w:bCs/>
                <w:color w:val="000000"/>
                <w:sz w:val="28"/>
                <w:szCs w:val="28"/>
              </w:rPr>
              <w:t>Числитель</w:t>
            </w:r>
            <w:r w:rsidRPr="009A132E">
              <w:rPr>
                <w:bCs/>
                <w:color w:val="000000"/>
                <w:sz w:val="28"/>
                <w:szCs w:val="28"/>
              </w:rPr>
              <w:softHyphen/>
              <w:t xml:space="preserve">ные </w:t>
            </w:r>
            <w:r w:rsidRPr="009A132E">
              <w:rPr>
                <w:bCs/>
                <w:i/>
                <w:iCs/>
                <w:color w:val="000000"/>
                <w:sz w:val="28"/>
                <w:szCs w:val="28"/>
              </w:rPr>
              <w:t xml:space="preserve">один, </w:t>
            </w:r>
            <w:r w:rsidRPr="009A132E">
              <w:rPr>
                <w:i/>
                <w:iCs/>
                <w:color w:val="000000"/>
                <w:sz w:val="28"/>
                <w:szCs w:val="28"/>
              </w:rPr>
              <w:t>одна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bCs/>
                <w:color w:val="000000"/>
                <w:sz w:val="28"/>
                <w:szCs w:val="28"/>
              </w:rPr>
              <w:t xml:space="preserve">Слова, обозначающие </w:t>
            </w:r>
            <w:r w:rsidRPr="009A132E">
              <w:rPr>
                <w:color w:val="000000"/>
                <w:sz w:val="28"/>
                <w:szCs w:val="28"/>
              </w:rPr>
              <w:t>действия предметов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Простое двусоставное нераспространённое предложение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Согласование имени существительного и глагола в числе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Согласование имени существительного и глагола прошедшего времени единственного числа в роде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Слова, обозначающие признаки предметов. Подбор признаков к предметам по цвету, форме, величине, материалу. Распространение простого предложения определением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Согласование имени прилагательного с именем существительным в роде, числе. Однородные определения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 xml:space="preserve">Местоимения </w:t>
            </w:r>
            <w:proofErr w:type="gramStart"/>
            <w:r w:rsidRPr="009A132E">
              <w:rPr>
                <w:i/>
                <w:color w:val="000000"/>
                <w:sz w:val="28"/>
                <w:szCs w:val="28"/>
              </w:rPr>
              <w:t>мой</w:t>
            </w:r>
            <w:proofErr w:type="gramEnd"/>
            <w:r w:rsidRPr="009A132E">
              <w:rPr>
                <w:i/>
                <w:color w:val="000000"/>
                <w:sz w:val="28"/>
                <w:szCs w:val="28"/>
              </w:rPr>
              <w:t>, моя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 xml:space="preserve">Местоимения </w:t>
            </w:r>
            <w:proofErr w:type="gramStart"/>
            <w:r w:rsidRPr="009A132E">
              <w:rPr>
                <w:i/>
                <w:color w:val="000000"/>
                <w:sz w:val="28"/>
                <w:szCs w:val="28"/>
              </w:rPr>
              <w:t>чей</w:t>
            </w:r>
            <w:proofErr w:type="gramEnd"/>
            <w:r w:rsidRPr="009A132E">
              <w:rPr>
                <w:i/>
                <w:color w:val="000000"/>
                <w:sz w:val="28"/>
                <w:szCs w:val="28"/>
              </w:rPr>
              <w:t>, чья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3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Работа над грамматическим оформлением предложения. Формы винительного, дательного, родительного и творительного падежей имени существительного и имени прилагательного без предлогов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 xml:space="preserve">Работа над грамматическим оформлением предложения. </w:t>
            </w:r>
            <w:proofErr w:type="gramStart"/>
            <w:r w:rsidRPr="009A132E">
              <w:rPr>
                <w:color w:val="000000"/>
                <w:sz w:val="28"/>
                <w:szCs w:val="28"/>
              </w:rPr>
              <w:t>Предлоги в, на, с, со, по, к, от, у. Последовательный пересказ с опорой на картинки и схемы.</w:t>
            </w:r>
            <w:proofErr w:type="gramEnd"/>
            <w:r w:rsidRPr="009A132E">
              <w:rPr>
                <w:color w:val="000000"/>
                <w:sz w:val="28"/>
                <w:szCs w:val="28"/>
              </w:rPr>
              <w:t xml:space="preserve"> Составление рассказов повествовательного характера по картинному плану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Закрепление всех отработанных предлогов. Пересказы и рассказы описательно-повествовательного характера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Составление рассказов по картинке, по серии сюжетных картинок, по схеме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Продолжение рассказа по его началу. Восстановление рассказа по его концу (с опорой на картинки и без)</w:t>
            </w: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132E">
              <w:rPr>
                <w:color w:val="000000"/>
                <w:sz w:val="28"/>
                <w:szCs w:val="28"/>
              </w:rPr>
              <w:t>4</w:t>
            </w:r>
          </w:p>
        </w:tc>
      </w:tr>
      <w:tr w:rsidR="004722A5" w:rsidRPr="009A132E" w:rsidTr="00E548D8"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4722A5" w:rsidRPr="009A132E" w:rsidRDefault="004722A5" w:rsidP="009A13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9A132E">
              <w:rPr>
                <w:b/>
                <w:color w:val="000000"/>
                <w:sz w:val="28"/>
                <w:szCs w:val="28"/>
              </w:rPr>
              <w:t>66</w:t>
            </w:r>
          </w:p>
        </w:tc>
      </w:tr>
    </w:tbl>
    <w:p w:rsidR="00A503C6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Важное место во всей системе формирования лексико-грамматических средств языка з</w:t>
      </w:r>
      <w:r w:rsidR="006C1C60">
        <w:rPr>
          <w:rFonts w:ascii="Times New Roman" w:hAnsi="Times New Roman" w:cs="Times New Roman"/>
          <w:sz w:val="28"/>
          <w:szCs w:val="28"/>
        </w:rPr>
        <w:t>анимает работа над предложением.</w:t>
      </w:r>
    </w:p>
    <w:p w:rsidR="002F451C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В ходе занятий формируется умение конструировать предложение по заданному слову, группе слов, идет закрепление умения правильно устанавливать связи между словами: дополнять про</w:t>
      </w:r>
      <w:r w:rsidR="008F020D" w:rsidRPr="009A132E">
        <w:rPr>
          <w:rFonts w:ascii="Times New Roman" w:hAnsi="Times New Roman" w:cs="Times New Roman"/>
          <w:sz w:val="28"/>
          <w:szCs w:val="28"/>
        </w:rPr>
        <w:t>п</w:t>
      </w:r>
      <w:r w:rsidRPr="009A132E">
        <w:rPr>
          <w:rFonts w:ascii="Times New Roman" w:hAnsi="Times New Roman" w:cs="Times New Roman"/>
          <w:sz w:val="28"/>
          <w:szCs w:val="28"/>
        </w:rPr>
        <w:t>ущенные слова в предложении, пропущенные окончания в словах, восстанавливать деформированные предложения (слова даются в исходной форме).</w:t>
      </w:r>
    </w:p>
    <w:p w:rsidR="002F451C" w:rsidRPr="009A132E" w:rsidRDefault="002F451C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Следует чаще давать задания на реконструкцию предложений</w:t>
      </w:r>
      <w:r w:rsidR="006C1C60">
        <w:rPr>
          <w:rFonts w:ascii="Times New Roman" w:hAnsi="Times New Roman" w:cs="Times New Roman"/>
          <w:sz w:val="28"/>
          <w:szCs w:val="28"/>
        </w:rPr>
        <w:t>,</w:t>
      </w:r>
      <w:r w:rsidRPr="009A132E">
        <w:rPr>
          <w:rFonts w:ascii="Times New Roman" w:hAnsi="Times New Roman" w:cs="Times New Roman"/>
          <w:sz w:val="28"/>
          <w:szCs w:val="28"/>
        </w:rPr>
        <w:t xml:space="preserve"> т.е.</w:t>
      </w:r>
      <w:r w:rsidR="006C1C60">
        <w:rPr>
          <w:rFonts w:ascii="Times New Roman" w:hAnsi="Times New Roman" w:cs="Times New Roman"/>
          <w:sz w:val="28"/>
          <w:szCs w:val="28"/>
        </w:rPr>
        <w:t xml:space="preserve"> </w:t>
      </w:r>
      <w:r w:rsidRPr="009A132E">
        <w:rPr>
          <w:rFonts w:ascii="Times New Roman" w:hAnsi="Times New Roman" w:cs="Times New Roman"/>
          <w:sz w:val="28"/>
          <w:szCs w:val="28"/>
        </w:rPr>
        <w:t>учить распространять или сокращать их</w:t>
      </w:r>
      <w:r w:rsidR="00A503C6" w:rsidRPr="009A132E">
        <w:rPr>
          <w:rFonts w:ascii="Times New Roman" w:hAnsi="Times New Roman" w:cs="Times New Roman"/>
          <w:sz w:val="28"/>
          <w:szCs w:val="28"/>
        </w:rPr>
        <w:t>.</w:t>
      </w:r>
    </w:p>
    <w:p w:rsidR="002F451C" w:rsidRPr="009A132E" w:rsidRDefault="008F020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Для эффективного усвоения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детьми-</w:t>
      </w:r>
      <w:r w:rsidR="009D1445" w:rsidRPr="009A132E">
        <w:rPr>
          <w:rFonts w:ascii="Times New Roman" w:hAnsi="Times New Roman" w:cs="Times New Roman"/>
          <w:sz w:val="28"/>
          <w:szCs w:val="28"/>
        </w:rPr>
        <w:t>иноф</w:t>
      </w:r>
      <w:r w:rsidR="00B346D2" w:rsidRPr="009A132E">
        <w:rPr>
          <w:rFonts w:ascii="Times New Roman" w:hAnsi="Times New Roman" w:cs="Times New Roman"/>
          <w:sz w:val="28"/>
          <w:szCs w:val="28"/>
        </w:rPr>
        <w:t>онами</w:t>
      </w:r>
      <w:proofErr w:type="spellEnd"/>
      <w:r w:rsidR="00B346D2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Pr="009A132E">
        <w:rPr>
          <w:rFonts w:ascii="Times New Roman" w:hAnsi="Times New Roman" w:cs="Times New Roman"/>
          <w:sz w:val="28"/>
          <w:szCs w:val="28"/>
        </w:rPr>
        <w:t>учебного ма</w:t>
      </w:r>
      <w:r w:rsidR="00B346D2" w:rsidRPr="009A132E">
        <w:rPr>
          <w:rFonts w:ascii="Times New Roman" w:hAnsi="Times New Roman" w:cs="Times New Roman"/>
          <w:sz w:val="28"/>
          <w:szCs w:val="28"/>
        </w:rPr>
        <w:t>териала в ходе каждого занятия мы</w:t>
      </w:r>
      <w:r w:rsidRPr="009A132E">
        <w:rPr>
          <w:rFonts w:ascii="Times New Roman" w:hAnsi="Times New Roman" w:cs="Times New Roman"/>
          <w:sz w:val="28"/>
          <w:szCs w:val="28"/>
        </w:rPr>
        <w:t xml:space="preserve"> советую делать </w:t>
      </w:r>
      <w:proofErr w:type="spellStart"/>
      <w:r w:rsidRPr="009A132E">
        <w:rPr>
          <w:rFonts w:ascii="Times New Roman" w:hAnsi="Times New Roman" w:cs="Times New Roman"/>
          <w:b/>
          <w:i/>
          <w:sz w:val="28"/>
          <w:szCs w:val="28"/>
        </w:rPr>
        <w:t>прозносительный</w:t>
      </w:r>
      <w:proofErr w:type="spellEnd"/>
      <w:r w:rsidRPr="009A132E">
        <w:rPr>
          <w:rFonts w:ascii="Times New Roman" w:hAnsi="Times New Roman" w:cs="Times New Roman"/>
          <w:b/>
          <w:i/>
          <w:sz w:val="28"/>
          <w:szCs w:val="28"/>
        </w:rPr>
        <w:t xml:space="preserve"> акцент</w:t>
      </w:r>
      <w:r w:rsidRPr="009A132E">
        <w:rPr>
          <w:rFonts w:ascii="Times New Roman" w:hAnsi="Times New Roman" w:cs="Times New Roman"/>
          <w:sz w:val="28"/>
          <w:szCs w:val="28"/>
        </w:rPr>
        <w:t xml:space="preserve"> на изучаемой грамматической форме, т.е. выделять голосом предлог, окончания существительных, прилагательных мужского и женского рода и т.п.</w:t>
      </w:r>
    </w:p>
    <w:p w:rsidR="008F020D" w:rsidRPr="009A132E" w:rsidRDefault="008F020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Особое внимание логопед уделяет изучению категории рода. </w:t>
      </w:r>
    </w:p>
    <w:p w:rsidR="008F020D" w:rsidRPr="009A132E" w:rsidRDefault="008F020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lastRenderedPageBreak/>
        <w:t xml:space="preserve">Освоение категории рода – одна из простых задач для русского ребенка и одна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 xml:space="preserve"> достаточно сложных для </w:t>
      </w:r>
      <w:proofErr w:type="spellStart"/>
      <w:r w:rsidR="00372EE5" w:rsidRPr="009A132E">
        <w:rPr>
          <w:rFonts w:ascii="Times New Roman" w:hAnsi="Times New Roman" w:cs="Times New Roman"/>
          <w:sz w:val="28"/>
          <w:szCs w:val="28"/>
        </w:rPr>
        <w:t>ребенка-инофона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.</w:t>
      </w:r>
    </w:p>
    <w:p w:rsidR="008F020D" w:rsidRPr="009A132E" w:rsidRDefault="008F020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Русский язык относится к разряду языков, по выражению лингвиста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И.А.Бодуэнде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Куртенэ</w:t>
      </w:r>
      <w:proofErr w:type="spellEnd"/>
      <w:r w:rsidR="000549FC" w:rsidRPr="009A132E">
        <w:rPr>
          <w:rFonts w:ascii="Times New Roman" w:hAnsi="Times New Roman" w:cs="Times New Roman"/>
          <w:sz w:val="28"/>
          <w:szCs w:val="28"/>
        </w:rPr>
        <w:t xml:space="preserve"> «отягощенных </w:t>
      </w:r>
      <w:proofErr w:type="spellStart"/>
      <w:r w:rsidR="000549FC" w:rsidRPr="009A132E">
        <w:rPr>
          <w:rFonts w:ascii="Times New Roman" w:hAnsi="Times New Roman" w:cs="Times New Roman"/>
          <w:sz w:val="28"/>
          <w:szCs w:val="28"/>
        </w:rPr>
        <w:t>родо-</w:t>
      </w:r>
      <w:r w:rsidRPr="009A132E">
        <w:rPr>
          <w:rFonts w:ascii="Times New Roman" w:hAnsi="Times New Roman" w:cs="Times New Roman"/>
          <w:sz w:val="28"/>
          <w:szCs w:val="28"/>
        </w:rPr>
        <w:t>половым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кошмаром»</w:t>
      </w:r>
    </w:p>
    <w:p w:rsidR="000549FC" w:rsidRPr="009A132E" w:rsidRDefault="00601D66" w:rsidP="009A1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По наше</w:t>
      </w:r>
      <w:r w:rsidR="009D1445" w:rsidRPr="009A132E">
        <w:rPr>
          <w:rFonts w:ascii="Times New Roman" w:hAnsi="Times New Roman" w:cs="Times New Roman"/>
          <w:sz w:val="28"/>
          <w:szCs w:val="28"/>
        </w:rPr>
        <w:t>м</w:t>
      </w:r>
      <w:r w:rsidR="00372EE5" w:rsidRPr="009A132E">
        <w:rPr>
          <w:rFonts w:ascii="Times New Roman" w:hAnsi="Times New Roman" w:cs="Times New Roman"/>
          <w:sz w:val="28"/>
          <w:szCs w:val="28"/>
        </w:rPr>
        <w:t>у мнению работа</w:t>
      </w:r>
      <w:r w:rsidR="00064580" w:rsidRPr="009A132E">
        <w:rPr>
          <w:rFonts w:ascii="Times New Roman" w:hAnsi="Times New Roman" w:cs="Times New Roman"/>
          <w:sz w:val="28"/>
          <w:szCs w:val="28"/>
        </w:rPr>
        <w:t>,</w:t>
      </w:r>
      <w:r w:rsidR="00372EE5" w:rsidRPr="009A132E">
        <w:rPr>
          <w:rFonts w:ascii="Times New Roman" w:hAnsi="Times New Roman" w:cs="Times New Roman"/>
          <w:sz w:val="28"/>
          <w:szCs w:val="28"/>
        </w:rPr>
        <w:t xml:space="preserve"> направленная на пом</w:t>
      </w:r>
      <w:r w:rsidRPr="009A132E">
        <w:rPr>
          <w:rFonts w:ascii="Times New Roman" w:hAnsi="Times New Roman" w:cs="Times New Roman"/>
          <w:sz w:val="28"/>
          <w:szCs w:val="28"/>
        </w:rPr>
        <w:t>ощь в ос</w:t>
      </w:r>
      <w:r w:rsidR="00372EE5" w:rsidRPr="009A132E">
        <w:rPr>
          <w:rFonts w:ascii="Times New Roman" w:hAnsi="Times New Roman" w:cs="Times New Roman"/>
          <w:sz w:val="28"/>
          <w:szCs w:val="28"/>
        </w:rPr>
        <w:t>в</w:t>
      </w:r>
      <w:r w:rsidRPr="009A132E">
        <w:rPr>
          <w:rFonts w:ascii="Times New Roman" w:hAnsi="Times New Roman" w:cs="Times New Roman"/>
          <w:sz w:val="28"/>
          <w:szCs w:val="28"/>
        </w:rPr>
        <w:t>о</w:t>
      </w:r>
      <w:r w:rsidR="00372EE5" w:rsidRPr="009A132E">
        <w:rPr>
          <w:rFonts w:ascii="Times New Roman" w:hAnsi="Times New Roman" w:cs="Times New Roman"/>
          <w:sz w:val="28"/>
          <w:szCs w:val="28"/>
        </w:rPr>
        <w:t xml:space="preserve">ении грамматической категории </w:t>
      </w:r>
      <w:r w:rsidRPr="009A132E">
        <w:rPr>
          <w:rFonts w:ascii="Times New Roman" w:hAnsi="Times New Roman" w:cs="Times New Roman"/>
          <w:sz w:val="28"/>
          <w:szCs w:val="28"/>
        </w:rPr>
        <w:t xml:space="preserve">рода </w:t>
      </w:r>
      <w:r w:rsidR="000549FC" w:rsidRPr="009A132E">
        <w:rPr>
          <w:rFonts w:ascii="Times New Roman" w:hAnsi="Times New Roman" w:cs="Times New Roman"/>
          <w:sz w:val="28"/>
          <w:szCs w:val="28"/>
        </w:rPr>
        <w:t>должна о</w:t>
      </w:r>
      <w:r w:rsidR="00A503C6" w:rsidRPr="009A132E">
        <w:rPr>
          <w:rFonts w:ascii="Times New Roman" w:hAnsi="Times New Roman" w:cs="Times New Roman"/>
          <w:sz w:val="28"/>
          <w:szCs w:val="28"/>
        </w:rPr>
        <w:t>существляться в последовательно</w:t>
      </w:r>
      <w:r w:rsidR="000549FC" w:rsidRPr="009A132E">
        <w:rPr>
          <w:rFonts w:ascii="Times New Roman" w:hAnsi="Times New Roman" w:cs="Times New Roman"/>
          <w:sz w:val="28"/>
          <w:szCs w:val="28"/>
        </w:rPr>
        <w:t xml:space="preserve">сти, которая </w:t>
      </w:r>
      <w:r w:rsidR="006C1C60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повторяет пути освоения этой</w:t>
      </w:r>
      <w:r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 xml:space="preserve">категории русскоязычными детьми. </w:t>
      </w:r>
    </w:p>
    <w:p w:rsidR="005825CF" w:rsidRPr="009A132E" w:rsidRDefault="00B346D2" w:rsidP="009A1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На начальном этапе отрабатывается</w:t>
      </w:r>
      <w:r w:rsidR="000549FC" w:rsidRPr="009A132E">
        <w:rPr>
          <w:rFonts w:ascii="Times New Roman" w:hAnsi="Times New Roman" w:cs="Times New Roman"/>
          <w:sz w:val="28"/>
          <w:szCs w:val="28"/>
        </w:rPr>
        <w:t xml:space="preserve"> род одушевленных </w:t>
      </w:r>
      <w:r w:rsidRPr="009A132E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неодушевленные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 xml:space="preserve"> существительных. Предлагаются слова</w:t>
      </w:r>
      <w:r w:rsidR="009D1445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мужского</w:t>
      </w:r>
      <w:r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рода с нулевым окончанием (последний</w:t>
      </w:r>
      <w:r w:rsidR="009D1445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звук в слове – согласный, слова женского рода с окончанием</w:t>
      </w:r>
      <w:r w:rsidR="009D1445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9A132E">
        <w:rPr>
          <w:rFonts w:ascii="Times New Roman" w:hAnsi="Times New Roman" w:cs="Times New Roman"/>
          <w:sz w:val="28"/>
          <w:szCs w:val="28"/>
        </w:rPr>
        <w:t>–</w:t>
      </w:r>
      <w:r w:rsidR="006C1C60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а</w:t>
      </w:r>
      <w:r w:rsidR="009A132E">
        <w:rPr>
          <w:rFonts w:ascii="Times New Roman" w:hAnsi="Times New Roman" w:cs="Times New Roman"/>
          <w:sz w:val="28"/>
          <w:szCs w:val="28"/>
        </w:rPr>
        <w:t>)</w:t>
      </w:r>
      <w:r w:rsidR="000549FC" w:rsidRPr="009A132E">
        <w:rPr>
          <w:rFonts w:ascii="Times New Roman" w:hAnsi="Times New Roman" w:cs="Times New Roman"/>
          <w:sz w:val="28"/>
          <w:szCs w:val="28"/>
        </w:rPr>
        <w:t>. Не используем существительны</w:t>
      </w:r>
      <w:r w:rsidR="009D1445" w:rsidRPr="009A132E">
        <w:rPr>
          <w:rFonts w:ascii="Times New Roman" w:hAnsi="Times New Roman" w:cs="Times New Roman"/>
          <w:sz w:val="28"/>
          <w:szCs w:val="28"/>
        </w:rPr>
        <w:t>е</w:t>
      </w:r>
      <w:r w:rsidR="000549FC" w:rsidRPr="009A132E">
        <w:rPr>
          <w:rFonts w:ascii="Times New Roman" w:hAnsi="Times New Roman" w:cs="Times New Roman"/>
          <w:sz w:val="28"/>
          <w:szCs w:val="28"/>
        </w:rPr>
        <w:t>, относящи</w:t>
      </w:r>
      <w:r w:rsidR="009D1445" w:rsidRPr="009A132E">
        <w:rPr>
          <w:rFonts w:ascii="Times New Roman" w:hAnsi="Times New Roman" w:cs="Times New Roman"/>
          <w:sz w:val="28"/>
          <w:szCs w:val="28"/>
        </w:rPr>
        <w:t>е</w:t>
      </w:r>
      <w:r w:rsidR="000549FC" w:rsidRPr="009A132E">
        <w:rPr>
          <w:rFonts w:ascii="Times New Roman" w:hAnsi="Times New Roman" w:cs="Times New Roman"/>
          <w:sz w:val="28"/>
          <w:szCs w:val="28"/>
        </w:rPr>
        <w:t>ся к мужскому роду, но</w:t>
      </w:r>
      <w:r w:rsidR="009D1445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="000549FC" w:rsidRPr="009A132E">
        <w:rPr>
          <w:rFonts w:ascii="Times New Roman" w:hAnsi="Times New Roman" w:cs="Times New Roman"/>
          <w:sz w:val="28"/>
          <w:szCs w:val="28"/>
        </w:rPr>
        <w:t>имеющих</w:t>
      </w:r>
      <w:r w:rsidR="009D1445" w:rsidRPr="009A132E">
        <w:rPr>
          <w:rFonts w:ascii="Times New Roman" w:hAnsi="Times New Roman" w:cs="Times New Roman"/>
          <w:sz w:val="28"/>
          <w:szCs w:val="28"/>
        </w:rPr>
        <w:t xml:space="preserve"> окончание –а. </w:t>
      </w:r>
    </w:p>
    <w:p w:rsidR="009D1445" w:rsidRPr="009A132E" w:rsidRDefault="009D1445" w:rsidP="009A1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На последующих этапах предлагаются существительные мужского, женского и среднего рода с ударным окончанием</w:t>
      </w:r>
      <w:r w:rsidR="004722A5" w:rsidRPr="009A132E">
        <w:rPr>
          <w:rFonts w:ascii="Times New Roman" w:hAnsi="Times New Roman" w:cs="Times New Roman"/>
          <w:sz w:val="28"/>
          <w:szCs w:val="28"/>
        </w:rPr>
        <w:t>, а затем существительные женского рода, относящиеся к третьему склонению</w:t>
      </w:r>
      <w:r w:rsidR="00A503C6" w:rsidRPr="009A132E">
        <w:rPr>
          <w:rFonts w:ascii="Times New Roman" w:hAnsi="Times New Roman" w:cs="Times New Roman"/>
          <w:sz w:val="28"/>
          <w:szCs w:val="28"/>
        </w:rPr>
        <w:t>.</w:t>
      </w:r>
    </w:p>
    <w:p w:rsidR="008F020D" w:rsidRPr="009A132E" w:rsidRDefault="00A503C6" w:rsidP="009A1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Большое внимание уделяется использованию в речи местоимений.</w:t>
      </w:r>
    </w:p>
    <w:p w:rsidR="00525D0A" w:rsidRPr="009A132E" w:rsidRDefault="00A503C6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При планировании занятий </w:t>
      </w:r>
      <w:r w:rsidR="00525D0A" w:rsidRPr="009A132E">
        <w:rPr>
          <w:rFonts w:ascii="Times New Roman" w:hAnsi="Times New Roman" w:cs="Times New Roman"/>
          <w:sz w:val="28"/>
          <w:szCs w:val="28"/>
        </w:rPr>
        <w:t xml:space="preserve"> словарн</w:t>
      </w:r>
      <w:r w:rsidR="006C1C60">
        <w:rPr>
          <w:rFonts w:ascii="Times New Roman" w:hAnsi="Times New Roman" w:cs="Times New Roman"/>
          <w:sz w:val="28"/>
          <w:szCs w:val="28"/>
        </w:rPr>
        <w:t>ая тема</w:t>
      </w:r>
      <w:r w:rsidRPr="009A132E">
        <w:rPr>
          <w:rFonts w:ascii="Times New Roman" w:hAnsi="Times New Roman" w:cs="Times New Roman"/>
          <w:sz w:val="28"/>
          <w:szCs w:val="28"/>
        </w:rPr>
        <w:t xml:space="preserve"> не указывается</w:t>
      </w:r>
      <w:r w:rsidR="00525D0A" w:rsidRPr="009A132E">
        <w:rPr>
          <w:rFonts w:ascii="Times New Roman" w:hAnsi="Times New Roman" w:cs="Times New Roman"/>
          <w:sz w:val="28"/>
          <w:szCs w:val="28"/>
        </w:rPr>
        <w:t>, не ограничивая тем самым активный и пассивный словарь, на базе которых формируется та или иная грамматическая к</w:t>
      </w:r>
      <w:r w:rsidR="005825CF" w:rsidRPr="009A132E">
        <w:rPr>
          <w:rFonts w:ascii="Times New Roman" w:hAnsi="Times New Roman" w:cs="Times New Roman"/>
          <w:sz w:val="28"/>
          <w:szCs w:val="28"/>
        </w:rPr>
        <w:t>а</w:t>
      </w:r>
      <w:r w:rsidRPr="009A132E">
        <w:rPr>
          <w:rFonts w:ascii="Times New Roman" w:hAnsi="Times New Roman" w:cs="Times New Roman"/>
          <w:sz w:val="28"/>
          <w:szCs w:val="28"/>
        </w:rPr>
        <w:t>тегория</w:t>
      </w:r>
      <w:r w:rsidR="00525D0A" w:rsidRPr="009A132E">
        <w:rPr>
          <w:rFonts w:ascii="Times New Roman" w:hAnsi="Times New Roman" w:cs="Times New Roman"/>
          <w:sz w:val="28"/>
          <w:szCs w:val="28"/>
        </w:rPr>
        <w:t>. Это позволяет расширить познавательные рамки занятия, а также целиком сосредоточить внимание детей на изучаемой грамматической форме (предлогах, окончаниях существительных, способах словообразования и т.п.)</w:t>
      </w:r>
    </w:p>
    <w:p w:rsidR="00525D0A" w:rsidRPr="009A132E" w:rsidRDefault="005825CF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Б</w:t>
      </w:r>
      <w:r w:rsidR="00A503C6" w:rsidRPr="009A132E">
        <w:rPr>
          <w:rFonts w:ascii="Times New Roman" w:hAnsi="Times New Roman" w:cs="Times New Roman"/>
          <w:sz w:val="28"/>
          <w:szCs w:val="28"/>
        </w:rPr>
        <w:t xml:space="preserve">лагодаря </w:t>
      </w:r>
      <w:r w:rsidRPr="009A132E">
        <w:rPr>
          <w:rFonts w:ascii="Times New Roman" w:hAnsi="Times New Roman" w:cs="Times New Roman"/>
          <w:sz w:val="28"/>
          <w:szCs w:val="28"/>
        </w:rPr>
        <w:t>использованию данной тетради на коррекционных</w:t>
      </w:r>
      <w:r w:rsidR="00A503C6" w:rsidRPr="009A132E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9A132E">
        <w:rPr>
          <w:rFonts w:ascii="Times New Roman" w:hAnsi="Times New Roman" w:cs="Times New Roman"/>
          <w:sz w:val="28"/>
          <w:szCs w:val="28"/>
        </w:rPr>
        <w:t>х</w:t>
      </w:r>
      <w:r w:rsidR="00A503C6" w:rsidRPr="009A132E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9A132E">
        <w:rPr>
          <w:rFonts w:ascii="Times New Roman" w:hAnsi="Times New Roman" w:cs="Times New Roman"/>
          <w:sz w:val="28"/>
          <w:szCs w:val="28"/>
        </w:rPr>
        <w:t>совершают меньше</w:t>
      </w:r>
      <w:r w:rsidR="00A503C6" w:rsidRPr="009A132E">
        <w:rPr>
          <w:rFonts w:ascii="Times New Roman" w:hAnsi="Times New Roman" w:cs="Times New Roman"/>
          <w:sz w:val="28"/>
          <w:szCs w:val="28"/>
        </w:rPr>
        <w:t xml:space="preserve"> ошиб</w:t>
      </w:r>
      <w:r w:rsidRPr="009A132E">
        <w:rPr>
          <w:rFonts w:ascii="Times New Roman" w:hAnsi="Times New Roman" w:cs="Times New Roman"/>
          <w:sz w:val="28"/>
          <w:szCs w:val="28"/>
        </w:rPr>
        <w:t>о</w:t>
      </w:r>
      <w:r w:rsidR="00A503C6" w:rsidRPr="009A132E">
        <w:rPr>
          <w:rFonts w:ascii="Times New Roman" w:hAnsi="Times New Roman" w:cs="Times New Roman"/>
          <w:sz w:val="28"/>
          <w:szCs w:val="28"/>
        </w:rPr>
        <w:t>к</w:t>
      </w:r>
      <w:r w:rsidRPr="009A132E">
        <w:rPr>
          <w:rFonts w:ascii="Times New Roman" w:hAnsi="Times New Roman" w:cs="Times New Roman"/>
          <w:sz w:val="28"/>
          <w:szCs w:val="28"/>
        </w:rPr>
        <w:t xml:space="preserve">  в активной речи, увереннее пользуются русским (неродным) языком</w:t>
      </w:r>
      <w:r w:rsidR="00A503C6" w:rsidRPr="009A132E">
        <w:rPr>
          <w:rFonts w:ascii="Times New Roman" w:hAnsi="Times New Roman" w:cs="Times New Roman"/>
          <w:sz w:val="28"/>
          <w:szCs w:val="28"/>
        </w:rPr>
        <w:t xml:space="preserve">, хорошо овладевают </w:t>
      </w:r>
      <w:r w:rsidRPr="009A132E">
        <w:rPr>
          <w:rFonts w:ascii="Times New Roman" w:hAnsi="Times New Roman" w:cs="Times New Roman"/>
          <w:sz w:val="28"/>
          <w:szCs w:val="28"/>
        </w:rPr>
        <w:t>различными  грамматическими категориями</w:t>
      </w:r>
      <w:r w:rsidR="00A503C6" w:rsidRPr="009A132E">
        <w:rPr>
          <w:rFonts w:ascii="Times New Roman" w:hAnsi="Times New Roman" w:cs="Times New Roman"/>
          <w:sz w:val="28"/>
          <w:szCs w:val="28"/>
        </w:rPr>
        <w:t>. Это лишний раз свидетельствует о том, что языки хотя и представляют собой сложные устройства, однако достаточно хорошо адаптированы к возможности их освоения детьми</w:t>
      </w:r>
      <w:r w:rsidR="00064580" w:rsidRPr="009A132E">
        <w:rPr>
          <w:rFonts w:ascii="Times New Roman" w:hAnsi="Times New Roman" w:cs="Times New Roman"/>
          <w:sz w:val="28"/>
          <w:szCs w:val="28"/>
        </w:rPr>
        <w:t>.</w:t>
      </w:r>
    </w:p>
    <w:p w:rsidR="00DA275D" w:rsidRPr="009A132E" w:rsidRDefault="00DA275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275D" w:rsidRPr="009A132E" w:rsidRDefault="00DA275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Литература:</w:t>
      </w:r>
    </w:p>
    <w:p w:rsidR="00DA275D" w:rsidRPr="009A132E" w:rsidRDefault="00DA275D" w:rsidP="009A1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580" w:rsidRPr="009A132E" w:rsidRDefault="00DA275D" w:rsidP="009A132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Бардышева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Т.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Моносова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Е.Н. Тетрадь логопедических занятий.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Подгоовительная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группа. М.: Издательство «Скрипторий 2003»,. 2011.</w:t>
      </w:r>
    </w:p>
    <w:p w:rsidR="00DA275D" w:rsidRPr="009A132E" w:rsidRDefault="00DA275D" w:rsidP="009A132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Климонтович Е.Ю. Увлекательная логопедия. Учимся говорить фразами. Для детей 3-5 лет / Е.Ю. Климонтович. – М.: Теревинф,2014.</w:t>
      </w:r>
    </w:p>
    <w:p w:rsidR="00DA275D" w:rsidRPr="009A132E" w:rsidRDefault="00DA275D" w:rsidP="009A132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Коноваленко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 В.В. Домашняя тетрадь №3 для закрепления произношения шипящих звуков Ш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,Ж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: пособие для логопедов, воспитателей и родителей/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В.В.Конаваленко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С.В.Коноваленко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. М.: Издательство ГНОМ  и Д, 2009</w:t>
      </w:r>
      <w:r w:rsidR="00B96B3A" w:rsidRPr="009A132E">
        <w:rPr>
          <w:rFonts w:ascii="Times New Roman" w:hAnsi="Times New Roman" w:cs="Times New Roman"/>
          <w:sz w:val="28"/>
          <w:szCs w:val="28"/>
        </w:rPr>
        <w:t>.</w:t>
      </w:r>
    </w:p>
    <w:p w:rsidR="009A132E" w:rsidRDefault="00DA275D" w:rsidP="009A132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Логопедия в школе: Практический опыт</w:t>
      </w:r>
      <w:proofErr w:type="gramStart"/>
      <w:r w:rsidR="00B96B3A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Pr="009A132E">
        <w:rPr>
          <w:rFonts w:ascii="Times New Roman" w:hAnsi="Times New Roman" w:cs="Times New Roman"/>
          <w:sz w:val="28"/>
          <w:szCs w:val="28"/>
        </w:rPr>
        <w:t>/</w:t>
      </w:r>
      <w:r w:rsidR="00B96B3A" w:rsidRPr="009A132E">
        <w:rPr>
          <w:rFonts w:ascii="Times New Roman" w:hAnsi="Times New Roman" w:cs="Times New Roman"/>
          <w:sz w:val="28"/>
          <w:szCs w:val="28"/>
        </w:rPr>
        <w:t xml:space="preserve"> </w:t>
      </w:r>
      <w:r w:rsidRPr="009A13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од ред.</w:t>
      </w:r>
      <w:r w:rsidR="00B96B3A" w:rsidRPr="009A132E">
        <w:rPr>
          <w:rFonts w:ascii="Times New Roman" w:hAnsi="Times New Roman" w:cs="Times New Roman"/>
          <w:sz w:val="28"/>
          <w:szCs w:val="28"/>
        </w:rPr>
        <w:t xml:space="preserve"> В.С.Кукушкина. </w:t>
      </w:r>
      <w:proofErr w:type="spellStart"/>
      <w:r w:rsidR="00B96B3A" w:rsidRPr="009A132E">
        <w:rPr>
          <w:rFonts w:ascii="Times New Roman" w:hAnsi="Times New Roman" w:cs="Times New Roman"/>
          <w:sz w:val="28"/>
          <w:szCs w:val="28"/>
        </w:rPr>
        <w:t>Изд-е</w:t>
      </w:r>
      <w:proofErr w:type="spellEnd"/>
      <w:r w:rsidR="00B96B3A" w:rsidRPr="009A13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75D" w:rsidRPr="009A132E" w:rsidRDefault="00B96B3A" w:rsidP="009A132E">
      <w:pPr>
        <w:pStyle w:val="a6"/>
        <w:spacing w:after="0" w:line="24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 xml:space="preserve">2-е,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. – М.: ИКЦ «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»; Ростов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/Д: Издательский центр «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», 2005. – 368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.</w:t>
      </w:r>
    </w:p>
    <w:p w:rsidR="00B96B3A" w:rsidRPr="009A132E" w:rsidRDefault="00B96B3A" w:rsidP="009A132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t>Язык и ребенок: Лингвистика детской речи: Учеб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A132E" w:rsidRPr="009A13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="009A132E" w:rsidRPr="009A132E">
        <w:rPr>
          <w:rFonts w:ascii="Times New Roman" w:hAnsi="Times New Roman" w:cs="Times New Roman"/>
          <w:sz w:val="28"/>
          <w:szCs w:val="28"/>
        </w:rPr>
        <w:t>в</w:t>
      </w:r>
      <w:r w:rsidRPr="009A132E">
        <w:rPr>
          <w:rFonts w:ascii="Times New Roman" w:hAnsi="Times New Roman" w:cs="Times New Roman"/>
          <w:sz w:val="28"/>
          <w:szCs w:val="28"/>
        </w:rPr>
        <w:t>ысш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 xml:space="preserve">. </w:t>
      </w:r>
      <w:r w:rsidR="009A132E" w:rsidRPr="009A132E">
        <w:rPr>
          <w:rFonts w:ascii="Times New Roman" w:hAnsi="Times New Roman" w:cs="Times New Roman"/>
          <w:sz w:val="28"/>
          <w:szCs w:val="28"/>
        </w:rPr>
        <w:t>у</w:t>
      </w:r>
      <w:r w:rsidRPr="009A132E">
        <w:rPr>
          <w:rFonts w:ascii="Times New Roman" w:hAnsi="Times New Roman" w:cs="Times New Roman"/>
          <w:sz w:val="28"/>
          <w:szCs w:val="28"/>
        </w:rPr>
        <w:t xml:space="preserve">чеб. </w:t>
      </w:r>
      <w:r w:rsidR="009A132E" w:rsidRPr="009A132E">
        <w:rPr>
          <w:rFonts w:ascii="Times New Roman" w:hAnsi="Times New Roman" w:cs="Times New Roman"/>
          <w:sz w:val="28"/>
          <w:szCs w:val="28"/>
        </w:rPr>
        <w:t>з</w:t>
      </w:r>
      <w:r w:rsidRPr="009A132E">
        <w:rPr>
          <w:rFonts w:ascii="Times New Roman" w:hAnsi="Times New Roman" w:cs="Times New Roman"/>
          <w:sz w:val="28"/>
          <w:szCs w:val="28"/>
        </w:rPr>
        <w:t xml:space="preserve">аведений. – М: </w:t>
      </w:r>
      <w:proofErr w:type="spellStart"/>
      <w:r w:rsidRPr="009A132E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9A132E">
        <w:rPr>
          <w:rFonts w:ascii="Times New Roman" w:hAnsi="Times New Roman" w:cs="Times New Roman"/>
          <w:sz w:val="28"/>
          <w:szCs w:val="28"/>
        </w:rPr>
        <w:t>. изд</w:t>
      </w:r>
      <w:proofErr w:type="gramStart"/>
      <w:r w:rsidRPr="009A132E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9A132E">
        <w:rPr>
          <w:rFonts w:ascii="Times New Roman" w:hAnsi="Times New Roman" w:cs="Times New Roman"/>
          <w:sz w:val="28"/>
          <w:szCs w:val="28"/>
        </w:rPr>
        <w:t>ентр ВЛАДОС, 2000. – 240 с.</w:t>
      </w:r>
    </w:p>
    <w:p w:rsidR="00064580" w:rsidRPr="009A132E" w:rsidRDefault="00064580" w:rsidP="009A1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br w:type="page"/>
      </w:r>
    </w:p>
    <w:p w:rsidR="009A132E" w:rsidRPr="009A132E" w:rsidRDefault="009A132E" w:rsidP="009A1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A132E" w:rsidRPr="009A132E" w:rsidRDefault="009A132E" w:rsidP="009A1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132E" w:rsidRPr="009A132E" w:rsidRDefault="009A132E" w:rsidP="009A1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438318" cy="7953375"/>
            <wp:effectExtent l="19050" t="0" r="0" b="0"/>
            <wp:docPr id="22" name="Рисунок 11" descr="C:\Users\Елена\Downloads\2024-01-27_10-52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лена\Downloads\2024-01-27_10-52-49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729" cy="7978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4B8" w:rsidRPr="009A132E" w:rsidRDefault="00064580" w:rsidP="009A132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391150" cy="8248650"/>
            <wp:effectExtent l="19050" t="0" r="0" b="0"/>
            <wp:docPr id="14" name="Рисунок 14" descr="C:\Users\Елена\Downloads\2024-01-27_11-00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лена\Downloads\2024-01-27_11-00-08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51C" w:rsidRPr="009A132E" w:rsidRDefault="00943EBA" w:rsidP="009A132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</w:t>
      </w:r>
      <w:r w:rsidRPr="009A132E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lang/>
        </w:rPr>
        <w:t xml:space="preserve">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5317011" cy="8248650"/>
            <wp:effectExtent l="19050" t="0" r="0" b="0"/>
            <wp:docPr id="13" name="Рисунок 13" descr="C:\Users\Елена\Downloads\2024-01-27_10-58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лена\Downloads\2024-01-27_10-58-5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011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580"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lastRenderedPageBreak/>
        <w:drawing>
          <wp:inline distT="0" distB="0" distL="0" distR="0">
            <wp:extent cx="5400675" cy="8143353"/>
            <wp:effectExtent l="19050" t="0" r="9525" b="0"/>
            <wp:docPr id="15" name="Рисунок 15" descr="C:\Users\Елена\Downloads\2024-01-27_11-01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Елена\Downloads\2024-01-27_11-01-19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143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580"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0425" cy="8312799"/>
            <wp:effectExtent l="19050" t="0" r="3175" b="0"/>
            <wp:docPr id="16" name="Рисунок 16" descr="C:\Users\Елена\Downloads\2024-01-27_11-03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Елена\Downloads\2024-01-27_11-03-2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580"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0425" cy="8540547"/>
            <wp:effectExtent l="19050" t="0" r="3175" b="0"/>
            <wp:docPr id="17" name="Рисунок 17" descr="C:\Users\Елена\Downloads\2024-01-27_11-04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Елена\Downloads\2024-01-27_11-04-17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580"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600700" cy="8572500"/>
            <wp:effectExtent l="19050" t="0" r="0" b="0"/>
            <wp:docPr id="18" name="Рисунок 18" descr="C:\Users\Елена\Downloads\2024-01-27_11-05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лена\Downloads\2024-01-27_11-05-0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3C6" w:rsidRPr="005825CF" w:rsidRDefault="00943EBA" w:rsidP="009A13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</w:t>
      </w:r>
      <w:r w:rsidR="007B34B8" w:rsidRPr="009A13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   </w:t>
      </w:r>
      <w:r w:rsidR="00064580" w:rsidRPr="009A132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496560" cy="7985230"/>
            <wp:effectExtent l="19050" t="0" r="8890" b="0"/>
            <wp:docPr id="19" name="Рисунок 19" descr="C:\Users\Елена\Downloads\2024-01-27_11-05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лена\Downloads\2024-01-27_11-05-5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60" cy="798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75D" w:rsidRPr="00DA275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DA275D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496425" cy="8181975"/>
            <wp:effectExtent l="19050" t="0" r="9025" b="0"/>
            <wp:docPr id="20" name="Рисунок 20" descr="C:\Users\Елена\Downloads\2024-01-27_11-08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Елена\Downloads\2024-01-27_11-08-11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425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03C6" w:rsidRPr="005825CF" w:rsidSect="009A13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D156F"/>
    <w:multiLevelType w:val="hybridMultilevel"/>
    <w:tmpl w:val="10B8D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3E5362"/>
    <w:multiLevelType w:val="hybridMultilevel"/>
    <w:tmpl w:val="4260EA2C"/>
    <w:lvl w:ilvl="0" w:tplc="1AB26B7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23B1"/>
    <w:rsid w:val="000549FC"/>
    <w:rsid w:val="00064580"/>
    <w:rsid w:val="0024607C"/>
    <w:rsid w:val="002F451C"/>
    <w:rsid w:val="00372EE5"/>
    <w:rsid w:val="003E199A"/>
    <w:rsid w:val="004722A5"/>
    <w:rsid w:val="00525D0A"/>
    <w:rsid w:val="005825CF"/>
    <w:rsid w:val="00601D66"/>
    <w:rsid w:val="00657E46"/>
    <w:rsid w:val="006C1C60"/>
    <w:rsid w:val="007B34B8"/>
    <w:rsid w:val="008F020D"/>
    <w:rsid w:val="0092518A"/>
    <w:rsid w:val="00930346"/>
    <w:rsid w:val="00943EBA"/>
    <w:rsid w:val="009911B2"/>
    <w:rsid w:val="009A132E"/>
    <w:rsid w:val="009D1445"/>
    <w:rsid w:val="00A503C6"/>
    <w:rsid w:val="00B346D2"/>
    <w:rsid w:val="00B96B3A"/>
    <w:rsid w:val="00C3126B"/>
    <w:rsid w:val="00D83CC6"/>
    <w:rsid w:val="00DA275D"/>
    <w:rsid w:val="00DE23B1"/>
    <w:rsid w:val="00F7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12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472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2A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3E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21A82-7C10-4165-8964-63DB00AA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7</cp:revision>
  <dcterms:created xsi:type="dcterms:W3CDTF">2024-01-21T13:39:00Z</dcterms:created>
  <dcterms:modified xsi:type="dcterms:W3CDTF">2024-01-27T06:46:00Z</dcterms:modified>
</cp:coreProperties>
</file>