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B5866" w14:textId="77777777" w:rsidR="00360BC7" w:rsidRPr="00360BC7" w:rsidRDefault="00360BC7" w:rsidP="00360BC7">
      <w:pPr>
        <w:shd w:val="clear" w:color="auto" w:fill="FFFFFF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60B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ИКТ в развитии дошкольников</w:t>
      </w:r>
    </w:p>
    <w:p w14:paraId="3E595F02" w14:textId="77777777" w:rsidR="00360BC7" w:rsidRPr="00360BC7" w:rsidRDefault="00360BC7" w:rsidP="00360BC7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59EA333" w14:textId="4174926C" w:rsidR="00360BC7" w:rsidRDefault="00360BC7" w:rsidP="004F0435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 наши дети живут в век информационных технологий, которые с каждым годом все плотнее входят в нашу жизнь. Компьютерами в школьных классах уже никого не удивишь, а вот в детском саду ситуация другая. Компьютеры еще не превратились в хорошо освоенный инструмент педагогов. Дошкольное образовательное учреждение, как носитель культуры и знаний, также не должен оставаться в стороне. Психологическая готовность ребенка к жизни в современном информационном обществе должна формироваться уже с дошкольного возраста. И именно поэтому, педагоги для повышения эффективности образовательного процесса должны использовать информационно-коммуникационные технологии (ИКТ) в своей работе.</w:t>
      </w:r>
    </w:p>
    <w:p w14:paraId="5381502C" w14:textId="542D1CC1" w:rsidR="005C4D85" w:rsidRPr="004F0435" w:rsidRDefault="00360BC7" w:rsidP="004F0435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компьютерных технологий в развитии дошкольников является особо значимым и возможно посредством специально разработанных </w:t>
      </w:r>
      <w:proofErr w:type="spellStart"/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медиаресурсов</w:t>
      </w:r>
      <w:proofErr w:type="spellEnd"/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практике детского сада возможно использование компьютерных игр; сайтов и виртуальных музеев для детей; электронных энциклопедий и учебников; электронных презентаций, электронных каталогов, включающих качественные копии предметов искусства, достопримечательностей, информацию о жизни и творчестве художников, скульпторов и других знаменитых людей, истории и культуре края, истоках возникновения народных промыслов, культурных традиций и многое другое.</w:t>
      </w:r>
    </w:p>
    <w:p w14:paraId="1D659404" w14:textId="781CF381" w:rsidR="00360BC7" w:rsidRPr="00360BC7" w:rsidRDefault="00360BC7" w:rsidP="004F0435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ИКТ позволяет</w:t>
      </w:r>
      <w:r w:rsidR="005C4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перейти от объяснительно-иллюстрированного способа обучения к </w:t>
      </w:r>
      <w:proofErr w:type="spellStart"/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деятельностному</w:t>
      </w:r>
      <w:proofErr w:type="spellEnd"/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котором ребенок становится активным субъектом, а не пассивным объектом педагогического воздействия. При таком способе подачи материала дошкольники лучше усваивают знания, даже отстающие дети с удовольствием включаются в образовательный процесс. При помощи ИКТ </w:t>
      </w:r>
      <w:r w:rsidR="005C4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</w:t>
      </w:r>
      <w:r w:rsidR="005C4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</w:t>
      </w: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доступной форме некоторые моменты, которые не понятны им «на словах» (например, такое явление, как круговорот воды в природе) или нет возможности наблюдать в реальной действительности (например, северное сияние). Демонстрация видеофильмов дает возможность не только показать, но и передать звуки природы, общественной жизни, животного и предметного мира, совершить </w:t>
      </w:r>
      <w:r w:rsidRPr="00360B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«путешествие» в прошлое, посетить другую страну, музей и пр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очее</w:t>
      </w:r>
      <w:r w:rsidRPr="00360B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 значительно расширяет возможности предоставления информации</w:t>
      </w:r>
      <w:r w:rsidRPr="00360B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мультимедийных презентаций способствует эмоциональной окрашенности, привлекательности образовательного материала и вызывают у ребенка живой интерес. Презентации также являются прекрасным наглядным пособием и демонстрационным материалом, что </w:t>
      </w: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способствует хорошей результативности занятия, обеспечивают активность детей при рассматривании, обследовании и зрительном выделении признаков и свойств предметов, формируют способы зрительного восприятия, обследования, выделения в предметном мире качественных, количественных и пространственно-временных признаков и свойств, развивают зрительное внимание и зрительную память.</w:t>
      </w:r>
    </w:p>
    <w:p w14:paraId="68889A5A" w14:textId="77777777" w:rsidR="00360BC7" w:rsidRPr="00360BC7" w:rsidRDefault="00360BC7" w:rsidP="004F0435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60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использование качественных цифровых репродукций (без искажения цвета, пропорций).</w:t>
      </w:r>
    </w:p>
    <w:p w14:paraId="7B91A444" w14:textId="3CEFF0F6" w:rsidR="00360BC7" w:rsidRPr="004F0435" w:rsidRDefault="00360BC7" w:rsidP="004F0435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60BC7">
        <w:rPr>
          <w:rFonts w:ascii="Times New Roman" w:eastAsia="Times New Roman" w:hAnsi="Times New Roman" w:cs="Times New Roman"/>
          <w:color w:val="201600"/>
          <w:sz w:val="28"/>
          <w:szCs w:val="28"/>
          <w:lang w:eastAsia="ru-RU"/>
        </w:rPr>
        <w:t xml:space="preserve">Использование современных информационных технологий в дошкольном образовании необходимо, так как способствует повышению интереса к обучению, его эффективности и является тем новым способом передачи знаний, который соответствует качественно новому содержанию обучения и всестороннего развития дошкольника. Обучающие компьютерные программы вовлекают детей в развивающую деятельность, формируют культурно значимые знания и умения. </w:t>
      </w:r>
    </w:p>
    <w:p w14:paraId="5E0413BC" w14:textId="5BFBE33C" w:rsidR="004B1495" w:rsidRPr="004B1495" w:rsidRDefault="00360BC7" w:rsidP="004F0435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60BC7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> </w:t>
      </w:r>
      <w:r w:rsidR="004F0435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ab/>
      </w:r>
      <w:r w:rsidR="004B1495" w:rsidRPr="004B1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Сегодняшним ребенком усваивается только та информация, которая больше всего его заинтересовала, наиболее близкая, знакомая ему, та, которая вызывает приятные и комфортные чувства. Поэтому одним из средств, обладающим уникальной возможностью повышения мотивации и совершенствования обучения современного дошкольника, развития его творческих способностей и создания позитивного эмоционального фона образовательной деятельности является компьютер.</w:t>
      </w:r>
    </w:p>
    <w:p w14:paraId="61E748BD" w14:textId="60EB5C5B" w:rsidR="004B1495" w:rsidRDefault="004F0435" w:rsidP="004F0435">
      <w:pPr>
        <w:pStyle w:val="c2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В </w:t>
      </w:r>
      <w:r w:rsidR="004B1495">
        <w:rPr>
          <w:rStyle w:val="c1"/>
          <w:color w:val="000000"/>
          <w:sz w:val="28"/>
          <w:szCs w:val="28"/>
          <w:shd w:val="clear" w:color="auto" w:fill="FFFFFF"/>
        </w:rPr>
        <w:t xml:space="preserve">современном мире сложно стоять на месте, поэтому, хотим мы этого или не хотим, но ИКТ прочно входят в </w:t>
      </w:r>
      <w:proofErr w:type="spellStart"/>
      <w:r w:rsidR="004B1495">
        <w:rPr>
          <w:rStyle w:val="c1"/>
          <w:color w:val="000000"/>
          <w:sz w:val="28"/>
          <w:szCs w:val="28"/>
          <w:shd w:val="clear" w:color="auto" w:fill="FFFFFF"/>
        </w:rPr>
        <w:t>воспитательно</w:t>
      </w:r>
      <w:proofErr w:type="spellEnd"/>
      <w:r w:rsidR="004B1495">
        <w:rPr>
          <w:rStyle w:val="c1"/>
          <w:color w:val="000000"/>
          <w:sz w:val="28"/>
          <w:szCs w:val="28"/>
          <w:shd w:val="clear" w:color="auto" w:fill="FFFFFF"/>
        </w:rPr>
        <w:t>-образовательный процесс дошкольных учреждений.</w:t>
      </w:r>
    </w:p>
    <w:p w14:paraId="00DE6583" w14:textId="694954C7" w:rsidR="004B1495" w:rsidRDefault="004B1495" w:rsidP="004F0435">
      <w:pPr>
        <w:pStyle w:val="c2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Информационные технологии, это не только и не столько компьютеры и их программное обеспечение. Под ИКТ подразумевается использование компьютера, Интернета, телевизора, видео, DVD, CD, мультимедиа, то есть всего того, что может представлять широкие возможности для коммуникации.</w:t>
      </w:r>
    </w:p>
    <w:p w14:paraId="1D57C429" w14:textId="5D75F18E" w:rsidR="00360BC7" w:rsidRPr="00360BC7" w:rsidRDefault="00360BC7" w:rsidP="004F0435">
      <w:pPr>
        <w:shd w:val="clear" w:color="auto" w:fill="FFFFFF"/>
        <w:spacing w:line="276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54D23577" w14:textId="77777777" w:rsidR="004B1495" w:rsidRDefault="00360BC7" w:rsidP="004F0435">
      <w:pPr>
        <w:pStyle w:val="c0"/>
        <w:shd w:val="clear" w:color="auto" w:fill="FFFFFF"/>
        <w:spacing w:before="0" w:beforeAutospacing="0" w:after="0" w:afterAutospacing="0" w:line="276" w:lineRule="auto"/>
        <w:ind w:firstLine="424"/>
        <w:jc w:val="both"/>
        <w:rPr>
          <w:color w:val="000000"/>
        </w:rPr>
      </w:pPr>
      <w:r w:rsidRPr="00360BC7">
        <w:rPr>
          <w:rFonts w:ascii="Open Sans" w:hAnsi="Open Sans" w:cs="Open Sans"/>
          <w:color w:val="181818"/>
          <w:sz w:val="21"/>
          <w:szCs w:val="21"/>
        </w:rPr>
        <w:t> </w:t>
      </w:r>
      <w:r w:rsidR="004B1495">
        <w:rPr>
          <w:rStyle w:val="c1"/>
          <w:color w:val="000000"/>
          <w:sz w:val="28"/>
          <w:szCs w:val="28"/>
        </w:rPr>
        <w:t>Использование ИКТ не предусматривает обучение детей основам информатики и вычислительной техники.</w:t>
      </w:r>
    </w:p>
    <w:p w14:paraId="1F5A0C18" w14:textId="77777777" w:rsidR="004B1495" w:rsidRDefault="004B1495" w:rsidP="004F0435">
      <w:pPr>
        <w:pStyle w:val="c0"/>
        <w:shd w:val="clear" w:color="auto" w:fill="FFFFFF"/>
        <w:spacing w:before="0" w:beforeAutospacing="0" w:after="0" w:afterAutospacing="0" w:line="276" w:lineRule="auto"/>
        <w:ind w:firstLine="424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Основные направления ИКТ в работе с детьми:</w:t>
      </w:r>
    </w:p>
    <w:p w14:paraId="5C8EC3D7" w14:textId="77777777" w:rsidR="004B1495" w:rsidRDefault="004B1495" w:rsidP="004F0435">
      <w:pPr>
        <w:pStyle w:val="c17"/>
        <w:numPr>
          <w:ilvl w:val="0"/>
          <w:numId w:val="1"/>
        </w:numPr>
        <w:shd w:val="clear" w:color="auto" w:fill="FFFFFF"/>
        <w:spacing w:line="276" w:lineRule="auto"/>
        <w:ind w:left="1864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Дидактические и развивающие компьютерные игры - средство развития и воспитания ребенка;</w:t>
      </w:r>
    </w:p>
    <w:p w14:paraId="6BFC081D" w14:textId="77777777" w:rsidR="004B1495" w:rsidRDefault="004B1495" w:rsidP="004F0435">
      <w:pPr>
        <w:pStyle w:val="c17"/>
        <w:numPr>
          <w:ilvl w:val="0"/>
          <w:numId w:val="1"/>
        </w:numPr>
        <w:shd w:val="clear" w:color="auto" w:fill="FFFFFF"/>
        <w:spacing w:line="276" w:lineRule="auto"/>
        <w:ind w:left="1864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Презентации, слайд-шоу, видеофрагменты, аудиовизуальный ряд - средство интерактивного обучения;</w:t>
      </w:r>
    </w:p>
    <w:p w14:paraId="3ED027C9" w14:textId="779D2A8C" w:rsidR="004B1495" w:rsidRPr="004F0435" w:rsidRDefault="004B1495" w:rsidP="004F0435">
      <w:pPr>
        <w:pStyle w:val="c17"/>
        <w:numPr>
          <w:ilvl w:val="0"/>
          <w:numId w:val="1"/>
        </w:numPr>
        <w:shd w:val="clear" w:color="auto" w:fill="FFFFFF"/>
        <w:spacing w:line="276" w:lineRule="auto"/>
        <w:ind w:left="1864"/>
        <w:jc w:val="both"/>
        <w:rPr>
          <w:rStyle w:val="c1"/>
          <w:color w:val="000000"/>
        </w:rPr>
      </w:pPr>
      <w:r>
        <w:rPr>
          <w:rStyle w:val="c1"/>
          <w:color w:val="000000"/>
          <w:sz w:val="28"/>
          <w:szCs w:val="28"/>
        </w:rPr>
        <w:lastRenderedPageBreak/>
        <w:t>Компьютерные игры для индивидуальной работы с ребенком - средство мониторинга за усвоением программы.</w:t>
      </w:r>
    </w:p>
    <w:p w14:paraId="487C12DE" w14:textId="77777777" w:rsidR="004F0435" w:rsidRPr="004F0435" w:rsidRDefault="004F0435" w:rsidP="004F0435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AECBB98" w14:textId="352580C4" w:rsidR="004F0435" w:rsidRPr="004F0435" w:rsidRDefault="004F0435" w:rsidP="004F0435">
      <w:pPr>
        <w:pStyle w:val="a3"/>
        <w:shd w:val="clear" w:color="auto" w:fill="FFFFFF" w:themeFill="background1"/>
        <w:spacing w:before="0" w:beforeAutospacing="0" w:after="240" w:afterAutospacing="0" w:line="276" w:lineRule="auto"/>
        <w:ind w:left="72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>Задачи:</w:t>
      </w:r>
    </w:p>
    <w:p w14:paraId="46E5941B" w14:textId="77777777" w:rsidR="004F0435" w:rsidRPr="004F0435" w:rsidRDefault="004F0435" w:rsidP="004F0435">
      <w:pPr>
        <w:pStyle w:val="a4"/>
        <w:shd w:val="clear" w:color="auto" w:fill="FFFFFF" w:themeFill="background1"/>
        <w:spacing w:after="240" w:line="276" w:lineRule="auto"/>
        <w:ind w:left="72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>- реализация направлений развития детей в соответствии с ФГОС;</w:t>
      </w:r>
    </w:p>
    <w:p w14:paraId="6376327F" w14:textId="7AC9B465" w:rsidR="004F0435" w:rsidRPr="004F0435" w:rsidRDefault="004F0435" w:rsidP="004F0435">
      <w:pPr>
        <w:pStyle w:val="a4"/>
        <w:shd w:val="clear" w:color="auto" w:fill="FFFFFF" w:themeFill="background1"/>
        <w:spacing w:after="240" w:line="276" w:lineRule="auto"/>
        <w:ind w:left="720"/>
        <w:rPr>
          <w:rStyle w:val="c1"/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>- активное использование ИКТ в работе с детьми и родителями.</w:t>
      </w:r>
    </w:p>
    <w:p w14:paraId="1DBAD16B" w14:textId="2CFBE253" w:rsidR="004B1495" w:rsidRPr="004F0435" w:rsidRDefault="004F0435" w:rsidP="004F0435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4F0435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B1495" w:rsidRPr="004F0435">
        <w:rPr>
          <w:rFonts w:ascii="Times New Roman" w:hAnsi="Times New Roman" w:cs="Times New Roman"/>
          <w:color w:val="000000"/>
          <w:sz w:val="28"/>
          <w:szCs w:val="28"/>
        </w:rPr>
        <w:t>рименение ИКТ в дошкольном образовательном учреждении в разумных пределах, возможно и необходимо, оно способствует повышению интереса к обучению, его эффективности, расширяет кругозор детей, </w:t>
      </w:r>
      <w:r w:rsidR="004B1495" w:rsidRPr="004F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воспитывает творческую личность, адаптированную к жизни в современном обществе.</w:t>
      </w:r>
    </w:p>
    <w:p w14:paraId="4AE349FE" w14:textId="77777777" w:rsidR="004F0435" w:rsidRPr="004F0435" w:rsidRDefault="004F0435" w:rsidP="004F0435">
      <w:pPr>
        <w:pStyle w:val="a3"/>
        <w:shd w:val="clear" w:color="auto" w:fill="F9FAFA"/>
        <w:spacing w:before="0" w:beforeAutospacing="0" w:after="240" w:afterAutospacing="0" w:line="276" w:lineRule="auto"/>
        <w:ind w:firstLine="708"/>
        <w:jc w:val="both"/>
        <w:rPr>
          <w:rFonts w:ascii="Tahoma" w:hAnsi="Tahoma" w:cs="Tahoma"/>
          <w:color w:val="000000" w:themeColor="text1"/>
        </w:rPr>
      </w:pPr>
      <w:r w:rsidRPr="004F0435">
        <w:rPr>
          <w:color w:val="000000" w:themeColor="text1"/>
          <w:sz w:val="28"/>
          <w:szCs w:val="28"/>
          <w:shd w:val="clear" w:color="auto" w:fill="FFFFFF" w:themeFill="background1"/>
        </w:rPr>
        <w:t xml:space="preserve">Таким образом, при грамотном использовании технических средств, а </w:t>
      </w:r>
      <w:proofErr w:type="gramStart"/>
      <w:r w:rsidRPr="004F0435">
        <w:rPr>
          <w:color w:val="000000" w:themeColor="text1"/>
          <w:sz w:val="28"/>
          <w:szCs w:val="28"/>
          <w:shd w:val="clear" w:color="auto" w:fill="FFFFFF" w:themeFill="background1"/>
        </w:rPr>
        <w:t>так же</w:t>
      </w:r>
      <w:proofErr w:type="gramEnd"/>
      <w:r w:rsidRPr="004F0435">
        <w:rPr>
          <w:color w:val="000000" w:themeColor="text1"/>
          <w:sz w:val="28"/>
          <w:szCs w:val="28"/>
          <w:shd w:val="clear" w:color="auto" w:fill="FFFFFF" w:themeFill="background1"/>
        </w:rPr>
        <w:t xml:space="preserve"> правильной организации образовательного процесса компьютерные технологии могут широко использоваться на практике без риска для здоровья детей. Мои наблюдения подтверждают, что использование информационно – коммуникативных технологий в дошкольном образовании дает возможность</w:t>
      </w:r>
      <w:r w:rsidRPr="004F0435">
        <w:rPr>
          <w:rFonts w:ascii="Tahoma" w:hAnsi="Tahoma" w:cs="Tahoma"/>
          <w:color w:val="000000" w:themeColor="text1"/>
        </w:rPr>
        <w:t xml:space="preserve"> </w:t>
      </w:r>
      <w:r w:rsidRPr="004F0435">
        <w:rPr>
          <w:color w:val="000000" w:themeColor="text1"/>
          <w:sz w:val="28"/>
          <w:szCs w:val="28"/>
          <w:shd w:val="clear" w:color="auto" w:fill="FFFFFF" w:themeFill="background1"/>
        </w:rPr>
        <w:t>расширить творческие способности педагога и оказывает положительное влияние на воспитание, обучение и развитие дошкольников.</w:t>
      </w:r>
    </w:p>
    <w:p w14:paraId="0CE1A78E" w14:textId="5A0CCC16" w:rsidR="004B1495" w:rsidRDefault="004B149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37FE50AB" w14:textId="32698072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14716477" w14:textId="5D27F4E8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60EB53A7" w14:textId="3EF512AC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5ADA24A1" w14:textId="7DBC0DA6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32649F5A" w14:textId="594217E2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579B3149" w14:textId="77BEA4D8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67C6DED0" w14:textId="535EC494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75A834A2" w14:textId="50F82702" w:rsid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5AFD50D1" w14:textId="77777777" w:rsidR="004F0435" w:rsidRPr="004F0435" w:rsidRDefault="004F0435" w:rsidP="004F0435">
      <w:pPr>
        <w:pStyle w:val="a4"/>
        <w:shd w:val="clear" w:color="auto" w:fill="FFFFFF" w:themeFill="background1"/>
        <w:ind w:left="720"/>
        <w:rPr>
          <w:color w:val="000000" w:themeColor="text1"/>
          <w:sz w:val="28"/>
          <w:szCs w:val="28"/>
        </w:rPr>
      </w:pPr>
    </w:p>
    <w:p w14:paraId="4B0D0B52" w14:textId="52932F8C" w:rsidR="00360BC7" w:rsidRPr="004F0435" w:rsidRDefault="00360BC7" w:rsidP="004F0435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D87A150" w14:textId="77777777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jc w:val="center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lastRenderedPageBreak/>
        <w:t>Список использованной литературы.</w:t>
      </w:r>
    </w:p>
    <w:p w14:paraId="27443269" w14:textId="43123AA4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 xml:space="preserve">1. </w:t>
      </w:r>
      <w:proofErr w:type="spellStart"/>
      <w:r w:rsidRPr="004F0435">
        <w:rPr>
          <w:color w:val="000000" w:themeColor="text1"/>
          <w:sz w:val="28"/>
          <w:szCs w:val="28"/>
        </w:rPr>
        <w:t>Драхлер</w:t>
      </w:r>
      <w:proofErr w:type="spellEnd"/>
      <w:r w:rsidRPr="004F0435">
        <w:rPr>
          <w:color w:val="000000" w:themeColor="text1"/>
          <w:sz w:val="28"/>
          <w:szCs w:val="28"/>
        </w:rPr>
        <w:t>, А. Б.</w:t>
      </w:r>
      <w:r w:rsidR="004F0435">
        <w:rPr>
          <w:color w:val="000000" w:themeColor="text1"/>
          <w:sz w:val="28"/>
          <w:szCs w:val="28"/>
        </w:rPr>
        <w:t xml:space="preserve"> </w:t>
      </w:r>
      <w:r w:rsidRPr="004F0435">
        <w:rPr>
          <w:color w:val="000000" w:themeColor="text1"/>
          <w:sz w:val="28"/>
          <w:szCs w:val="28"/>
        </w:rPr>
        <w:t xml:space="preserve">Сеть творческих учителей: методическое пособие / А. Б. </w:t>
      </w:r>
      <w:proofErr w:type="spellStart"/>
      <w:r w:rsidRPr="004F0435">
        <w:rPr>
          <w:color w:val="000000" w:themeColor="text1"/>
          <w:sz w:val="28"/>
          <w:szCs w:val="28"/>
        </w:rPr>
        <w:t>Драхлер</w:t>
      </w:r>
      <w:proofErr w:type="spellEnd"/>
      <w:r w:rsidRPr="004F0435">
        <w:rPr>
          <w:color w:val="000000" w:themeColor="text1"/>
          <w:sz w:val="28"/>
          <w:szCs w:val="28"/>
        </w:rPr>
        <w:t xml:space="preserve"> </w:t>
      </w:r>
    </w:p>
    <w:p w14:paraId="7E4EB065" w14:textId="474ADF13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>2. Управление инновационными процессами в ДОУ. – М., Сфера</w:t>
      </w:r>
    </w:p>
    <w:p w14:paraId="2BD2131F" w14:textId="52EBE5F4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 xml:space="preserve">3. </w:t>
      </w:r>
      <w:proofErr w:type="spellStart"/>
      <w:r w:rsidRPr="004F0435">
        <w:rPr>
          <w:color w:val="000000" w:themeColor="text1"/>
          <w:sz w:val="28"/>
          <w:szCs w:val="28"/>
        </w:rPr>
        <w:t>Горвиц</w:t>
      </w:r>
      <w:proofErr w:type="spellEnd"/>
      <w:r w:rsidRPr="004F0435">
        <w:rPr>
          <w:color w:val="000000" w:themeColor="text1"/>
          <w:sz w:val="28"/>
          <w:szCs w:val="28"/>
        </w:rPr>
        <w:t xml:space="preserve"> Ю., </w:t>
      </w:r>
      <w:proofErr w:type="spellStart"/>
      <w:r w:rsidRPr="004F0435">
        <w:rPr>
          <w:color w:val="000000" w:themeColor="text1"/>
          <w:sz w:val="28"/>
          <w:szCs w:val="28"/>
        </w:rPr>
        <w:t>Поздняк</w:t>
      </w:r>
      <w:proofErr w:type="spellEnd"/>
      <w:r w:rsidRPr="004F0435">
        <w:rPr>
          <w:color w:val="000000" w:themeColor="text1"/>
          <w:sz w:val="28"/>
          <w:szCs w:val="28"/>
        </w:rPr>
        <w:t xml:space="preserve"> Л. Кому работать с компьютером в детском саду. Дошкольное воспитание</w:t>
      </w:r>
    </w:p>
    <w:p w14:paraId="35344CA0" w14:textId="2AD00C2B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>4. Калинина Т. В. Управление ДОУ. «Новые информационные технологии в дошкольном детстве». М, Сфера</w:t>
      </w:r>
    </w:p>
    <w:p w14:paraId="326C7117" w14:textId="6C1E0644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 xml:space="preserve">5. </w:t>
      </w:r>
      <w:proofErr w:type="spellStart"/>
      <w:r w:rsidRPr="004F0435">
        <w:rPr>
          <w:color w:val="000000" w:themeColor="text1"/>
          <w:sz w:val="28"/>
          <w:szCs w:val="28"/>
        </w:rPr>
        <w:t>Ксензова</w:t>
      </w:r>
      <w:proofErr w:type="spellEnd"/>
      <w:r w:rsidRPr="004F0435">
        <w:rPr>
          <w:color w:val="000000" w:themeColor="text1"/>
          <w:sz w:val="28"/>
          <w:szCs w:val="28"/>
        </w:rPr>
        <w:t xml:space="preserve"> Г. Ю. Перспективные школьные технологии: </w:t>
      </w:r>
      <w:proofErr w:type="spellStart"/>
      <w:r w:rsidRPr="004F0435">
        <w:rPr>
          <w:color w:val="000000" w:themeColor="text1"/>
          <w:sz w:val="28"/>
          <w:szCs w:val="28"/>
        </w:rPr>
        <w:t>учебно</w:t>
      </w:r>
      <w:proofErr w:type="spellEnd"/>
      <w:r w:rsidRPr="004F0435">
        <w:rPr>
          <w:color w:val="000000" w:themeColor="text1"/>
          <w:sz w:val="28"/>
          <w:szCs w:val="28"/>
        </w:rPr>
        <w:t xml:space="preserve"> - методическое пособие. - М.: Педагогическое общество России</w:t>
      </w:r>
    </w:p>
    <w:p w14:paraId="053B4677" w14:textId="0D05503E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 xml:space="preserve">6. </w:t>
      </w:r>
      <w:proofErr w:type="spellStart"/>
      <w:r w:rsidRPr="004F0435">
        <w:rPr>
          <w:color w:val="000000" w:themeColor="text1"/>
          <w:sz w:val="28"/>
          <w:szCs w:val="28"/>
        </w:rPr>
        <w:t>Моторин</w:t>
      </w:r>
      <w:proofErr w:type="spellEnd"/>
      <w:r w:rsidRPr="004F0435">
        <w:rPr>
          <w:color w:val="000000" w:themeColor="text1"/>
          <w:sz w:val="28"/>
          <w:szCs w:val="28"/>
        </w:rPr>
        <w:t xml:space="preserve"> В. "Воспитательные возможности компьютерных игр". Дошкольное воспитание</w:t>
      </w:r>
    </w:p>
    <w:p w14:paraId="4E0B052B" w14:textId="5CD881AC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 xml:space="preserve">7. </w:t>
      </w:r>
      <w:proofErr w:type="spellStart"/>
      <w:r w:rsidRPr="004F0435">
        <w:rPr>
          <w:color w:val="000000" w:themeColor="text1"/>
          <w:sz w:val="28"/>
          <w:szCs w:val="28"/>
        </w:rPr>
        <w:t>Босова</w:t>
      </w:r>
      <w:proofErr w:type="spellEnd"/>
      <w:r w:rsidRPr="004F0435">
        <w:rPr>
          <w:color w:val="000000" w:themeColor="text1"/>
          <w:sz w:val="28"/>
          <w:szCs w:val="28"/>
        </w:rPr>
        <w:t xml:space="preserve">, Л. Л. Толковый словарь терминов понятийного аппарата информатизации образования / Л. Л. </w:t>
      </w:r>
      <w:proofErr w:type="spellStart"/>
      <w:r w:rsidRPr="004F0435">
        <w:rPr>
          <w:color w:val="000000" w:themeColor="text1"/>
          <w:sz w:val="28"/>
          <w:szCs w:val="28"/>
        </w:rPr>
        <w:t>Босо</w:t>
      </w:r>
      <w:r w:rsidR="004F0435" w:rsidRPr="004F0435">
        <w:rPr>
          <w:color w:val="000000" w:themeColor="text1"/>
          <w:sz w:val="28"/>
          <w:szCs w:val="28"/>
        </w:rPr>
        <w:t>ва</w:t>
      </w:r>
      <w:proofErr w:type="spellEnd"/>
    </w:p>
    <w:p w14:paraId="17D21678" w14:textId="652F38AA" w:rsidR="00090E6D" w:rsidRPr="004F0435" w:rsidRDefault="00090E6D" w:rsidP="004F0435">
      <w:pPr>
        <w:pStyle w:val="a3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F0435">
        <w:rPr>
          <w:color w:val="000000" w:themeColor="text1"/>
          <w:sz w:val="28"/>
          <w:szCs w:val="28"/>
        </w:rPr>
        <w:t xml:space="preserve">8. </w:t>
      </w:r>
      <w:proofErr w:type="spellStart"/>
      <w:r w:rsidRPr="004F0435">
        <w:rPr>
          <w:color w:val="000000" w:themeColor="text1"/>
          <w:sz w:val="28"/>
          <w:szCs w:val="28"/>
        </w:rPr>
        <w:t>Горвиц</w:t>
      </w:r>
      <w:proofErr w:type="spellEnd"/>
      <w:r w:rsidRPr="004F0435">
        <w:rPr>
          <w:color w:val="000000" w:themeColor="text1"/>
          <w:sz w:val="28"/>
          <w:szCs w:val="28"/>
        </w:rPr>
        <w:t xml:space="preserve">, Ю. М. Новые информационные технологии в дошкольном образовании. / Ю. М. </w:t>
      </w:r>
      <w:proofErr w:type="spellStart"/>
      <w:r w:rsidRPr="004F0435">
        <w:rPr>
          <w:color w:val="000000" w:themeColor="text1"/>
          <w:sz w:val="28"/>
          <w:szCs w:val="28"/>
        </w:rPr>
        <w:t>Горвиц</w:t>
      </w:r>
      <w:proofErr w:type="spellEnd"/>
      <w:r w:rsidRPr="004F0435">
        <w:rPr>
          <w:color w:val="000000" w:themeColor="text1"/>
          <w:sz w:val="28"/>
          <w:szCs w:val="28"/>
        </w:rPr>
        <w:t xml:space="preserve">, А. А. </w:t>
      </w:r>
      <w:proofErr w:type="spellStart"/>
      <w:r w:rsidRPr="004F0435">
        <w:rPr>
          <w:color w:val="000000" w:themeColor="text1"/>
          <w:sz w:val="28"/>
          <w:szCs w:val="28"/>
        </w:rPr>
        <w:t>Чайнова</w:t>
      </w:r>
      <w:proofErr w:type="spellEnd"/>
      <w:r w:rsidRPr="004F0435">
        <w:rPr>
          <w:color w:val="000000" w:themeColor="text1"/>
          <w:sz w:val="28"/>
          <w:szCs w:val="28"/>
        </w:rPr>
        <w:t xml:space="preserve">, Н. Н. </w:t>
      </w:r>
      <w:proofErr w:type="spellStart"/>
      <w:r w:rsidRPr="004F0435">
        <w:rPr>
          <w:color w:val="000000" w:themeColor="text1"/>
          <w:sz w:val="28"/>
          <w:szCs w:val="28"/>
        </w:rPr>
        <w:t>Поддъяков</w:t>
      </w:r>
      <w:proofErr w:type="spellEnd"/>
      <w:r w:rsidRPr="004F0435">
        <w:rPr>
          <w:color w:val="000000" w:themeColor="text1"/>
          <w:sz w:val="28"/>
          <w:szCs w:val="28"/>
        </w:rPr>
        <w:t>.</w:t>
      </w:r>
    </w:p>
    <w:p w14:paraId="4E782BFE" w14:textId="5FE5CD64" w:rsidR="00360BC7" w:rsidRPr="004F0435" w:rsidRDefault="00360BC7" w:rsidP="004F0435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33C9BFE" w14:textId="77777777" w:rsidR="00360BC7" w:rsidRPr="004F0435" w:rsidRDefault="00360BC7" w:rsidP="004F0435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0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77394E9D" w14:textId="77777777" w:rsidR="00360BC7" w:rsidRPr="004F0435" w:rsidRDefault="00360BC7" w:rsidP="004F0435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0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6C89DA3D" w14:textId="77777777" w:rsidR="00360BC7" w:rsidRPr="004F0435" w:rsidRDefault="00360BC7" w:rsidP="004F0435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0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7F864414" w14:textId="77777777" w:rsidR="00360BC7" w:rsidRP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60BC7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> </w:t>
      </w:r>
    </w:p>
    <w:p w14:paraId="5CEE9F16" w14:textId="77777777" w:rsidR="00360BC7" w:rsidRP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60BC7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> </w:t>
      </w:r>
    </w:p>
    <w:p w14:paraId="4959F784" w14:textId="77777777" w:rsidR="00360BC7" w:rsidRP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60BC7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> </w:t>
      </w:r>
    </w:p>
    <w:p w14:paraId="1B796BB5" w14:textId="77777777" w:rsidR="00360BC7" w:rsidRP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60BC7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> </w:t>
      </w:r>
    </w:p>
    <w:p w14:paraId="1C25AFAF" w14:textId="41D77397" w:rsid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60BC7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> </w:t>
      </w:r>
    </w:p>
    <w:p w14:paraId="017A4FDC" w14:textId="4C5662E5" w:rsid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291CB8F8" w14:textId="4DF0D5DD" w:rsid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2B495BF9" w14:textId="385A2D62" w:rsid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768BDED7" w14:textId="6EF0E0EE" w:rsidR="00360BC7" w:rsidRDefault="00360BC7" w:rsidP="00360BC7">
      <w:pPr>
        <w:shd w:val="clear" w:color="auto" w:fill="FFFFFF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14D6456D" w14:textId="77777777" w:rsidR="00E7701D" w:rsidRDefault="00E7701D"/>
    <w:sectPr w:rsidR="00E77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2F6949"/>
    <w:multiLevelType w:val="multilevel"/>
    <w:tmpl w:val="B48AA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BC7"/>
    <w:rsid w:val="00090E6D"/>
    <w:rsid w:val="00360BC7"/>
    <w:rsid w:val="004B1495"/>
    <w:rsid w:val="004C0F56"/>
    <w:rsid w:val="004F0435"/>
    <w:rsid w:val="005C4D85"/>
    <w:rsid w:val="00C94713"/>
    <w:rsid w:val="00E7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4DC51"/>
  <w15:chartTrackingRefBased/>
  <w15:docId w15:val="{F1C305EF-5D3F-554B-BD39-A1DACC143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0B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360B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c2">
    <w:name w:val="c2"/>
    <w:basedOn w:val="a"/>
    <w:rsid w:val="004B149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1">
    <w:name w:val="c1"/>
    <w:basedOn w:val="a0"/>
    <w:rsid w:val="004B1495"/>
  </w:style>
  <w:style w:type="character" w:customStyle="1" w:styleId="c9">
    <w:name w:val="c9"/>
    <w:basedOn w:val="a0"/>
    <w:rsid w:val="004B1495"/>
  </w:style>
  <w:style w:type="paragraph" w:customStyle="1" w:styleId="c0">
    <w:name w:val="c0"/>
    <w:basedOn w:val="a"/>
    <w:rsid w:val="004B149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c17">
    <w:name w:val="c17"/>
    <w:basedOn w:val="a"/>
    <w:rsid w:val="004B149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12">
    <w:name w:val="c12"/>
    <w:basedOn w:val="a0"/>
    <w:rsid w:val="004B1495"/>
  </w:style>
  <w:style w:type="character" w:customStyle="1" w:styleId="c4">
    <w:name w:val="c4"/>
    <w:basedOn w:val="a0"/>
    <w:rsid w:val="004B1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9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2024-01-20T13:24:00Z</dcterms:created>
  <dcterms:modified xsi:type="dcterms:W3CDTF">2024-01-21T11:35:00Z</dcterms:modified>
</cp:coreProperties>
</file>