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2C7" w:rsidRDefault="009272C7" w:rsidP="00C01B53">
      <w:pPr>
        <w:spacing w:line="240" w:lineRule="auto"/>
        <w:jc w:val="center"/>
        <w:rPr>
          <w:sz w:val="32"/>
          <w:szCs w:val="32"/>
        </w:rPr>
      </w:pPr>
    </w:p>
    <w:p w:rsidR="009272C7" w:rsidRDefault="009272C7" w:rsidP="00C01B53">
      <w:pPr>
        <w:spacing w:line="240" w:lineRule="auto"/>
        <w:jc w:val="center"/>
        <w:rPr>
          <w:sz w:val="32"/>
          <w:szCs w:val="32"/>
        </w:rPr>
      </w:pPr>
    </w:p>
    <w:p w:rsidR="009272C7" w:rsidRDefault="009272C7" w:rsidP="00C01B53">
      <w:pPr>
        <w:spacing w:line="240" w:lineRule="auto"/>
        <w:jc w:val="center"/>
        <w:rPr>
          <w:sz w:val="32"/>
          <w:szCs w:val="32"/>
        </w:rPr>
      </w:pPr>
    </w:p>
    <w:p w:rsidR="00C01B53" w:rsidRPr="006159D4" w:rsidRDefault="00C01B53" w:rsidP="00C01B53">
      <w:pPr>
        <w:spacing w:line="240" w:lineRule="auto"/>
        <w:jc w:val="center"/>
        <w:rPr>
          <w:sz w:val="32"/>
          <w:szCs w:val="32"/>
        </w:rPr>
      </w:pPr>
      <w:r>
        <w:rPr>
          <w:sz w:val="32"/>
          <w:szCs w:val="32"/>
        </w:rPr>
        <w:t>«Особенности работы педагога, психолога (социального педагога) по профилактике и коррекции девиантного пове</w:t>
      </w:r>
      <w:r w:rsidR="007D15D8">
        <w:rPr>
          <w:sz w:val="32"/>
          <w:szCs w:val="32"/>
        </w:rPr>
        <w:t>дения несовершеннолетних детей в образовательной среде</w:t>
      </w:r>
      <w:r>
        <w:rPr>
          <w:sz w:val="32"/>
          <w:szCs w:val="32"/>
        </w:rPr>
        <w:t>»</w:t>
      </w:r>
    </w:p>
    <w:p w:rsidR="00C01B53" w:rsidRPr="00012493" w:rsidRDefault="00C01B53" w:rsidP="00C01B53">
      <w:pPr>
        <w:spacing w:line="240" w:lineRule="auto"/>
        <w:jc w:val="center"/>
        <w:rPr>
          <w:sz w:val="36"/>
          <w:szCs w:val="36"/>
        </w:rPr>
      </w:pPr>
    </w:p>
    <w:p w:rsidR="00C01B53" w:rsidRPr="00012493" w:rsidRDefault="00C01B53" w:rsidP="00C01B53">
      <w:pPr>
        <w:spacing w:line="240" w:lineRule="auto"/>
        <w:jc w:val="center"/>
        <w:rPr>
          <w:sz w:val="36"/>
          <w:szCs w:val="36"/>
        </w:rPr>
      </w:pPr>
    </w:p>
    <w:p w:rsidR="00C01B53" w:rsidRPr="00012493" w:rsidRDefault="00C01B53" w:rsidP="00C01B53">
      <w:pPr>
        <w:spacing w:line="240" w:lineRule="auto"/>
        <w:rPr>
          <w:sz w:val="24"/>
          <w:szCs w:val="24"/>
        </w:rPr>
      </w:pPr>
    </w:p>
    <w:p w:rsidR="00C01B53" w:rsidRPr="00012493" w:rsidRDefault="00C01B53" w:rsidP="00C01B53">
      <w:pPr>
        <w:spacing w:line="240" w:lineRule="auto"/>
        <w:rPr>
          <w:sz w:val="24"/>
          <w:szCs w:val="24"/>
        </w:rPr>
      </w:pPr>
    </w:p>
    <w:p w:rsidR="00C01B53" w:rsidRPr="00012493" w:rsidRDefault="00C01B53" w:rsidP="00C01B53">
      <w:pPr>
        <w:spacing w:line="240" w:lineRule="auto"/>
        <w:rPr>
          <w:sz w:val="24"/>
          <w:szCs w:val="24"/>
        </w:rPr>
      </w:pPr>
    </w:p>
    <w:p w:rsidR="00C01B53" w:rsidRPr="00F50A25" w:rsidRDefault="007D15D8" w:rsidP="00C01B53">
      <w:pPr>
        <w:spacing w:line="240" w:lineRule="auto"/>
        <w:jc w:val="right"/>
        <w:rPr>
          <w:sz w:val="24"/>
          <w:szCs w:val="24"/>
        </w:rPr>
      </w:pPr>
      <w:r>
        <w:rPr>
          <w:sz w:val="24"/>
          <w:szCs w:val="24"/>
        </w:rPr>
        <w:t>Иванова Любовь Александровна</w:t>
      </w:r>
      <w:r w:rsidR="00C01B53">
        <w:rPr>
          <w:sz w:val="24"/>
          <w:szCs w:val="24"/>
        </w:rPr>
        <w:t>.</w:t>
      </w:r>
    </w:p>
    <w:p w:rsidR="00C01B53" w:rsidRPr="00F50A25" w:rsidRDefault="00C01B53" w:rsidP="00C01B53">
      <w:pPr>
        <w:tabs>
          <w:tab w:val="left" w:pos="5910"/>
        </w:tabs>
        <w:spacing w:line="240" w:lineRule="auto"/>
        <w:jc w:val="right"/>
        <w:rPr>
          <w:sz w:val="24"/>
          <w:szCs w:val="24"/>
        </w:rPr>
      </w:pPr>
      <w:r w:rsidRPr="00F50A25">
        <w:rPr>
          <w:sz w:val="24"/>
          <w:szCs w:val="24"/>
        </w:rPr>
        <w:t xml:space="preserve">                                                                                                   </w:t>
      </w: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9272C7" w:rsidRDefault="009272C7" w:rsidP="007D15D8">
      <w:pPr>
        <w:spacing w:after="200" w:line="276" w:lineRule="auto"/>
        <w:ind w:firstLine="0"/>
        <w:jc w:val="center"/>
        <w:rPr>
          <w:rFonts w:eastAsia="Times New Roman"/>
          <w:b/>
          <w:lang w:eastAsia="ru-RU"/>
        </w:rPr>
      </w:pPr>
    </w:p>
    <w:p w:rsidR="007D15D8" w:rsidRDefault="007D15D8" w:rsidP="007D15D8">
      <w:pPr>
        <w:spacing w:after="200" w:line="276" w:lineRule="auto"/>
        <w:ind w:firstLine="0"/>
        <w:jc w:val="center"/>
        <w:rPr>
          <w:rFonts w:eastAsia="Times New Roman"/>
          <w:b/>
          <w:lang w:eastAsia="ru-RU"/>
        </w:rPr>
      </w:pPr>
      <w:r w:rsidRPr="007D15D8">
        <w:rPr>
          <w:rFonts w:eastAsia="Times New Roman"/>
          <w:b/>
          <w:lang w:eastAsia="ru-RU"/>
        </w:rPr>
        <w:lastRenderedPageBreak/>
        <w:t>Содержание</w:t>
      </w:r>
    </w:p>
    <w:sdt>
      <w:sdtPr>
        <w:rPr>
          <w:rFonts w:ascii="Times New Roman" w:eastAsiaTheme="minorHAnsi" w:hAnsi="Times New Roman" w:cstheme="minorBidi"/>
          <w:b w:val="0"/>
          <w:bCs w:val="0"/>
          <w:color w:val="auto"/>
          <w:szCs w:val="22"/>
        </w:rPr>
        <w:id w:val="2266970"/>
        <w:docPartObj>
          <w:docPartGallery w:val="Table of Contents"/>
          <w:docPartUnique/>
        </w:docPartObj>
      </w:sdtPr>
      <w:sdtContent>
        <w:p w:rsidR="007D15D8" w:rsidRDefault="007D15D8">
          <w:pPr>
            <w:pStyle w:val="a8"/>
          </w:pPr>
        </w:p>
        <w:p w:rsidR="007D15D8" w:rsidRDefault="00DC0D8E" w:rsidP="007D15D8">
          <w:pPr>
            <w:pStyle w:val="11"/>
            <w:rPr>
              <w:noProof/>
            </w:rPr>
          </w:pPr>
          <w:r>
            <w:fldChar w:fldCharType="begin"/>
          </w:r>
          <w:r w:rsidR="007D15D8">
            <w:instrText xml:space="preserve"> TOC \o "1-3" \h \z \u </w:instrText>
          </w:r>
          <w:r>
            <w:fldChar w:fldCharType="separate"/>
          </w:r>
          <w:hyperlink w:anchor="_Toc449367832" w:history="1">
            <w:r w:rsidR="007D15D8" w:rsidRPr="00391511">
              <w:rPr>
                <w:rStyle w:val="a9"/>
                <w:noProof/>
              </w:rPr>
              <w:t>Введение</w:t>
            </w:r>
            <w:r w:rsidR="007D15D8">
              <w:rPr>
                <w:noProof/>
                <w:webHidden/>
              </w:rPr>
              <w:tab/>
            </w:r>
            <w:r>
              <w:rPr>
                <w:noProof/>
                <w:webHidden/>
              </w:rPr>
              <w:fldChar w:fldCharType="begin"/>
            </w:r>
            <w:r w:rsidR="007D15D8">
              <w:rPr>
                <w:noProof/>
                <w:webHidden/>
              </w:rPr>
              <w:instrText xml:space="preserve"> PAGEREF _Toc449367832 \h </w:instrText>
            </w:r>
            <w:r>
              <w:rPr>
                <w:noProof/>
                <w:webHidden/>
              </w:rPr>
            </w:r>
            <w:r>
              <w:rPr>
                <w:noProof/>
                <w:webHidden/>
              </w:rPr>
              <w:fldChar w:fldCharType="separate"/>
            </w:r>
            <w:r w:rsidR="00B77261">
              <w:rPr>
                <w:noProof/>
                <w:webHidden/>
              </w:rPr>
              <w:t>3</w:t>
            </w:r>
            <w:r>
              <w:rPr>
                <w:noProof/>
                <w:webHidden/>
              </w:rPr>
              <w:fldChar w:fldCharType="end"/>
            </w:r>
          </w:hyperlink>
        </w:p>
        <w:p w:rsidR="007D15D8" w:rsidRDefault="00DC0D8E" w:rsidP="007D15D8">
          <w:pPr>
            <w:pStyle w:val="11"/>
            <w:rPr>
              <w:noProof/>
            </w:rPr>
          </w:pPr>
          <w:hyperlink w:anchor="_Toc449367833" w:history="1">
            <w:r w:rsidR="007D15D8" w:rsidRPr="00391511">
              <w:rPr>
                <w:rStyle w:val="a9"/>
                <w:rFonts w:eastAsia="Times New Roman"/>
                <w:noProof/>
                <w:lang w:eastAsia="ru-RU"/>
              </w:rPr>
              <w:t>1. Особенности детей из социально-неблагополучных семей</w:t>
            </w:r>
            <w:r w:rsidR="007D15D8">
              <w:rPr>
                <w:noProof/>
                <w:webHidden/>
              </w:rPr>
              <w:tab/>
            </w:r>
            <w:r>
              <w:rPr>
                <w:noProof/>
                <w:webHidden/>
              </w:rPr>
              <w:fldChar w:fldCharType="begin"/>
            </w:r>
            <w:r w:rsidR="007D15D8">
              <w:rPr>
                <w:noProof/>
                <w:webHidden/>
              </w:rPr>
              <w:instrText xml:space="preserve"> PAGEREF _Toc449367833 \h </w:instrText>
            </w:r>
            <w:r>
              <w:rPr>
                <w:noProof/>
                <w:webHidden/>
              </w:rPr>
            </w:r>
            <w:r>
              <w:rPr>
                <w:noProof/>
                <w:webHidden/>
              </w:rPr>
              <w:fldChar w:fldCharType="separate"/>
            </w:r>
            <w:r w:rsidR="00B77261">
              <w:rPr>
                <w:noProof/>
                <w:webHidden/>
              </w:rPr>
              <w:t>4</w:t>
            </w:r>
            <w:r>
              <w:rPr>
                <w:noProof/>
                <w:webHidden/>
              </w:rPr>
              <w:fldChar w:fldCharType="end"/>
            </w:r>
          </w:hyperlink>
        </w:p>
        <w:p w:rsidR="007D15D8" w:rsidRDefault="00DC0D8E" w:rsidP="007D15D8">
          <w:pPr>
            <w:pStyle w:val="11"/>
            <w:rPr>
              <w:noProof/>
            </w:rPr>
          </w:pPr>
          <w:hyperlink w:anchor="_Toc449367834" w:history="1">
            <w:r w:rsidR="007D15D8" w:rsidRPr="00391511">
              <w:rPr>
                <w:rStyle w:val="a9"/>
                <w:rFonts w:eastAsia="Times New Roman"/>
                <w:noProof/>
                <w:lang w:eastAsia="ru-RU"/>
              </w:rPr>
              <w:t>2. Структура социальных служб и учреждений работающих с детьми группы риска</w:t>
            </w:r>
            <w:r w:rsidR="007D15D8">
              <w:rPr>
                <w:noProof/>
                <w:webHidden/>
              </w:rPr>
              <w:tab/>
            </w:r>
            <w:r>
              <w:rPr>
                <w:noProof/>
                <w:webHidden/>
              </w:rPr>
              <w:fldChar w:fldCharType="begin"/>
            </w:r>
            <w:r w:rsidR="007D15D8">
              <w:rPr>
                <w:noProof/>
                <w:webHidden/>
              </w:rPr>
              <w:instrText xml:space="preserve"> PAGEREF _Toc449367834 \h </w:instrText>
            </w:r>
            <w:r>
              <w:rPr>
                <w:noProof/>
                <w:webHidden/>
              </w:rPr>
            </w:r>
            <w:r>
              <w:rPr>
                <w:noProof/>
                <w:webHidden/>
              </w:rPr>
              <w:fldChar w:fldCharType="separate"/>
            </w:r>
            <w:r w:rsidR="00B77261">
              <w:rPr>
                <w:noProof/>
                <w:webHidden/>
              </w:rPr>
              <w:t>9</w:t>
            </w:r>
            <w:r>
              <w:rPr>
                <w:noProof/>
                <w:webHidden/>
              </w:rPr>
              <w:fldChar w:fldCharType="end"/>
            </w:r>
          </w:hyperlink>
        </w:p>
        <w:p w:rsidR="007D15D8" w:rsidRDefault="00DC0D8E" w:rsidP="007D15D8">
          <w:pPr>
            <w:pStyle w:val="11"/>
            <w:rPr>
              <w:noProof/>
            </w:rPr>
          </w:pPr>
          <w:hyperlink w:anchor="_Toc449367835" w:history="1">
            <w:r w:rsidR="007D15D8" w:rsidRPr="00391511">
              <w:rPr>
                <w:rStyle w:val="a9"/>
                <w:rFonts w:eastAsia="Times New Roman"/>
                <w:noProof/>
                <w:lang w:eastAsia="ru-RU"/>
              </w:rPr>
              <w:t>3. Психолого-социально-педагогическая работа с детьми группы риска в условиях школы</w:t>
            </w:r>
            <w:r w:rsidR="007D15D8">
              <w:rPr>
                <w:noProof/>
                <w:webHidden/>
              </w:rPr>
              <w:tab/>
            </w:r>
            <w:r>
              <w:rPr>
                <w:noProof/>
                <w:webHidden/>
              </w:rPr>
              <w:fldChar w:fldCharType="begin"/>
            </w:r>
            <w:r w:rsidR="007D15D8">
              <w:rPr>
                <w:noProof/>
                <w:webHidden/>
              </w:rPr>
              <w:instrText xml:space="preserve"> PAGEREF _Toc449367835 \h </w:instrText>
            </w:r>
            <w:r>
              <w:rPr>
                <w:noProof/>
                <w:webHidden/>
              </w:rPr>
            </w:r>
            <w:r>
              <w:rPr>
                <w:noProof/>
                <w:webHidden/>
              </w:rPr>
              <w:fldChar w:fldCharType="separate"/>
            </w:r>
            <w:r w:rsidR="00B77261">
              <w:rPr>
                <w:noProof/>
                <w:webHidden/>
              </w:rPr>
              <w:t>13</w:t>
            </w:r>
            <w:r>
              <w:rPr>
                <w:noProof/>
                <w:webHidden/>
              </w:rPr>
              <w:fldChar w:fldCharType="end"/>
            </w:r>
          </w:hyperlink>
        </w:p>
        <w:p w:rsidR="007D15D8" w:rsidRDefault="00DC0D8E" w:rsidP="007D15D8">
          <w:pPr>
            <w:pStyle w:val="11"/>
            <w:rPr>
              <w:noProof/>
            </w:rPr>
          </w:pPr>
          <w:hyperlink w:anchor="_Toc449367836" w:history="1">
            <w:r w:rsidR="007D15D8" w:rsidRPr="00391511">
              <w:rPr>
                <w:rStyle w:val="a9"/>
                <w:rFonts w:eastAsia="Times New Roman"/>
                <w:noProof/>
                <w:lang w:eastAsia="ru-RU"/>
              </w:rPr>
              <w:t>Заключение</w:t>
            </w:r>
            <w:r w:rsidR="007D15D8">
              <w:rPr>
                <w:noProof/>
                <w:webHidden/>
              </w:rPr>
              <w:tab/>
            </w:r>
            <w:r>
              <w:rPr>
                <w:noProof/>
                <w:webHidden/>
              </w:rPr>
              <w:fldChar w:fldCharType="begin"/>
            </w:r>
            <w:r w:rsidR="007D15D8">
              <w:rPr>
                <w:noProof/>
                <w:webHidden/>
              </w:rPr>
              <w:instrText xml:space="preserve"> PAGEREF _Toc449367836 \h </w:instrText>
            </w:r>
            <w:r>
              <w:rPr>
                <w:noProof/>
                <w:webHidden/>
              </w:rPr>
            </w:r>
            <w:r>
              <w:rPr>
                <w:noProof/>
                <w:webHidden/>
              </w:rPr>
              <w:fldChar w:fldCharType="separate"/>
            </w:r>
            <w:r w:rsidR="00B77261">
              <w:rPr>
                <w:noProof/>
                <w:webHidden/>
              </w:rPr>
              <w:t>17</w:t>
            </w:r>
            <w:r>
              <w:rPr>
                <w:noProof/>
                <w:webHidden/>
              </w:rPr>
              <w:fldChar w:fldCharType="end"/>
            </w:r>
          </w:hyperlink>
        </w:p>
        <w:p w:rsidR="007D15D8" w:rsidRDefault="00DC0D8E" w:rsidP="007D15D8">
          <w:pPr>
            <w:pStyle w:val="11"/>
            <w:rPr>
              <w:noProof/>
            </w:rPr>
          </w:pPr>
          <w:hyperlink w:anchor="_Toc449367837" w:history="1">
            <w:r w:rsidR="007D15D8" w:rsidRPr="00391511">
              <w:rPr>
                <w:rStyle w:val="a9"/>
                <w:rFonts w:eastAsia="Times New Roman"/>
                <w:noProof/>
                <w:lang w:eastAsia="ru-RU"/>
              </w:rPr>
              <w:t>Список литературы</w:t>
            </w:r>
            <w:r w:rsidR="007D15D8">
              <w:rPr>
                <w:noProof/>
                <w:webHidden/>
              </w:rPr>
              <w:tab/>
            </w:r>
            <w:r>
              <w:rPr>
                <w:noProof/>
                <w:webHidden/>
              </w:rPr>
              <w:fldChar w:fldCharType="begin"/>
            </w:r>
            <w:r w:rsidR="007D15D8">
              <w:rPr>
                <w:noProof/>
                <w:webHidden/>
              </w:rPr>
              <w:instrText xml:space="preserve"> PAGEREF _Toc449367837 \h </w:instrText>
            </w:r>
            <w:r>
              <w:rPr>
                <w:noProof/>
                <w:webHidden/>
              </w:rPr>
            </w:r>
            <w:r>
              <w:rPr>
                <w:noProof/>
                <w:webHidden/>
              </w:rPr>
              <w:fldChar w:fldCharType="separate"/>
            </w:r>
            <w:r w:rsidR="00B77261">
              <w:rPr>
                <w:noProof/>
                <w:webHidden/>
              </w:rPr>
              <w:t>19</w:t>
            </w:r>
            <w:r>
              <w:rPr>
                <w:noProof/>
                <w:webHidden/>
              </w:rPr>
              <w:fldChar w:fldCharType="end"/>
            </w:r>
          </w:hyperlink>
        </w:p>
        <w:p w:rsidR="007D15D8" w:rsidRDefault="00DC0D8E" w:rsidP="007D15D8">
          <w:pPr>
            <w:pStyle w:val="11"/>
            <w:rPr>
              <w:noProof/>
            </w:rPr>
          </w:pPr>
          <w:hyperlink w:anchor="_Toc449367838" w:history="1">
            <w:r w:rsidR="007D15D8" w:rsidRPr="00391511">
              <w:rPr>
                <w:rStyle w:val="a9"/>
                <w:rFonts w:eastAsia="Times New Roman"/>
                <w:noProof/>
                <w:lang w:eastAsia="ru-RU"/>
              </w:rPr>
              <w:t>ПРИЛОЖЕНИЕ 1</w:t>
            </w:r>
            <w:r w:rsidR="007D15D8">
              <w:rPr>
                <w:noProof/>
                <w:webHidden/>
              </w:rPr>
              <w:tab/>
            </w:r>
            <w:r>
              <w:rPr>
                <w:noProof/>
                <w:webHidden/>
              </w:rPr>
              <w:fldChar w:fldCharType="begin"/>
            </w:r>
            <w:r w:rsidR="007D15D8">
              <w:rPr>
                <w:noProof/>
                <w:webHidden/>
              </w:rPr>
              <w:instrText xml:space="preserve"> PAGEREF _Toc449367838 \h </w:instrText>
            </w:r>
            <w:r>
              <w:rPr>
                <w:noProof/>
                <w:webHidden/>
              </w:rPr>
            </w:r>
            <w:r>
              <w:rPr>
                <w:noProof/>
                <w:webHidden/>
              </w:rPr>
              <w:fldChar w:fldCharType="separate"/>
            </w:r>
            <w:r w:rsidR="00B77261">
              <w:rPr>
                <w:noProof/>
                <w:webHidden/>
              </w:rPr>
              <w:t>22</w:t>
            </w:r>
            <w:r>
              <w:rPr>
                <w:noProof/>
                <w:webHidden/>
              </w:rPr>
              <w:fldChar w:fldCharType="end"/>
            </w:r>
          </w:hyperlink>
        </w:p>
        <w:p w:rsidR="007D15D8" w:rsidRDefault="00DC0D8E" w:rsidP="007D15D8">
          <w:pPr>
            <w:ind w:firstLine="0"/>
          </w:pPr>
          <w:r>
            <w:fldChar w:fldCharType="end"/>
          </w:r>
        </w:p>
      </w:sdtContent>
    </w:sdt>
    <w:p w:rsidR="007D15D8" w:rsidRPr="007D15D8" w:rsidRDefault="007D15D8" w:rsidP="007D15D8">
      <w:pPr>
        <w:spacing w:after="200" w:line="276" w:lineRule="auto"/>
        <w:ind w:firstLine="0"/>
        <w:jc w:val="center"/>
        <w:rPr>
          <w:rFonts w:eastAsia="Times New Roman"/>
          <w:lang w:eastAsia="ru-RU"/>
        </w:rPr>
      </w:pPr>
    </w:p>
    <w:p w:rsidR="00BA3586" w:rsidRDefault="00BA3586">
      <w:pPr>
        <w:spacing w:after="200" w:line="276" w:lineRule="auto"/>
        <w:ind w:firstLine="0"/>
        <w:jc w:val="left"/>
        <w:rPr>
          <w:rFonts w:eastAsia="Times New Roman" w:cstheme="majorBidi"/>
          <w:b/>
          <w:bCs/>
          <w:szCs w:val="28"/>
          <w:lang w:eastAsia="ru-RU"/>
        </w:rPr>
      </w:pPr>
      <w:r>
        <w:rPr>
          <w:rFonts w:eastAsia="Times New Roman"/>
          <w:lang w:eastAsia="ru-RU"/>
        </w:rPr>
        <w:br w:type="page"/>
      </w:r>
    </w:p>
    <w:p w:rsidR="005415C9" w:rsidRPr="007D15D8" w:rsidRDefault="005415C9" w:rsidP="007D15D8">
      <w:pPr>
        <w:pStyle w:val="1"/>
      </w:pPr>
      <w:bookmarkStart w:id="0" w:name="_Toc449367832"/>
      <w:r w:rsidRPr="007D15D8">
        <w:lastRenderedPageBreak/>
        <w:t>Введение</w:t>
      </w:r>
      <w:bookmarkEnd w:id="0"/>
    </w:p>
    <w:p w:rsidR="00BA3586" w:rsidRPr="00BA3586" w:rsidRDefault="00BA3586" w:rsidP="00BA3586">
      <w:pPr>
        <w:rPr>
          <w:lang w:eastAsia="ru-RU"/>
        </w:rPr>
      </w:pP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Современный кризис, охвативший все мировое сообщество, характеризуется такими общими для разных стран чертами, как усилием социальной отчужденности среди молодежи, все большим распростран</w:t>
      </w:r>
      <w:r w:rsidRPr="00BA3586">
        <w:rPr>
          <w:rFonts w:eastAsia="Times New Roman" w:cs="Times New Roman"/>
          <w:color w:val="000000"/>
          <w:szCs w:val="28"/>
          <w:lang w:eastAsia="ru-RU"/>
        </w:rPr>
        <w:t>ением в детской среде саморазруш</w:t>
      </w:r>
      <w:r w:rsidRPr="005415C9">
        <w:rPr>
          <w:rFonts w:eastAsia="Times New Roman" w:cs="Times New Roman"/>
          <w:color w:val="000000"/>
          <w:szCs w:val="28"/>
          <w:lang w:eastAsia="ru-RU"/>
        </w:rPr>
        <w:t>ающего поведения, что приводит к росту преступности, проституции, наркомании, алкоголизма и других негативных явлений. Все более ощутимым становится разрушение института семьи, семья не в состоянии проявлять достаточную заботу о своих детях, не выполняет в полной мере родительских обязанностей, не редко сама создает условия, опасные для жизни и развития детей.</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Первоочередной задачей становится оптимизация процесса социализации детей, их адаптации к различным образовательным и воспитательным институтам. Во всем мире профессионалы, занимающиеся проблемами обучения и воспитания детей, направляют свои усилия на поиск наилучших путей и способов развития ребенка, будущего полноценного, ответственного и самостоятельного члена общества. При значительных различиях в философских подходах и теоретических позициях ученых разных стран сущность объекта, на который воздействуют педагоги, социальные работники, социальные педагоги, родители, одна - социализация человека. Поэтому важно найти механизмы воздействия на социализацию личности, раскрыть способы влияния на этот процесс, выявить условия, обеспечивающие успешное вхождение ребенка в жизнь общества выстроить систему качественной социальной, психо</w:t>
      </w:r>
      <w:r w:rsidR="00597F1A">
        <w:rPr>
          <w:rFonts w:eastAsia="Times New Roman" w:cs="Times New Roman"/>
          <w:color w:val="000000"/>
          <w:szCs w:val="28"/>
          <w:lang w:eastAsia="ru-RU"/>
        </w:rPr>
        <w:t>лого</w:t>
      </w:r>
      <w:r w:rsidRPr="005415C9">
        <w:rPr>
          <w:rFonts w:eastAsia="Times New Roman" w:cs="Times New Roman"/>
          <w:color w:val="000000"/>
          <w:szCs w:val="28"/>
          <w:lang w:eastAsia="ru-RU"/>
        </w:rPr>
        <w:t>-социально-педагогической адаптации детей и подростков.</w:t>
      </w:r>
    </w:p>
    <w:p w:rsidR="00BA3586" w:rsidRDefault="005415C9" w:rsidP="00597F1A">
      <w:pPr>
        <w:rPr>
          <w:rFonts w:eastAsia="Times New Roman" w:cstheme="majorBidi"/>
          <w:b/>
          <w:bCs/>
          <w:szCs w:val="28"/>
          <w:lang w:eastAsia="ru-RU"/>
        </w:rPr>
      </w:pPr>
      <w:r w:rsidRPr="005415C9">
        <w:rPr>
          <w:rFonts w:eastAsia="Times New Roman" w:cs="Times New Roman"/>
          <w:color w:val="000000"/>
          <w:szCs w:val="28"/>
          <w:lang w:eastAsia="ru-RU"/>
        </w:rPr>
        <w:t>Проблема адаптации детей, имеющих различие отклонения от норм социального развития, является наиболее актуальной в современном российском обществе и наименее изученной. Исследованиями процесса адаптации данной категории детей, занимались такие ученые как Г.И. Царегородцев, Т. Парсонс, Р. Мертон.</w:t>
      </w:r>
      <w:r w:rsidR="00BA3586">
        <w:rPr>
          <w:rFonts w:eastAsia="Times New Roman"/>
          <w:lang w:eastAsia="ru-RU"/>
        </w:rPr>
        <w:br w:type="page"/>
      </w:r>
    </w:p>
    <w:p w:rsidR="005415C9" w:rsidRDefault="00BA3586" w:rsidP="00BA3586">
      <w:pPr>
        <w:pStyle w:val="1"/>
        <w:rPr>
          <w:rFonts w:eastAsia="Times New Roman"/>
          <w:lang w:eastAsia="ru-RU"/>
        </w:rPr>
      </w:pPr>
      <w:bookmarkStart w:id="1" w:name="_Toc449367833"/>
      <w:r>
        <w:rPr>
          <w:rFonts w:eastAsia="Times New Roman"/>
          <w:lang w:eastAsia="ru-RU"/>
        </w:rPr>
        <w:lastRenderedPageBreak/>
        <w:t xml:space="preserve">1. </w:t>
      </w:r>
      <w:r w:rsidR="005415C9" w:rsidRPr="005415C9">
        <w:rPr>
          <w:rFonts w:eastAsia="Times New Roman"/>
          <w:lang w:eastAsia="ru-RU"/>
        </w:rPr>
        <w:t>Особенности детей из социально-неблагополучных семей</w:t>
      </w:r>
      <w:bookmarkEnd w:id="1"/>
    </w:p>
    <w:p w:rsidR="00BA3586" w:rsidRPr="00BA3586" w:rsidRDefault="00A7690B" w:rsidP="00BA3586">
      <w:pPr>
        <w:rPr>
          <w:lang w:eastAsia="ru-RU"/>
        </w:rPr>
      </w:pPr>
      <w:r>
        <w:rPr>
          <w:lang w:eastAsia="ru-RU"/>
        </w:rPr>
        <w:t xml:space="preserve"> </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Характеристика неблагополучных семей очень разнообразна – это могут быть семьи, где родители жестоко обращаются с детьми, не занимаются их воспитанием, где родители ведут аморальный образ жизни, занимаются эксплуатацией детей, бросают детей, запугивают их «для их же блага», не создают условий для нормального развития и т.д. Семейное неблагополучие порождает массу проблем в поведении детей, их развития, образе жизни и приводит к нарушению ценностных ориентаций.</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трудностях поведения детей и подростков очень часто отзываются проблемы самих родителей. Психологами давно доказано, что большинство родителей, у кого трудные, проблемные дети, сами в детстве страдали от конфликтов с собственными родителями. На основании многих факторов психологи пришли к выводу, что стиль родительского поведения непроизвольно «записывается» в психике ребенка. Это происходит очень рано, еще в дошкольном возрасте, и, как правило, бессознательно. Став взрослым, человек воспроизводит этот стиль как вполне «естественный». Он не знает других отношений в семье. Из поколения в поколение происходит социальное наследование стиля отношений в семье; большинство родителей воспитывают своих детей так, как их самих воспитывали в детстве. «</w:t>
      </w:r>
      <w:r w:rsidR="004C44C5" w:rsidRPr="00BA3586">
        <w:rPr>
          <w:rFonts w:eastAsia="Times New Roman" w:cs="Times New Roman"/>
          <w:color w:val="000000"/>
          <w:szCs w:val="28"/>
          <w:lang w:eastAsia="ru-RU"/>
        </w:rPr>
        <w:t>Вашей мерою вам и отмерится</w:t>
      </w:r>
      <w:r w:rsidR="00BA3586">
        <w:rPr>
          <w:rFonts w:eastAsia="Times New Roman" w:cs="Times New Roman"/>
          <w:color w:val="000000"/>
          <w:szCs w:val="28"/>
          <w:lang w:eastAsia="ru-RU"/>
        </w:rPr>
        <w:t>»</w:t>
      </w:r>
      <w:r w:rsidRPr="005415C9">
        <w:rPr>
          <w:rFonts w:eastAsia="Times New Roman" w:cs="Times New Roman"/>
          <w:color w:val="000000"/>
          <w:szCs w:val="28"/>
          <w:lang w:eastAsia="ru-RU"/>
        </w:rPr>
        <w:t>.</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По данным исследований, анализ контингента детей, которые попадают в социально-педагогическую систему поддержки и помощи, показывает, что все они перенесли всякого рода стрессовые ситуации. По мнению медиков, психологов, психиатров, психотерапевтов, дети, перенесшие стрессовые ситуации, отличаются своим поведением патологией. Под патологией понимается не принятый в данной культуре тип поведения, вызывающий страдания, страх, боль, горе у др</w:t>
      </w:r>
      <w:r w:rsidR="004C44C5" w:rsidRPr="00BA3586">
        <w:rPr>
          <w:rFonts w:eastAsia="Times New Roman" w:cs="Times New Roman"/>
          <w:color w:val="000000"/>
          <w:szCs w:val="28"/>
          <w:lang w:eastAsia="ru-RU"/>
        </w:rPr>
        <w:t xml:space="preserve">угих людей </w:t>
      </w:r>
      <w:r w:rsidRPr="005415C9">
        <w:rPr>
          <w:rFonts w:eastAsia="Times New Roman" w:cs="Times New Roman"/>
          <w:color w:val="000000"/>
          <w:szCs w:val="28"/>
          <w:lang w:eastAsia="ru-RU"/>
        </w:rPr>
        <w:t>.</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Очень сложно сказывается психологическая обстановка для развития ребенка, лишенного родительской любви, отторгнутого собственными </w:t>
      </w:r>
      <w:r w:rsidRPr="005415C9">
        <w:rPr>
          <w:rFonts w:eastAsia="Times New Roman" w:cs="Times New Roman"/>
          <w:color w:val="000000"/>
          <w:szCs w:val="28"/>
          <w:lang w:eastAsia="ru-RU"/>
        </w:rPr>
        <w:lastRenderedPageBreak/>
        <w:t>родителями, переносящего оскорбления, издевательства, насилие, побои, голод и холод, отсутствие одежды, теплого жилья и т.д. Ребенок в таких ситуациях пытается сам изменить свое душевное состояние (вырывает волосы, грызет ногти, суетится, «эффект зализывания ран», боится темноты, ему могут сниться кошмары, он ненавидит людей, которые его окружают, ведет себя агрессивно).</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Как показывает опыт работы с детьми данной категории, ребенка любого возраста (раннего, дошкольного, подростко</w:t>
      </w:r>
      <w:r w:rsidR="004C44C5" w:rsidRPr="00BA3586">
        <w:rPr>
          <w:rFonts w:eastAsia="Times New Roman" w:cs="Times New Roman"/>
          <w:color w:val="000000"/>
          <w:szCs w:val="28"/>
          <w:lang w:eastAsia="ru-RU"/>
        </w:rPr>
        <w:t>в</w:t>
      </w:r>
      <w:r w:rsidRPr="005415C9">
        <w:rPr>
          <w:rFonts w:eastAsia="Times New Roman" w:cs="Times New Roman"/>
          <w:color w:val="000000"/>
          <w:szCs w:val="28"/>
          <w:lang w:eastAsia="ru-RU"/>
        </w:rPr>
        <w:t>о</w:t>
      </w:r>
      <w:r w:rsidR="004C44C5" w:rsidRPr="00BA3586">
        <w:rPr>
          <w:rFonts w:eastAsia="Times New Roman" w:cs="Times New Roman"/>
          <w:color w:val="000000"/>
          <w:szCs w:val="28"/>
          <w:lang w:eastAsia="ru-RU"/>
        </w:rPr>
        <w:t>го</w:t>
      </w:r>
      <w:r w:rsidRPr="005415C9">
        <w:rPr>
          <w:rFonts w:eastAsia="Times New Roman" w:cs="Times New Roman"/>
          <w:color w:val="000000"/>
          <w:szCs w:val="28"/>
          <w:lang w:eastAsia="ru-RU"/>
        </w:rPr>
        <w:t>) невозможно подготовить к перенесению отрыва от семьи. В случае лишения родительских прав детей изымают из семьи, лишают связей с родными, близкими, обрекают на болезненные процедуры. Можно говорить о том, что изъятие ребенка из неблагополучной семьи является травмой, а нарушения, развивающиеся после пережитой психологической травмы, затрагивают все уровни человеческого функционирования (личностный, межличностный, социальный, физиологический, психологический, соматический и т.д.), приводят к с</w:t>
      </w:r>
      <w:r w:rsidR="004C44C5" w:rsidRPr="00BA3586">
        <w:rPr>
          <w:rFonts w:eastAsia="Times New Roman" w:cs="Times New Roman"/>
          <w:color w:val="000000"/>
          <w:szCs w:val="28"/>
          <w:lang w:eastAsia="ru-RU"/>
        </w:rPr>
        <w:t>тойким личностным изменениям</w:t>
      </w:r>
      <w:r w:rsidRPr="005415C9">
        <w:rPr>
          <w:rFonts w:eastAsia="Times New Roman" w:cs="Times New Roman"/>
          <w:color w:val="000000"/>
          <w:szCs w:val="28"/>
          <w:lang w:eastAsia="ru-RU"/>
        </w:rPr>
        <w:t>.</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Опыт работы с детьми, попавшими в детские дома, приюты, школы-интернаты, кризисные центры, то есть оставшимися без попечения родителей, показывает, что трудно выделить тот вид депривации, который оказывает наиболее сильное, а иногда и пагубное влияние на психическое развитие ребенка. Чаще всего можно наблюдать картину, когда все факторы депривации проявляются вместе.</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Попадая в новые условия, ребенок с особой силой стремится вернуться к прежней жизни, в которой у него есть или была, как ему кажется, родительская любовь. Жизнь в учреждениях, куда попадает ребенок, который брошен семьей, изъят из нее, не может заменить ему опыт семьи и родительской любви. Дети по-прежнему продолжают горячо любить своих родителей, семью, оправдывать поступки и поведение родителей, идеализировать их, мечтать о возвращении к ним. Этим во многом можно объяснить и частые побеги детей из детских домов и интернатов, и трудности </w:t>
      </w:r>
      <w:r w:rsidRPr="005415C9">
        <w:rPr>
          <w:rFonts w:eastAsia="Times New Roman" w:cs="Times New Roman"/>
          <w:color w:val="000000"/>
          <w:szCs w:val="28"/>
          <w:lang w:eastAsia="ru-RU"/>
        </w:rPr>
        <w:lastRenderedPageBreak/>
        <w:t>адаптации к жизни в учреждениях, и невосприимчивость к воспитательским воздействиям, и закрытости для социального опыта, и отсутствия доверия к людям, окружающим их и заботящихся о них. В практике довольно часто бывают случаи, когда дети возвращаются в криминальную семью, невозможную для жизни с точки зрения здравомыслящего человека.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Длительное проживание в асоциальных семьях приводит к снижению у детей эмпатии – способности понимать других и сочувствовать им, а в некоторых случаях к эмоциональной «глухоте». Все это затрудняет воздействие педагогов и других специалистов на ребенка, приводит к активному сопротивлению с его стороны.</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исследованиях отечественных и западных психологов дается сравнительная характеристика детей, оставшихся без родительского попечения. И.В. Дубровина, Э.А. Минкова, М.К. Бардышевская и другие исследователи показали, что общее физическое, психическое развитие детей, воспитывающихся без попечения родителей, отличаются от развития сверстников, растущих в семьях. У них отмечаются замедленный темп психического развития, ряд негативных особенностей:</w:t>
      </w:r>
    </w:p>
    <w:p w:rsidR="005415C9" w:rsidRPr="005415C9" w:rsidRDefault="005415C9" w:rsidP="00BA3586">
      <w:pPr>
        <w:numPr>
          <w:ilvl w:val="0"/>
          <w:numId w:val="9"/>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низкий уровень интеллектуального развития;</w:t>
      </w:r>
    </w:p>
    <w:p w:rsidR="005415C9" w:rsidRPr="005415C9" w:rsidRDefault="005415C9" w:rsidP="00BA3586">
      <w:pPr>
        <w:numPr>
          <w:ilvl w:val="0"/>
          <w:numId w:val="9"/>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бедная эмоциональная сфера и воображение;</w:t>
      </w:r>
    </w:p>
    <w:p w:rsidR="005415C9" w:rsidRPr="005415C9" w:rsidRDefault="005415C9" w:rsidP="00BA3586">
      <w:pPr>
        <w:numPr>
          <w:ilvl w:val="0"/>
          <w:numId w:val="9"/>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позднее формирование навыков саморегуляции и правильного поведения.</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Дети, воспитывающиеся в учреждениях социальной и психолого-педагогической поддержки детства, характеризуются резко выраженной дезадаптацией. Она усиливается такими психолого - травмирующими факторами, как изъятие ребенка из семьи и помещение его в различного рода учреждения (больницы, приемники-распределители, приюты временного пребывания, санаторием и т.д.).</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Поведение таких детей характеризуется раздражительностью, вспышками гнева, агрессии, преувеличенным реагированием на события и </w:t>
      </w:r>
      <w:r w:rsidRPr="005415C9">
        <w:rPr>
          <w:rFonts w:eastAsia="Times New Roman" w:cs="Times New Roman"/>
          <w:color w:val="000000"/>
          <w:szCs w:val="28"/>
          <w:lang w:eastAsia="ru-RU"/>
        </w:rPr>
        <w:lastRenderedPageBreak/>
        <w:t>взаимоотношения, обидчивостью, провоцированием конфликтов со сверстниками, неумением общаться с ними.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Психолог, воспитатель, социальный педагог, работающий с детьми в таких учреждениях, должен отдавать себе отчет в том, что все это – лишь часть общей картины, ее внешнее проявление. Другая часть - это внутренний мир ребенка, который трудно поддается диагнозу, коррекции, но очень сильно влияет на дальнейшую его жизнь, психическое развитие и становление личности.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Психологи (Л.С. Выготский и другие) выделили основные группы главных интересов подростков. К ним относятся:</w:t>
      </w:r>
    </w:p>
    <w:p w:rsidR="005415C9" w:rsidRPr="005415C9" w:rsidRDefault="005415C9" w:rsidP="00BA3586">
      <w:pPr>
        <w:numPr>
          <w:ilvl w:val="0"/>
          <w:numId w:val="11"/>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эгоцентрическая доминанта – интерес к собственной личности;</w:t>
      </w:r>
    </w:p>
    <w:p w:rsidR="005415C9" w:rsidRPr="005415C9" w:rsidRDefault="005415C9" w:rsidP="00BA3586">
      <w:pPr>
        <w:numPr>
          <w:ilvl w:val="0"/>
          <w:numId w:val="11"/>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доминанта усилия – тяга подростков к сопротивлению, преодолению, к волевым напряжениям, что может проявляться в упрямстве, хулиганстве, борьбе против авторитетов, протесте и так далее;</w:t>
      </w:r>
    </w:p>
    <w:p w:rsidR="005415C9" w:rsidRPr="005415C9" w:rsidRDefault="005415C9" w:rsidP="00BA3586">
      <w:pPr>
        <w:numPr>
          <w:ilvl w:val="0"/>
          <w:numId w:val="11"/>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доминанта романтики – стремление к неизвестному, рискован</w:t>
      </w:r>
      <w:r w:rsidR="00C16603" w:rsidRPr="00BA3586">
        <w:rPr>
          <w:rFonts w:eastAsia="Times New Roman" w:cs="Times New Roman"/>
          <w:color w:val="000000"/>
          <w:szCs w:val="28"/>
          <w:lang w:eastAsia="ru-RU"/>
        </w:rPr>
        <w:t>ному, приключениям, героизму</w:t>
      </w:r>
      <w:r w:rsidRPr="005415C9">
        <w:rPr>
          <w:rFonts w:eastAsia="Times New Roman" w:cs="Times New Roman"/>
          <w:color w:val="000000"/>
          <w:szCs w:val="28"/>
          <w:lang w:eastAsia="ru-RU"/>
        </w:rPr>
        <w:t>.</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Подросткам группы риска следует учитывать часто свойственное им состояние беспомощности. Понятие «беспомощности» рассматривается, как то состояние человека, когда он не может справиться с кем-то сам, не получает и не может попросить помощи у других или находится в дискомфортном состоянии. У подростков группы риска это состояние связано с конкретными ситуациями: невозможностью изменить взаимоотношения с родителями, педагогами, сверстниками; невозможностью принимать самостоятельного решения или делать выбор и другими трудностями.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По мнению многих ученых, беспомощность подростков вызывается переживание неудач, травм, отказом от поиска или наличия неконструктивных способов решения проблем и т.д. Проявление беспомощности можно наблюдать при реагирование подростков на </w:t>
      </w:r>
      <w:r w:rsidRPr="005415C9">
        <w:rPr>
          <w:rFonts w:eastAsia="Times New Roman" w:cs="Times New Roman"/>
          <w:color w:val="000000"/>
          <w:szCs w:val="28"/>
          <w:lang w:eastAsia="ru-RU"/>
        </w:rPr>
        <w:lastRenderedPageBreak/>
        <w:t>переживаемую значимую ситуацию или ее последствия, что выглядит следующим образом:</w:t>
      </w:r>
    </w:p>
    <w:p w:rsidR="005415C9" w:rsidRPr="005415C9" w:rsidRDefault="005415C9" w:rsidP="00BA3586">
      <w:pPr>
        <w:numPr>
          <w:ilvl w:val="0"/>
          <w:numId w:val="12"/>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как стереотипная деятельность неадекватная конкретной ситуации;</w:t>
      </w:r>
    </w:p>
    <w:p w:rsidR="005415C9" w:rsidRPr="005415C9" w:rsidRDefault="005415C9" w:rsidP="00BA3586">
      <w:pPr>
        <w:numPr>
          <w:ilvl w:val="0"/>
          <w:numId w:val="12"/>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как перебор стереотипных действий (неконструктивных способов поведения и деятельности, не приносящих результатов);</w:t>
      </w:r>
    </w:p>
    <w:p w:rsidR="005415C9" w:rsidRPr="005415C9" w:rsidRDefault="005415C9" w:rsidP="00BA3586">
      <w:pPr>
        <w:numPr>
          <w:ilvl w:val="0"/>
          <w:numId w:val="12"/>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как отказ от выполнения деятельности сопровождающийся апатией, депрессией;</w:t>
      </w:r>
    </w:p>
    <w:p w:rsidR="005415C9" w:rsidRPr="005415C9" w:rsidRDefault="005415C9" w:rsidP="00BA3586">
      <w:pPr>
        <w:numPr>
          <w:ilvl w:val="0"/>
          <w:numId w:val="12"/>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как состояние оцепенения, плач и т.д.;</w:t>
      </w:r>
    </w:p>
    <w:p w:rsidR="005415C9" w:rsidRPr="005415C9" w:rsidRDefault="005415C9" w:rsidP="00BA3586">
      <w:pPr>
        <w:numPr>
          <w:ilvl w:val="0"/>
          <w:numId w:val="12"/>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как перенос или смещение цели на другую.</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Для большинства выпускников этих учреждений характерны следующие специфические обязанности:</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неумение общаться с людьми вне учреждения, трудности установления контактов с взрослыми и сверстниками, отчужденность и недоверие к людям, отстранённость от них;</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нарушение в развитии чувств, не позволяющие понимать других, принимать их, опора только на свои желания и чувства;</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низкий уровень социального интеллекта, что мешает понимать общественные нормы, правила, необходимость соответствовать им;</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слабо развито чувство ответственности за свои поступки, безразличие в судьбе тех, кто связал с ними свою жизнь, чувство ревности к ним;</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потребительская психология в отношениях к близким, государству, обществу;</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неуверенность в себе, низкая самооценка, отсутствие постоянных друзей и поддержки с их стороны;</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несформированность волевой сферы, отсутствие целеустремленности, направленной на будущую жизнь; чаще своего целеустремленность проявляется лишь в достижении ближайших целей: получить желаемое, привлекательное;</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lastRenderedPageBreak/>
        <w:t>несформированность жизненных планов, жизненных ценностей, потребность в удовлетворении только самых насущных потребностей (еда, одежда, жилище, развлечения);</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низкая социальная активность, желание быть незаметным, не привлекать к себе внимания;</w:t>
      </w:r>
    </w:p>
    <w:p w:rsidR="005415C9" w:rsidRPr="005415C9" w:rsidRDefault="005415C9" w:rsidP="00BA3586">
      <w:pPr>
        <w:numPr>
          <w:ilvl w:val="0"/>
          <w:numId w:val="1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склонность к аддитивному (саморазрушающему) поведению – злоупотребление одним или несколькими психоактивными веществами, обычно без признаков зависимости (курение, употребление алкоголя, легких наркотиков, токсичных и лекарственных средств и т.д.); это может служить своеобразной регрессивной формой психологической защиты.</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Несколько лучше положение у тех, кто живет в учреждениях для детей-сирот и детей, оставшихся без попечения родителей, и учится в средних специальных или профессиональных учреждениях, так как они могут вернуться в привычное окружение попечительского учреждения, где о них заботятся.</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Обедненность общения с взрослыми, его ограниченность (в основном это только сотрудники учреждения) приводят к тому, что дети не могут налаживать контакты с другими взрослыми, находить общее между требованиями значимых взрослых и своими желаниями и возможностями. Контакты с взрослыми поверхностны, малоэмоциональны, что приводит к отсутствию потребности искать близких отношений с людьми, доверять им, видеть уважение к себе с их стороны.</w:t>
      </w:r>
    </w:p>
    <w:p w:rsidR="00BA3586" w:rsidRDefault="00BA3586" w:rsidP="00BA3586">
      <w:pPr>
        <w:ind w:firstLine="0"/>
        <w:jc w:val="center"/>
        <w:rPr>
          <w:rFonts w:eastAsia="Times New Roman" w:cs="Times New Roman"/>
          <w:b/>
          <w:bCs/>
          <w:color w:val="000000"/>
          <w:szCs w:val="28"/>
          <w:lang w:eastAsia="ru-RU"/>
        </w:rPr>
      </w:pPr>
    </w:p>
    <w:p w:rsidR="005415C9" w:rsidRDefault="00BA3586" w:rsidP="00BA3586">
      <w:pPr>
        <w:pStyle w:val="1"/>
        <w:rPr>
          <w:rFonts w:eastAsia="Times New Roman"/>
          <w:lang w:eastAsia="ru-RU"/>
        </w:rPr>
      </w:pPr>
      <w:bookmarkStart w:id="2" w:name="_Toc449367834"/>
      <w:r>
        <w:rPr>
          <w:rFonts w:eastAsia="Times New Roman"/>
          <w:lang w:eastAsia="ru-RU"/>
        </w:rPr>
        <w:t xml:space="preserve">2. </w:t>
      </w:r>
      <w:r w:rsidR="005415C9" w:rsidRPr="005415C9">
        <w:rPr>
          <w:rFonts w:eastAsia="Times New Roman"/>
          <w:lang w:eastAsia="ru-RU"/>
        </w:rPr>
        <w:t>Структура социальных служб и учреждений работающих с детьми группы риска</w:t>
      </w:r>
      <w:bookmarkEnd w:id="2"/>
    </w:p>
    <w:p w:rsidR="00BA3586" w:rsidRPr="005415C9" w:rsidRDefault="00BA3586" w:rsidP="00BA3586">
      <w:pPr>
        <w:ind w:firstLine="0"/>
        <w:jc w:val="center"/>
        <w:rPr>
          <w:rFonts w:eastAsia="Times New Roman" w:cs="Times New Roman"/>
          <w:color w:val="000000"/>
          <w:szCs w:val="28"/>
          <w:lang w:eastAsia="ru-RU"/>
        </w:rPr>
      </w:pP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настоящее время в России нет четко структурной системы социальных служб и учреждений, работающих с детьми группы риска. Социально-педагогичекой поддержкой и реабилитацией детей занимаются различные социальные учреждения.</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lastRenderedPageBreak/>
        <w:t>У детей группы риска, в большей степени нарушено равновесие между «хорошим» и «плохим». Задача воспитателей заключается в поддержке одобряемого поведения, положительных черт характера и разрушении не одобряемого поведения, в результате чего происходит рост положительных качеств личности.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Дети, оторванные от семьи, лишены родительского тепла, чаще не умеют строить нормальные отношения с окружающими людьми. Они агрессивны, провоцируют конфликты, вызывающе ведут себя, оскорбляют окружающих. Большинство детей, а особенно подростков, находящихся на попечении государства, с призрением относятся ко всем взрослым, тем, кто старается взять на себя заботу о них.</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работе с детьми, находящихся на попечении государства, необходимо уделять особое внимание таким чертам их поведения: недоверие ко всем взрослым из воспитательных учреждений; многократный отказ от этих детей, в результате чего они страдают; чувство отчаяния и безнадежности, часто испытываемое этими детьми; отсутствие у них самоуважения.</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Деятельность психологов с данной категорией детей направлена, прежде всего, на компетенцию психологического развития ребенка после полученных эмоциональных травм, на восстановление личностной целостности, равновесия его чувств. Только после восстановления ребенка, снятия некоторых последствий разного вида травм (психологических, физических, эмоциональных, сексуальных) можно заниматься его психическим развитием. Деятельность психолога должна сопровождать ребенка на всех этапах его жизни. Психокоррекционные воздействия на ребенка сугубо индивидуальны и должны основываться на данных психодиагностических исследований. Работа психолога может осуществляться в различных формах: групповой, индивидуальной, тренинговой и другой. Вместе с тем, следует подчеркнуть, что деятельность психолога должна быть взаимосвязана с деятельностью социального </w:t>
      </w:r>
      <w:r w:rsidRPr="005415C9">
        <w:rPr>
          <w:rFonts w:eastAsia="Times New Roman" w:cs="Times New Roman"/>
          <w:color w:val="000000"/>
          <w:szCs w:val="28"/>
          <w:lang w:eastAsia="ru-RU"/>
        </w:rPr>
        <w:lastRenderedPageBreak/>
        <w:t>педагога, врача и других лиц, участвующих в адаптационном процессе, воздействие на личность ребенка должна быть комплексным и систематическим.</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настоящее время сложились две модели психологической помощи и адаптации детей группы риска.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Первая модель связана с деятельностью одного психолога и наличием социального педагога, логопеда, дефектолога, врача. Такая служба по своей сути является междисциплинарной, разносторонней. Она требует координации деятельности специалистов. Модель психологической службы, представленной в виде такой команды, можно описать как первый уровень оказания психолого-медико-социальной и педагогической помощи и поддержки детям и персоналу непосредственно в учреждении. Это позволит работать всему педагогическому коллективу в едином русле, решать поставленные задачи сообща.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Вторая модель психологической службы в учреждениях образования ориентирована на деятельность не одного психолога, а команды психологов. Деятельность психологов будет направлена в данном случае на помощь детям в восстановлении личности, преодолении последствий полученные психологических травм. Такая деятельность психологов будет способствовать тому, что сложится атмосфера открытости, взаимной поддержки, безопасности и появится надежда на то, что дети обретут доверие к людям, что поможет им в их взрослом будущем.</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Можно говорить о трех стратегиях в психологической службе учреждений социально-педагогической помощи детям и подросткам.</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Первая стратегия – деятельность психолога, активно включенного во все проблемы учреждения; его работа охватывает все субъекты во всех видах и формах деятельности учреждения.</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Вторая стратегия – психолог работает в составе команды психологов и выполняет свою работу через профилактическую (пропедевтическую) деятельность совместно с персоналом учреждения, с детьми и родителями.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lastRenderedPageBreak/>
        <w:t>Третья стратегия – психолог выступает роли эксперта, являясь при этом одним из звеньев управления образования или социальной защиты ребенка (то есть управленческого уровня). Направляет деятельность психологов учреждения, заботясь о повышении специалистов, разработка их методического и практического уровня (приглашение специалистов, разработка отдельных программ работы с детьми, персоналом, повешение квалификации и т.д.).</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Помимо психолога, активную роль в процессе социально – педагогической поддержки детей группы риска играет социальный педагог.</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Работу социального педагога с детьми группы риска можно сформулировать следующим образом:</w:t>
      </w:r>
    </w:p>
    <w:p w:rsidR="005415C9" w:rsidRPr="005415C9" w:rsidRDefault="005415C9" w:rsidP="00BA3586">
      <w:pPr>
        <w:numPr>
          <w:ilvl w:val="0"/>
          <w:numId w:val="17"/>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создание атмосферы доверительности отношений «социальный педагог- ребенок»;</w:t>
      </w:r>
    </w:p>
    <w:p w:rsidR="005415C9" w:rsidRPr="005415C9" w:rsidRDefault="005415C9" w:rsidP="00BA3586">
      <w:pPr>
        <w:numPr>
          <w:ilvl w:val="0"/>
          <w:numId w:val="17"/>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подключение к процессу реабилитации ребенка всех субъектов государственной системы социальная поддержки и защиты детства (органов социальной защиты населения, образования, охраны общественного порядка, здравоохранения);</w:t>
      </w:r>
    </w:p>
    <w:p w:rsidR="005415C9" w:rsidRPr="005415C9" w:rsidRDefault="005415C9" w:rsidP="00BA3586">
      <w:pPr>
        <w:numPr>
          <w:ilvl w:val="0"/>
          <w:numId w:val="17"/>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тесное взаимодействие с семьей ребенка.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Доверительные отношения социального педагога с ребенком, как и работа с его семьей в целом, предполагают соблюдение конфиденциальности при получении информации о семье.</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Дети в ситуации социального риска, как правило, становятся жертвами тех или иных форм насилия, как в собственной семье, так и вне ее. Доверительные отношения социального педагога с ребенком способствует выявлению ситуаций жестокого обращения и пресечению насилия на начальном этапе.</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Определенные методические приемы пресечения различных форм жестокого обращения могут быть использованы социальным педагогом в профилактической работе с детьми в школьном коллективе.</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lastRenderedPageBreak/>
        <w:t>При обнаружении школьника, практикующего насильственные действия по отношению к другим детям, социальному педагогу следует, прежде всего, тщательно проверить факты. Необходимо определить причины такого поступка, чем он был вызван, как вели себя агрессор и жертва, почему действия школьника-агрессора были направлены им</w:t>
      </w:r>
      <w:r w:rsidR="008F6AF7">
        <w:rPr>
          <w:rFonts w:eastAsia="Times New Roman" w:cs="Times New Roman"/>
          <w:color w:val="000000"/>
          <w:szCs w:val="28"/>
          <w:lang w:eastAsia="ru-RU"/>
        </w:rPr>
        <w:t>енно на эту жертву (Приложение 1</w:t>
      </w:r>
      <w:r w:rsidRPr="005415C9">
        <w:rPr>
          <w:rFonts w:eastAsia="Times New Roman" w:cs="Times New Roman"/>
          <w:color w:val="000000"/>
          <w:szCs w:val="28"/>
          <w:lang w:eastAsia="ru-RU"/>
        </w:rPr>
        <w:t>).</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Здесь и должна сыграть свою роль профилактическая работа, направленная на предупреждение аддиктивных проявлений. Поэтому задача семьи и социального учреждения помочь ребенку, подростку преодолеть негативные проявления.</w:t>
      </w:r>
    </w:p>
    <w:p w:rsidR="00BA3586" w:rsidRPr="005415C9" w:rsidRDefault="00BA3586" w:rsidP="00BA3586">
      <w:pPr>
        <w:rPr>
          <w:rFonts w:eastAsia="Times New Roman" w:cs="Times New Roman"/>
          <w:color w:val="000000"/>
          <w:szCs w:val="28"/>
          <w:lang w:eastAsia="ru-RU"/>
        </w:rPr>
      </w:pPr>
    </w:p>
    <w:p w:rsidR="005415C9" w:rsidRDefault="00BA3586" w:rsidP="007D15D8">
      <w:pPr>
        <w:pStyle w:val="1"/>
        <w:rPr>
          <w:rFonts w:eastAsia="Times New Roman"/>
          <w:lang w:eastAsia="ru-RU"/>
        </w:rPr>
      </w:pPr>
      <w:bookmarkStart w:id="3" w:name="_Toc449367835"/>
      <w:r>
        <w:rPr>
          <w:rFonts w:eastAsia="Times New Roman"/>
          <w:lang w:eastAsia="ru-RU"/>
        </w:rPr>
        <w:t xml:space="preserve">3. </w:t>
      </w:r>
      <w:r w:rsidR="005415C9" w:rsidRPr="005415C9">
        <w:rPr>
          <w:rFonts w:eastAsia="Times New Roman"/>
          <w:lang w:eastAsia="ru-RU"/>
        </w:rPr>
        <w:t>Психолого-социально-педагогическая работа с детьми группы риска в условиях школы</w:t>
      </w:r>
      <w:bookmarkEnd w:id="3"/>
    </w:p>
    <w:p w:rsidR="00BA3586" w:rsidRPr="005415C9" w:rsidRDefault="00BA3586" w:rsidP="00BA3586">
      <w:pPr>
        <w:ind w:firstLine="0"/>
        <w:jc w:val="center"/>
        <w:rPr>
          <w:rFonts w:eastAsia="Times New Roman" w:cs="Times New Roman"/>
          <w:color w:val="000000"/>
          <w:szCs w:val="28"/>
          <w:lang w:eastAsia="ru-RU"/>
        </w:rPr>
      </w:pP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С целью изучения особенностей организации социальной работы в школе с детьми группы риска, в рамках подготовки данного проекта было проведено исследование.</w:t>
      </w:r>
    </w:p>
    <w:p w:rsidR="005415C9" w:rsidRPr="005415C9" w:rsidRDefault="006F5CA2" w:rsidP="00BA3586">
      <w:pPr>
        <w:rPr>
          <w:rFonts w:eastAsia="Times New Roman" w:cs="Times New Roman"/>
          <w:color w:val="000000"/>
          <w:szCs w:val="28"/>
          <w:lang w:eastAsia="ru-RU"/>
        </w:rPr>
      </w:pPr>
      <w:r>
        <w:rPr>
          <w:rFonts w:eastAsia="Times New Roman" w:cs="Times New Roman"/>
          <w:color w:val="000000"/>
          <w:szCs w:val="28"/>
          <w:lang w:eastAsia="ru-RU"/>
        </w:rPr>
        <w:t>В</w:t>
      </w:r>
      <w:r w:rsidR="005415C9" w:rsidRPr="005415C9">
        <w:rPr>
          <w:rFonts w:eastAsia="Times New Roman" w:cs="Times New Roman"/>
          <w:color w:val="000000"/>
          <w:szCs w:val="28"/>
          <w:lang w:eastAsia="ru-RU"/>
        </w:rPr>
        <w:t xml:space="preserve"> исследовательскую работу были вовлечены дети группы риска подросткового возраста (11-15 лет), обучающийся в 6-9 классах ср</w:t>
      </w:r>
      <w:r w:rsidR="00E10ED0" w:rsidRPr="00BA3586">
        <w:rPr>
          <w:rFonts w:eastAsia="Times New Roman" w:cs="Times New Roman"/>
          <w:color w:val="000000"/>
          <w:szCs w:val="28"/>
          <w:lang w:eastAsia="ru-RU"/>
        </w:rPr>
        <w:t>едней образовательной школы</w:t>
      </w:r>
      <w:r w:rsidR="005415C9" w:rsidRPr="005415C9">
        <w:rPr>
          <w:rFonts w:eastAsia="Times New Roman" w:cs="Times New Roman"/>
          <w:color w:val="000000"/>
          <w:szCs w:val="28"/>
          <w:lang w:eastAsia="ru-RU"/>
        </w:rPr>
        <w:t xml:space="preserve"> </w:t>
      </w:r>
      <w:r w:rsidR="00E10ED0" w:rsidRPr="00BA3586">
        <w:rPr>
          <w:rFonts w:eastAsia="Times New Roman" w:cs="Times New Roman"/>
          <w:color w:val="000000"/>
          <w:szCs w:val="28"/>
          <w:lang w:eastAsia="ru-RU"/>
        </w:rPr>
        <w:t xml:space="preserve">Владимирской области </w:t>
      </w:r>
      <w:r w:rsidR="005415C9" w:rsidRPr="005415C9">
        <w:rPr>
          <w:rFonts w:eastAsia="Times New Roman" w:cs="Times New Roman"/>
          <w:color w:val="000000"/>
          <w:szCs w:val="28"/>
          <w:lang w:eastAsia="ru-RU"/>
        </w:rPr>
        <w:t>в количестве 35 человек.</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Для изучения особенностей детей группы риска и социального статуса их семей была проведена анкета «Определение обобщенного показателя социального благополучия ребенка» (Приложение </w:t>
      </w:r>
      <w:r w:rsidR="00B77261">
        <w:rPr>
          <w:rFonts w:eastAsia="Times New Roman" w:cs="Times New Roman"/>
          <w:color w:val="000000"/>
          <w:szCs w:val="28"/>
          <w:lang w:eastAsia="ru-RU"/>
        </w:rPr>
        <w:t>1</w:t>
      </w:r>
      <w:r w:rsidRPr="005415C9">
        <w:rPr>
          <w:rFonts w:eastAsia="Times New Roman" w:cs="Times New Roman"/>
          <w:color w:val="000000"/>
          <w:szCs w:val="28"/>
          <w:lang w:eastAsia="ru-RU"/>
        </w:rPr>
        <w:t>).</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ходе анализа анкет были выявлены следующие социальные характеристики: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Состав семьи: у исследуемых детей 51,4% составили полные семьи, но имеются и семьи, состоящие из многих поколений – 28,5%. Имеются семьи, состоящие в повторном браке –11,4%, а также выявилась семья, в составе которой нет родителей, а только бабушка – 2,9%.</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lastRenderedPageBreak/>
        <w:t>Школьная успеваемость у 46% исследуемых подростков удовлетворительная и у 40% школьников - хорошая. Наряду с успевающими школьниками имеются учащиеся, которые не успевают по нескольким предметам, их 14,3%.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ходе нашего исследования выяснилось, что забота о здоровье отнюдь не осознаётся как приоритетная жизненная ценность. В системе ценностей - здоровье занимает одно из последних мест. Поэтому 15 учащихся (43%) имеют хронические заболевания, 11 учащихся (31,4%) практически здоровы. У 14,2% подростков имеются отставания в умственном развитии, у 3% - врожденные патологии, нервно-психические заболевания.</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Санитарно-жилищные условия жизни семей достаточно хорошие, 60% семей имеют отдельные благоустроенные квартиры и всего 3% живут без удобств.</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Доход очень низкий у 31,4% семей, 28,5% семей находятся на грани нищенства и лишь 11,4% семей имеют благополучное материальное положение.</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Несмотря на то, что семьи в основном полные, почти все имеют благоустроенные квартиры, уровень социального благополучия семей достаточно низкий. В 40% семей часто происходят ссоры, скандалы, один из родителей склонен к пьянству, хотя у многих доход семьи очень низкий. В семье у 8 подростков (23%) присутствует пьянство, рукоприкладство, что говорит о неблагополучии семьи. Родители 3% подростков состоят на учете с диагнозом алкоголизм, асоциальное поведение и лишь у 6 исследуемых (17,1%) в семье присутствует доброжелательность, атмосфера взаимной поддержки.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Поведение детей в школе у 43% неудовлетворительное, неоднократно были замечены в асоциальном поведении 20% исследуемых, состоят на учете в инспекции по делам несовершеннолетних 11,4% учащихся испытуемых. Вышеперечисленные показатели позволяют отнести данных детей к категории группы риска.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lastRenderedPageBreak/>
        <w:t>В поселке, где поживают испытуемые не создано досуговое общение по интересам. В связи с этим у 31,4% подростков общение строится на основе пустого времяпрепровождения, 14,2% подростка организовали асоциальные группы с ориентацией на мелкое хулиганство, драки, а 17,1% организовали криминогенные группы, которые состоят на учете в инспекции по делам несовершеннолетних.</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связи с тем, что дети ведут асоциальный образ жизни, только у 31,45% подростков позитивная ориентация в формировании жизненных целей, но представление о путях и средствах их достижения расплывчаты, неопределенны. У 25,8% отсутствуют определенные цели и планы на будущее, а у 29% - жизненные цели явно носят негативный характер, преобладают асоциальные ориентации, отсутствует установка на общественно полезный труд. Интересы подростков ограничены, у большинства детей имеются правонарушения. И лишь у 5,8% подростков четко определены жизненные планы, видится стремление к достижению поставленных целей.</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49% семей эмоциональное отношение родителей к детям равнодушное, отсутствует забота, дети предоставлены сами себе, что говорит о безнадзорности детей, многие родители относятся к детям как к дополнительной проблеме. В 23% семей для родителей первична собственная жизнь, но отношение к детям доброжелательное, заинтересованное, это в основном семья, состоящая в повторном браке. У 8,5% детей отношения с родителями напряженно-конфликтные, родители применяют различные формы насилия. В 2 семьях (5,8%) эмоциональные отношения родителей с детьми строятся на основе постоянной поддержки, разумной требовательности, демократизме, создана атмосфера доверия.</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В связи с данным исследованием особенностей и социального статуса семей можно сделать следующие выводы: среди испытуемых были в основном полные семьи - 51,4%; школьная успеваемость детей - удовлетворительная 46%. Большинство из испытуемых-подростков имеют </w:t>
      </w:r>
      <w:r w:rsidRPr="005415C9">
        <w:rPr>
          <w:rFonts w:eastAsia="Times New Roman" w:cs="Times New Roman"/>
          <w:color w:val="000000"/>
          <w:szCs w:val="28"/>
          <w:lang w:eastAsia="ru-RU"/>
        </w:rPr>
        <w:lastRenderedPageBreak/>
        <w:t>хронические заболевания - 43%. Санитарно-жилищные условия семьи хорошие. Почти все испытуемые имеют отдельную жилплощадь – 60% семей. Доход семей низкий, что составило 31,4%. Уровень социального благополучия в 40% семей также низкий. В семьях случаются ссоры, скандалы, один из супругов склонен к злоупотреблению спиртных напитков. Поведение у подростков в школе неудовлетворительное. Из-за отсутствия досуговой базы для подростков, общение детей строится на основе пустого времяпрепровождения, отсутствия позитивных целей – 31,4%. В связи с этим жизненные цели детей расплывчаты и неопределенны у большинства испытуемых. Отношение родителей с детьми равнодушные, отсутствует забота о детях, среди детей встречается безнадзорность, дети в семьях воспринимаются как дополнительные проблемы для родителей.</w:t>
      </w:r>
    </w:p>
    <w:p w:rsidR="00BA3586"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При анализе характеристик конкретного ребенка набор баллов у 87% семей составил ниже 30 баллов, что предполагает принадлежность детей к группе повышенного риска.</w:t>
      </w:r>
    </w:p>
    <w:p w:rsidR="00BA3586" w:rsidRDefault="00BA3586">
      <w:pPr>
        <w:spacing w:after="200" w:line="276" w:lineRule="auto"/>
        <w:ind w:firstLine="0"/>
        <w:jc w:val="left"/>
        <w:rPr>
          <w:rFonts w:eastAsia="Times New Roman" w:cs="Times New Roman"/>
          <w:color w:val="000000"/>
          <w:szCs w:val="28"/>
          <w:lang w:eastAsia="ru-RU"/>
        </w:rPr>
      </w:pPr>
      <w:r>
        <w:rPr>
          <w:rFonts w:eastAsia="Times New Roman" w:cs="Times New Roman"/>
          <w:color w:val="000000"/>
          <w:szCs w:val="28"/>
          <w:lang w:eastAsia="ru-RU"/>
        </w:rPr>
        <w:br w:type="page"/>
      </w:r>
    </w:p>
    <w:p w:rsidR="005415C9" w:rsidRDefault="005415C9" w:rsidP="00BA3586">
      <w:pPr>
        <w:pStyle w:val="1"/>
        <w:rPr>
          <w:rFonts w:eastAsia="Times New Roman"/>
          <w:lang w:eastAsia="ru-RU"/>
        </w:rPr>
      </w:pPr>
      <w:bookmarkStart w:id="4" w:name="_Toc449367836"/>
      <w:r w:rsidRPr="005415C9">
        <w:rPr>
          <w:rFonts w:eastAsia="Times New Roman"/>
          <w:lang w:eastAsia="ru-RU"/>
        </w:rPr>
        <w:lastRenderedPageBreak/>
        <w:t>Заключение</w:t>
      </w:r>
      <w:bookmarkEnd w:id="4"/>
    </w:p>
    <w:p w:rsidR="00BA3586" w:rsidRPr="00BA3586" w:rsidRDefault="00BA3586" w:rsidP="00BA3586">
      <w:pPr>
        <w:rPr>
          <w:lang w:eastAsia="ru-RU"/>
        </w:rPr>
      </w:pPr>
    </w:p>
    <w:p w:rsidR="00BA3586" w:rsidRDefault="00E10ED0" w:rsidP="00BA3586">
      <w:pPr>
        <w:rPr>
          <w:rFonts w:eastAsia="Times New Roman" w:cs="Times New Roman"/>
          <w:color w:val="000000"/>
          <w:szCs w:val="28"/>
          <w:lang w:eastAsia="ru-RU"/>
        </w:rPr>
      </w:pPr>
      <w:r w:rsidRPr="00BA3586">
        <w:rPr>
          <w:rFonts w:eastAsia="Times New Roman" w:cs="Times New Roman"/>
          <w:color w:val="000000"/>
          <w:szCs w:val="28"/>
          <w:lang w:eastAsia="ru-RU"/>
        </w:rPr>
        <w:t>В</w:t>
      </w:r>
      <w:r w:rsidR="005415C9" w:rsidRPr="005415C9">
        <w:rPr>
          <w:rFonts w:eastAsia="Times New Roman" w:cs="Times New Roman"/>
          <w:color w:val="000000"/>
          <w:szCs w:val="28"/>
          <w:lang w:eastAsia="ru-RU"/>
        </w:rPr>
        <w:t xml:space="preserve"> работе рассмотрены теоретические основы психолого-социально-педагогической адаптации детей группы риска. Выделены основные понятия и сущность, категории детей группы риска. Сущность педагогической деятельности заключается в объектно-субъектном преобразовании л</w:t>
      </w:r>
      <w:r w:rsidR="00BA3586">
        <w:rPr>
          <w:rFonts w:eastAsia="Times New Roman" w:cs="Times New Roman"/>
          <w:color w:val="000000"/>
          <w:szCs w:val="28"/>
          <w:lang w:eastAsia="ru-RU"/>
        </w:rPr>
        <w:t>ичности.</w:t>
      </w:r>
    </w:p>
    <w:p w:rsidR="00BA3586"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Главным отличием социально-педагогической деятельности от педагогической является то, что предметом последней является каждый ребенок, тогда как потребность в социально-педагогической деятельности возникает тогда, когда индивид или группа оказываются в сложной, проблемной ситуации во взаимоотношениях со средой и нуждаются в специальной, профессиональной помощи в процессе социализации.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 Психическая адаптация определяется как процесс установления оптимального соответствия личности и окружающей среды в ходе осуществления свойственной человеку деятельности, который (процесс) позволяет индивидууму удовлетворять актуальные потребности и реализовывать связанные с ними значимые цели, обеспечивая в то же время соответствие максимальной деятельности человека, его поведения, требованиям среды. Под понятием «дети группы риска» в данной работе подразумеваются следующие категории детей:</w:t>
      </w:r>
    </w:p>
    <w:p w:rsidR="005415C9" w:rsidRPr="005415C9" w:rsidRDefault="005415C9" w:rsidP="00BA3586">
      <w:pPr>
        <w:numPr>
          <w:ilvl w:val="0"/>
          <w:numId w:val="3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дети с проблемами в развитии, не имеющими резко выраженной клинико-патологической характеристики;</w:t>
      </w:r>
    </w:p>
    <w:p w:rsidR="005415C9" w:rsidRPr="005415C9" w:rsidRDefault="005415C9" w:rsidP="00BA3586">
      <w:pPr>
        <w:numPr>
          <w:ilvl w:val="0"/>
          <w:numId w:val="3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дети, оставшиеся без попечения родителей;</w:t>
      </w:r>
    </w:p>
    <w:p w:rsidR="005415C9" w:rsidRPr="005415C9" w:rsidRDefault="005415C9" w:rsidP="00BA3586">
      <w:pPr>
        <w:numPr>
          <w:ilvl w:val="0"/>
          <w:numId w:val="3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дети из неблагополучных семей, асоциальных семей;</w:t>
      </w:r>
    </w:p>
    <w:p w:rsidR="005415C9" w:rsidRPr="005415C9" w:rsidRDefault="005415C9" w:rsidP="00BA3586">
      <w:pPr>
        <w:numPr>
          <w:ilvl w:val="0"/>
          <w:numId w:val="3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дети из семей, нуждающихся в социально-экономической и социально-психологической помощи и поддержке;</w:t>
      </w:r>
    </w:p>
    <w:p w:rsidR="005415C9" w:rsidRPr="005415C9" w:rsidRDefault="005415C9" w:rsidP="00BA3586">
      <w:pPr>
        <w:numPr>
          <w:ilvl w:val="0"/>
          <w:numId w:val="3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дети с проявлениями социальной и психолого-педагогической дезадаптации.</w:t>
      </w:r>
    </w:p>
    <w:p w:rsidR="005415C9" w:rsidRPr="005415C9" w:rsidRDefault="006F5CA2" w:rsidP="00BA3586">
      <w:pPr>
        <w:rPr>
          <w:rFonts w:eastAsia="Times New Roman" w:cs="Times New Roman"/>
          <w:color w:val="000000"/>
          <w:szCs w:val="28"/>
          <w:lang w:eastAsia="ru-RU"/>
        </w:rPr>
      </w:pPr>
      <w:r>
        <w:rPr>
          <w:rFonts w:eastAsia="Times New Roman" w:cs="Times New Roman"/>
          <w:color w:val="000000"/>
          <w:szCs w:val="28"/>
          <w:lang w:eastAsia="ru-RU"/>
        </w:rPr>
        <w:t>В</w:t>
      </w:r>
      <w:r w:rsidR="005415C9" w:rsidRPr="005415C9">
        <w:rPr>
          <w:rFonts w:eastAsia="Times New Roman" w:cs="Times New Roman"/>
          <w:color w:val="000000"/>
          <w:szCs w:val="28"/>
          <w:lang w:eastAsia="ru-RU"/>
        </w:rPr>
        <w:t xml:space="preserve"> работе изучены проблемы, возникающие в работе с трудными подростками. В практи</w:t>
      </w:r>
      <w:r>
        <w:rPr>
          <w:rFonts w:eastAsia="Times New Roman" w:cs="Times New Roman"/>
          <w:color w:val="000000"/>
          <w:szCs w:val="28"/>
          <w:lang w:eastAsia="ru-RU"/>
        </w:rPr>
        <w:t>ческой части</w:t>
      </w:r>
      <w:r w:rsidR="005415C9" w:rsidRPr="005415C9">
        <w:rPr>
          <w:rFonts w:eastAsia="Times New Roman" w:cs="Times New Roman"/>
          <w:color w:val="000000"/>
          <w:szCs w:val="28"/>
          <w:lang w:eastAsia="ru-RU"/>
        </w:rPr>
        <w:t xml:space="preserve"> рассмотрена социальная работа с детьми </w:t>
      </w:r>
      <w:r w:rsidR="005415C9" w:rsidRPr="005415C9">
        <w:rPr>
          <w:rFonts w:eastAsia="Times New Roman" w:cs="Times New Roman"/>
          <w:color w:val="000000"/>
          <w:szCs w:val="28"/>
          <w:lang w:eastAsia="ru-RU"/>
        </w:rPr>
        <w:lastRenderedPageBreak/>
        <w:t>группы риска в условиях школы, а также структура социальных, психологических служб работающих с детьми данной категории. Выделено три основных направления деятельности социального педагога в работе с семьей, где есть дети группы риска: диагностическое, профилактическое и реабилитационное, а также проанализированы основные формы работы с семьей: патронаж, консультирование, тренинг.</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 xml:space="preserve">Проведенное исследование с детьми группы риска позволяет утверждать, что дети данной категории нуждаются в психологической, социальной, педагогической помощи. </w:t>
      </w:r>
    </w:p>
    <w:p w:rsidR="007D15D8" w:rsidRDefault="007D15D8">
      <w:pPr>
        <w:spacing w:after="200" w:line="276" w:lineRule="auto"/>
        <w:ind w:firstLine="0"/>
        <w:jc w:val="left"/>
        <w:rPr>
          <w:rFonts w:eastAsia="Times New Roman" w:cstheme="majorBidi"/>
          <w:b/>
          <w:bCs/>
          <w:szCs w:val="28"/>
          <w:lang w:eastAsia="ru-RU"/>
        </w:rPr>
      </w:pPr>
      <w:r>
        <w:rPr>
          <w:rFonts w:eastAsia="Times New Roman"/>
          <w:lang w:eastAsia="ru-RU"/>
        </w:rPr>
        <w:br w:type="page"/>
      </w:r>
    </w:p>
    <w:p w:rsidR="005415C9" w:rsidRDefault="005415C9" w:rsidP="007D15D8">
      <w:pPr>
        <w:pStyle w:val="1"/>
        <w:rPr>
          <w:rFonts w:eastAsia="Times New Roman"/>
          <w:lang w:eastAsia="ru-RU"/>
        </w:rPr>
      </w:pPr>
      <w:bookmarkStart w:id="5" w:name="_Toc449367837"/>
      <w:r w:rsidRPr="005415C9">
        <w:rPr>
          <w:rFonts w:eastAsia="Times New Roman"/>
          <w:lang w:eastAsia="ru-RU"/>
        </w:rPr>
        <w:lastRenderedPageBreak/>
        <w:t>Список литературы</w:t>
      </w:r>
      <w:bookmarkEnd w:id="5"/>
    </w:p>
    <w:p w:rsidR="007D15D8" w:rsidRPr="007D15D8" w:rsidRDefault="007D15D8" w:rsidP="007D15D8">
      <w:pPr>
        <w:rPr>
          <w:lang w:eastAsia="ru-RU"/>
        </w:rPr>
      </w:pP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Конституция РФ с комментариями для изучения и понимания/ Лозовский Л.Ш., Райсберг Б.А. – М.: ИНФРА – М, 2003.</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Конвенция о правах ребенка и реальности детства в России // Материалы первоначального доклада РФ Комитету по правам ребенка. – И., 1993.</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Семейный кодекс Российской Федерации: Комментарии. – М.,2002.</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Об основах системы профилактики безнадзорности и правонарушений несовершеннолетних: Федеральный Закон 21.05.1999 г. // Российская газета. –1999.- 3 июня.</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Аксенова Л.И. Социальная педагогика в специальном образовании: Учеб. пособие для студ. сред. пед. учеб. заведений. - М.: Издательский центр «Академия», 2001.</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Беличева С.А Социально-педагогические методы оценки социального развития дезадаптированных подростков // Вестн. Психосоциальной и коррекционно-реабилитационной работы. - 1995.-№ 1.</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Буянов М.И. Ребенок из неблагополучной семьи. – М., 1988.</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Василькова Ю.В. Методика и опыт работы социального педагога: Учеб. пособие для студ. высш. пед. Учеб. заведений. – М.: Издательский центр «Академия», 2002.</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Выготский Л.С. Педагогическая психология. – М.,1991.</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Галагузова М.А. Категорийно-понятийные проблемы социальной педагогики // Понятийный аппарат педагогики и образования: Сб.Науч. тр. / Отв. Ред. М.А. Галагузова. – Вып. 3. – Екатеринбург, 1998.</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Еремин В.А. Улица – подросток – воспитатель. – М.,1991.</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Зимняя И.А. Социальный педагог: проблемы и деятельность // Социальная работа. – 1994. - № 2-5.</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lastRenderedPageBreak/>
        <w:t>Как защитить своего ребенка от жестокого обращения (Советы службы доверия родителям) // Семья и школа. – 1994. - № 11.</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Кондрашенко В.Т. Девиантное поведение у подростков: социально-психологический и психиатрический аспекты. – Минск, 1988.</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Куган Б.А. Социально-трудовая адаптация детей группы социального риска. – Курган; Челябинск, 1995.</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Методика и технология работы социального педагога: Учеб. пособие для студ. высш. Учеб. заведений / Б.Н. Алмазов, М.А. Беляева, Н.Н. Бессонова и др.; Под ред. М.А. Галагузовой, Л.В. Мардахаева. – М.: Издательский центр «Академия», 2002.</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Макаренко А.С. Семья и воспитание детей// Соч. Т.;. –М., 1957. С. 456-481.</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Маслова Н.Ф. Рабочая книга социального педагога. – Орел, 1994.</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Мудрик А.В. Социализация и воспитание. – М., 1997.</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Невская С.С., Невский И.А. Современные условия преодоления правонарушений несовершеннолетних // Педагогика. – 1994. - № 4.</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Олиференко Л. Я. Социально-педагогическая поддержка детей группы риска: Учеб. пособие для студентов высших педагогических заведений / Л.Я. Олиференко, Т.И. Шульга, И.Ф. Дементьева. – М., Издат. Центр «Академия», 2002.</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Питюков В.Ю. Основы педагогической технологии: Учеб практ. Пособие. – М.,1997.</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Проблемы и перспективы совершенствования воспитательной работы в детском доме (Метод. Рекомендации) / НИИ шк. МО РСФСР; Сост. В.Р. Кыркалов. – М., 1990.</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Российская энциклопедия социальной работы. Т.2.</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Семьеведение: Учеб. пособие / Сост. Т.А. Ушакова. – Комсомольск –на- Амуре: ГОУВПО «КнАГТУ», 2003.</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lastRenderedPageBreak/>
        <w:t>Социально-педагогическая поддержка детей группы риска: Учеб. Пособие для студ. высш. пед. Учеб. заведений/ Л.Я. Олиференко, Т.И. Шульга, И.Ф. Дементьева. – М.: Издательский центр «Академия», 2002.</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Социальная работа с проблемными семьями / Сост. Т.А. Ушакова. – Комсомольск – на – Амуре: ГОУВПО «КнАГТУ», 2003.</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Титаренко В.Я. Семья и формирование личности. – М., 1987.</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Филонов Л.Б. Технология и установление контакта с дезадаптированными подростками в процессе их реабилитации // Проблемы, методика и опыт реабилитации детей и подростков в современных условиях. – М., 1994.</w:t>
      </w:r>
    </w:p>
    <w:p w:rsidR="005415C9" w:rsidRPr="005415C9" w:rsidRDefault="005415C9" w:rsidP="00BA3586">
      <w:pPr>
        <w:numPr>
          <w:ilvl w:val="0"/>
          <w:numId w:val="3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Шульга Т.И., Спаниярд Х., Слот В. Методика работы с детьми группы риска. М:., 2000.</w:t>
      </w:r>
    </w:p>
    <w:p w:rsidR="005415C9" w:rsidRPr="005415C9" w:rsidRDefault="005415C9" w:rsidP="00C01B53">
      <w:pPr>
        <w:ind w:left="709" w:firstLine="0"/>
        <w:rPr>
          <w:rFonts w:eastAsia="Times New Roman" w:cs="Times New Roman"/>
          <w:color w:val="000000"/>
          <w:szCs w:val="28"/>
          <w:lang w:eastAsia="ru-RU"/>
        </w:rPr>
      </w:pPr>
    </w:p>
    <w:p w:rsidR="007D15D8" w:rsidRDefault="007D15D8">
      <w:pPr>
        <w:spacing w:after="200" w:line="276" w:lineRule="auto"/>
        <w:ind w:firstLine="0"/>
        <w:jc w:val="left"/>
        <w:rPr>
          <w:rFonts w:eastAsia="Times New Roman" w:cstheme="majorBidi"/>
          <w:b/>
          <w:bCs/>
          <w:szCs w:val="28"/>
          <w:lang w:eastAsia="ru-RU"/>
        </w:rPr>
      </w:pPr>
      <w:r>
        <w:rPr>
          <w:rFonts w:eastAsia="Times New Roman"/>
          <w:lang w:eastAsia="ru-RU"/>
        </w:rPr>
        <w:br w:type="page"/>
      </w:r>
    </w:p>
    <w:p w:rsidR="005415C9" w:rsidRPr="005415C9" w:rsidRDefault="005415C9" w:rsidP="007D15D8">
      <w:pPr>
        <w:pStyle w:val="1"/>
        <w:rPr>
          <w:rFonts w:eastAsia="Times New Roman"/>
          <w:lang w:eastAsia="ru-RU"/>
        </w:rPr>
      </w:pPr>
      <w:bookmarkStart w:id="6" w:name="_Toc449367838"/>
      <w:r w:rsidRPr="005415C9">
        <w:rPr>
          <w:rFonts w:eastAsia="Times New Roman"/>
          <w:lang w:eastAsia="ru-RU"/>
        </w:rPr>
        <w:lastRenderedPageBreak/>
        <w:t xml:space="preserve">ПРИЛОЖЕНИЕ </w:t>
      </w:r>
      <w:r w:rsidR="007D15D8">
        <w:rPr>
          <w:rFonts w:eastAsia="Times New Roman"/>
          <w:lang w:eastAsia="ru-RU"/>
        </w:rPr>
        <w:t>1</w:t>
      </w:r>
      <w:bookmarkEnd w:id="6"/>
    </w:p>
    <w:p w:rsidR="005415C9" w:rsidRPr="005415C9" w:rsidRDefault="005415C9" w:rsidP="00BA3586">
      <w:pPr>
        <w:rPr>
          <w:rFonts w:eastAsia="Times New Roman" w:cs="Times New Roman"/>
          <w:color w:val="000000"/>
          <w:szCs w:val="28"/>
          <w:lang w:eastAsia="ru-RU"/>
        </w:rPr>
      </w:pPr>
      <w:r w:rsidRPr="005415C9">
        <w:rPr>
          <w:rFonts w:eastAsia="Times New Roman" w:cs="Times New Roman"/>
          <w:b/>
          <w:bCs/>
          <w:color w:val="000000"/>
          <w:szCs w:val="28"/>
          <w:lang w:eastAsia="ru-RU"/>
        </w:rPr>
        <w:t>Анкета определение обобщенного показателя социального благополучия ребенка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1. Состав семьи: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мать, отец, бабушка, дедушка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только мать и отец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одна мать, один отец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одна мать, один отец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Нет родителей: бабушка, дедушка, другие родственники-1.</w:t>
      </w:r>
    </w:p>
    <w:p w:rsidR="005415C9" w:rsidRPr="005415C9" w:rsidRDefault="005415C9" w:rsidP="00BA3586">
      <w:pPr>
        <w:numPr>
          <w:ilvl w:val="0"/>
          <w:numId w:val="43"/>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Школьная успеваемость:</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хорошая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удовлетворительная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неудовлетворительная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оставил школу, работает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оставил школу, не работает – 1.</w:t>
      </w:r>
    </w:p>
    <w:p w:rsidR="005415C9" w:rsidRPr="005415C9" w:rsidRDefault="005415C9" w:rsidP="00BA3586">
      <w:pPr>
        <w:numPr>
          <w:ilvl w:val="0"/>
          <w:numId w:val="44"/>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Здоровье ребенка: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практически здоров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часто болеет в пределах нормального развития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имеет хронические заболевания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отставания в умственном развитии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имеет врожденные патологии, нервно-психические болезни – 1.</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4.Санитарно-жилищные условия жизни семьи: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благоустроенная отдельная квартира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отдельная квартира с родителями супругов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более одной комнаты в коммунальной квартире с удобствами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комната в коммунальной квартире с удобствами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комната в общежитии, в бараке без удобств – 1.</w:t>
      </w:r>
    </w:p>
    <w:p w:rsidR="005415C9" w:rsidRPr="005415C9" w:rsidRDefault="005415C9" w:rsidP="00BA3586">
      <w:pPr>
        <w:numPr>
          <w:ilvl w:val="0"/>
          <w:numId w:val="45"/>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Доход семьи: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могут практически не с чем себе не отказывать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lastRenderedPageBreak/>
        <w:t>Б) денег в основном хватает, но для покупки товаров длительного пользования берет кредит или долг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на повседневные расходы денег хватает, но покупка одежды вызывает трудности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живут от зарплаты до зарплаты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денег до зарплаты не хватает – 1.</w:t>
      </w:r>
    </w:p>
    <w:p w:rsidR="005415C9" w:rsidRPr="005415C9" w:rsidRDefault="005415C9" w:rsidP="00BA3586">
      <w:pPr>
        <w:numPr>
          <w:ilvl w:val="0"/>
          <w:numId w:val="46"/>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Уровень социального благополучия семьи: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атмосфера взаимной поддержки, доброжелательства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здоровый образ жизни без эмоциональной окраски: без ссор и без большой привязанности, живут «по привычке»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в семье ссоры, скандалы, один из родителей склонен к выпивке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судимость родителей, пьянство, рукоприкладство, выраженная форма умственной отсталости одного или обоих родителей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состоят на учете с диагнозом алкоголизм, наркомания, асоциальное поведение – 1.</w:t>
      </w:r>
    </w:p>
    <w:p w:rsidR="005415C9" w:rsidRPr="005415C9" w:rsidRDefault="005415C9" w:rsidP="00BA3586">
      <w:pPr>
        <w:numPr>
          <w:ilvl w:val="0"/>
          <w:numId w:val="47"/>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Поведение ребенка в школе:</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хорошее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удовлетворительное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неудовлетворительное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неоднократно был замечен в асоциальном поведении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состоит на учете в ИДН –1.</w:t>
      </w:r>
    </w:p>
    <w:p w:rsidR="005415C9" w:rsidRPr="005415C9" w:rsidRDefault="005415C9" w:rsidP="00BA3586">
      <w:pPr>
        <w:numPr>
          <w:ilvl w:val="0"/>
          <w:numId w:val="48"/>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Внешкольное общение с ребенком:</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на основе постоянных совместных занятий в кружках, секциях, на основе общих позитивных интересов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несистемное досуговое общение по интересам, разовые встречи для совместного проведения свободного времени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общение на основе пустого времяпровождения, отсутствие позитивных целей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асоциальные группы с ориентацией на выпивку, мелкое хулиганство, драки токсические вещества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lastRenderedPageBreak/>
        <w:t>Д) криминогенные группы, состоящие на ИДН, с направленностью интересов на мелкие кражи, угоны транспортных средств, наркотики – 1.</w:t>
      </w:r>
    </w:p>
    <w:p w:rsidR="005415C9" w:rsidRPr="005415C9" w:rsidRDefault="005415C9" w:rsidP="00BA3586">
      <w:pPr>
        <w:numPr>
          <w:ilvl w:val="0"/>
          <w:numId w:val="49"/>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Жизненные цели ребенка: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четко определенные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позитивная ориентация в формулировании жизненных целей, но представление о путях и средствах их достижения расплывчаты, неопределенны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отсутствие определенных целей и планов на будущее или наличие нереальных планов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ориентация на цели носят, скорее, негативную окраску, примитивны, бездуховны, референтная группа – сверстники с асоциальной направленностью интересов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явно негативные, асоциальные ориентации на жизненные цели, отсутствие установки на общественно полезный труд. Интересы ограничены, отмечаются правонарушения, состоит на учете ИДН – 1.</w:t>
      </w:r>
    </w:p>
    <w:p w:rsidR="005415C9" w:rsidRPr="005415C9" w:rsidRDefault="005415C9" w:rsidP="00BA3586">
      <w:pPr>
        <w:numPr>
          <w:ilvl w:val="0"/>
          <w:numId w:val="50"/>
        </w:numPr>
        <w:ind w:left="0" w:firstLine="709"/>
        <w:rPr>
          <w:rFonts w:eastAsia="Times New Roman" w:cs="Times New Roman"/>
          <w:color w:val="000000"/>
          <w:szCs w:val="28"/>
          <w:lang w:eastAsia="ru-RU"/>
        </w:rPr>
      </w:pPr>
      <w:r w:rsidRPr="005415C9">
        <w:rPr>
          <w:rFonts w:eastAsia="Times New Roman" w:cs="Times New Roman"/>
          <w:color w:val="000000"/>
          <w:szCs w:val="28"/>
          <w:lang w:eastAsia="ru-RU"/>
        </w:rPr>
        <w:t>Эмоциональное отношение родителей с детьми: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 постоянная поддержка, разумная требовательность к детям, демократизм отношений, атмосфера доверия – 5;</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 слепая любовь – 4;</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В) для родителей первична собственная жизнь, но отношение к детям доброжелательное, заинтересованное – 3;</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Г) равнодушие, отсутствие заботы о детях, безнадзорность, дети, как дополнительное бремя, дополнительные проблемы – 2;</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Д) напряженно-конфликтные отношения родителей с детьми, различные формы насилия, применяемые к детям – 1.</w:t>
      </w:r>
    </w:p>
    <w:p w:rsidR="005415C9" w:rsidRPr="007D15D8" w:rsidRDefault="005415C9" w:rsidP="00BA3586">
      <w:pPr>
        <w:pageBreakBefore/>
        <w:rPr>
          <w:rFonts w:eastAsia="Times New Roman" w:cs="Times New Roman"/>
          <w:color w:val="000000"/>
          <w:szCs w:val="28"/>
          <w:lang w:eastAsia="ru-RU"/>
        </w:rPr>
      </w:pPr>
      <w:r w:rsidRPr="007D15D8">
        <w:rPr>
          <w:rFonts w:eastAsia="Times New Roman" w:cs="Times New Roman"/>
          <w:bCs/>
          <w:color w:val="000000"/>
          <w:szCs w:val="28"/>
          <w:lang w:eastAsia="ru-RU"/>
        </w:rPr>
        <w:lastRenderedPageBreak/>
        <w:t>Инструкция по определению обобщенного показателя социального благополучия ребенка.</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Анкету заполняет социальный педагог или классный руководитель на основе собираемой информации о ребенке. Анкета позволяет своевременно выявить детей группы риска принятия профилактических мер и определения путей индивидуальной работы с ними.</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Общая сумма баллов – 150.</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При анализе характеристик конкретного ребенка набор баллов:</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Ниже 30 – предполагает принадлежность конкретного ребенка к группе повышенного риска (чем меньше баллов, тем выше риск);</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От 31 до 40 - социальное благополучие ребенка определяется в пределах средней нормы;</w:t>
      </w:r>
    </w:p>
    <w:p w:rsidR="005415C9" w:rsidRPr="005415C9" w:rsidRDefault="005415C9" w:rsidP="00BA3586">
      <w:pPr>
        <w:rPr>
          <w:rFonts w:eastAsia="Times New Roman" w:cs="Times New Roman"/>
          <w:color w:val="000000"/>
          <w:szCs w:val="28"/>
          <w:lang w:eastAsia="ru-RU"/>
        </w:rPr>
      </w:pPr>
      <w:r w:rsidRPr="005415C9">
        <w:rPr>
          <w:rFonts w:eastAsia="Times New Roman" w:cs="Times New Roman"/>
          <w:color w:val="000000"/>
          <w:szCs w:val="28"/>
          <w:lang w:eastAsia="ru-RU"/>
        </w:rPr>
        <w:t>Более 40 – высокий уровень социального благополучия ребенка (чем больше баллов, тем выше уровень благополучия).</w:t>
      </w:r>
    </w:p>
    <w:p w:rsidR="00577317" w:rsidRPr="00BA3586" w:rsidRDefault="00577317" w:rsidP="00BA3586">
      <w:pPr>
        <w:rPr>
          <w:rFonts w:cs="Times New Roman"/>
          <w:szCs w:val="28"/>
        </w:rPr>
      </w:pPr>
    </w:p>
    <w:sectPr w:rsidR="00577317" w:rsidRPr="00BA3586" w:rsidSect="007D15D8">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7C3" w:rsidRDefault="003137C3" w:rsidP="007D15D8">
      <w:pPr>
        <w:spacing w:line="240" w:lineRule="auto"/>
      </w:pPr>
      <w:r>
        <w:separator/>
      </w:r>
    </w:p>
  </w:endnote>
  <w:endnote w:type="continuationSeparator" w:id="0">
    <w:p w:rsidR="003137C3" w:rsidRDefault="003137C3" w:rsidP="007D15D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7C3" w:rsidRDefault="003137C3" w:rsidP="007D15D8">
      <w:pPr>
        <w:spacing w:line="240" w:lineRule="auto"/>
      </w:pPr>
      <w:r>
        <w:separator/>
      </w:r>
    </w:p>
  </w:footnote>
  <w:footnote w:type="continuationSeparator" w:id="0">
    <w:p w:rsidR="003137C3" w:rsidRDefault="003137C3" w:rsidP="007D15D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6969"/>
      <w:docPartObj>
        <w:docPartGallery w:val="Page Numbers (Top of Page)"/>
        <w:docPartUnique/>
      </w:docPartObj>
    </w:sdtPr>
    <w:sdtContent>
      <w:p w:rsidR="007D15D8" w:rsidRDefault="00DC0D8E">
        <w:pPr>
          <w:pStyle w:val="a4"/>
          <w:jc w:val="center"/>
        </w:pPr>
        <w:fldSimple w:instr=" PAGE   \* MERGEFORMAT ">
          <w:r w:rsidR="009272C7">
            <w:rPr>
              <w:noProof/>
            </w:rPr>
            <w:t>2</w:t>
          </w:r>
        </w:fldSimple>
      </w:p>
    </w:sdtContent>
  </w:sdt>
  <w:p w:rsidR="007D15D8" w:rsidRDefault="007D15D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2B54"/>
    <w:multiLevelType w:val="multilevel"/>
    <w:tmpl w:val="D0EC6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667BD2"/>
    <w:multiLevelType w:val="multilevel"/>
    <w:tmpl w:val="DDCA3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BE4688"/>
    <w:multiLevelType w:val="multilevel"/>
    <w:tmpl w:val="395E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37300"/>
    <w:multiLevelType w:val="multilevel"/>
    <w:tmpl w:val="27ECE8C0"/>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4F52B5"/>
    <w:multiLevelType w:val="multilevel"/>
    <w:tmpl w:val="77D80DA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5F497C"/>
    <w:multiLevelType w:val="multilevel"/>
    <w:tmpl w:val="CF80F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6A7126"/>
    <w:multiLevelType w:val="multilevel"/>
    <w:tmpl w:val="2B665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2230BA"/>
    <w:multiLevelType w:val="multilevel"/>
    <w:tmpl w:val="15A84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CC6D37"/>
    <w:multiLevelType w:val="multilevel"/>
    <w:tmpl w:val="5936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467E52"/>
    <w:multiLevelType w:val="multilevel"/>
    <w:tmpl w:val="D3AC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E350A5"/>
    <w:multiLevelType w:val="multilevel"/>
    <w:tmpl w:val="22DA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5F4327"/>
    <w:multiLevelType w:val="multilevel"/>
    <w:tmpl w:val="D9902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7B0BD7"/>
    <w:multiLevelType w:val="multilevel"/>
    <w:tmpl w:val="C3F66F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B07AE1"/>
    <w:multiLevelType w:val="multilevel"/>
    <w:tmpl w:val="BC5A68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38132D0"/>
    <w:multiLevelType w:val="multilevel"/>
    <w:tmpl w:val="2A7410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56A1FCD"/>
    <w:multiLevelType w:val="multilevel"/>
    <w:tmpl w:val="95DA70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4833AD6"/>
    <w:multiLevelType w:val="multilevel"/>
    <w:tmpl w:val="EB34D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53B58B9"/>
    <w:multiLevelType w:val="multilevel"/>
    <w:tmpl w:val="E38C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F32BEB"/>
    <w:multiLevelType w:val="multilevel"/>
    <w:tmpl w:val="48F080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2C5323F"/>
    <w:multiLevelType w:val="multilevel"/>
    <w:tmpl w:val="92ECF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3346FE2"/>
    <w:multiLevelType w:val="multilevel"/>
    <w:tmpl w:val="E9167A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4DD0A3E"/>
    <w:multiLevelType w:val="multilevel"/>
    <w:tmpl w:val="22FA2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5B6E28"/>
    <w:multiLevelType w:val="multilevel"/>
    <w:tmpl w:val="8E3AB8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9DC3444"/>
    <w:multiLevelType w:val="multilevel"/>
    <w:tmpl w:val="C114D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FB76CE"/>
    <w:multiLevelType w:val="multilevel"/>
    <w:tmpl w:val="0D5835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C494D5D"/>
    <w:multiLevelType w:val="multilevel"/>
    <w:tmpl w:val="4E987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1205E8"/>
    <w:multiLevelType w:val="multilevel"/>
    <w:tmpl w:val="A2B6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E53FB3"/>
    <w:multiLevelType w:val="multilevel"/>
    <w:tmpl w:val="D1D80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B02922"/>
    <w:multiLevelType w:val="multilevel"/>
    <w:tmpl w:val="66B4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17798C"/>
    <w:multiLevelType w:val="multilevel"/>
    <w:tmpl w:val="7A82536A"/>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E4964DC"/>
    <w:multiLevelType w:val="multilevel"/>
    <w:tmpl w:val="1ABA96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03E7D14"/>
    <w:multiLevelType w:val="multilevel"/>
    <w:tmpl w:val="6D1A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0920C00"/>
    <w:multiLevelType w:val="multilevel"/>
    <w:tmpl w:val="F54E76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4D334A1"/>
    <w:multiLevelType w:val="multilevel"/>
    <w:tmpl w:val="A0B82B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52D48A0"/>
    <w:multiLevelType w:val="multilevel"/>
    <w:tmpl w:val="B050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FB32BB"/>
    <w:multiLevelType w:val="multilevel"/>
    <w:tmpl w:val="C130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A54621C"/>
    <w:multiLevelType w:val="multilevel"/>
    <w:tmpl w:val="34DA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3A422D"/>
    <w:multiLevelType w:val="multilevel"/>
    <w:tmpl w:val="DEA4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1B4F90"/>
    <w:multiLevelType w:val="multilevel"/>
    <w:tmpl w:val="11AA00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43B4EA6"/>
    <w:multiLevelType w:val="multilevel"/>
    <w:tmpl w:val="15CC88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4D97F33"/>
    <w:multiLevelType w:val="multilevel"/>
    <w:tmpl w:val="5B263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54E7FB1"/>
    <w:multiLevelType w:val="multilevel"/>
    <w:tmpl w:val="1F86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BB75E20"/>
    <w:multiLevelType w:val="multilevel"/>
    <w:tmpl w:val="7D3E4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BD72EDA"/>
    <w:multiLevelType w:val="multilevel"/>
    <w:tmpl w:val="54AE29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BF77400"/>
    <w:multiLevelType w:val="multilevel"/>
    <w:tmpl w:val="E22E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482823"/>
    <w:multiLevelType w:val="multilevel"/>
    <w:tmpl w:val="0294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CEF21C8"/>
    <w:multiLevelType w:val="multilevel"/>
    <w:tmpl w:val="42B2F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E3935FE"/>
    <w:multiLevelType w:val="multilevel"/>
    <w:tmpl w:val="2ECEF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EB36C59"/>
    <w:multiLevelType w:val="multilevel"/>
    <w:tmpl w:val="BAEE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FF56D5"/>
    <w:multiLevelType w:val="multilevel"/>
    <w:tmpl w:val="C12C551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5"/>
  </w:num>
  <w:num w:numId="2">
    <w:abstractNumId w:val="47"/>
  </w:num>
  <w:num w:numId="3">
    <w:abstractNumId w:val="49"/>
  </w:num>
  <w:num w:numId="4">
    <w:abstractNumId w:val="18"/>
  </w:num>
  <w:num w:numId="5">
    <w:abstractNumId w:val="36"/>
  </w:num>
  <w:num w:numId="6">
    <w:abstractNumId w:val="35"/>
  </w:num>
  <w:num w:numId="7">
    <w:abstractNumId w:val="46"/>
  </w:num>
  <w:num w:numId="8">
    <w:abstractNumId w:val="29"/>
  </w:num>
  <w:num w:numId="9">
    <w:abstractNumId w:val="17"/>
  </w:num>
  <w:num w:numId="10">
    <w:abstractNumId w:val="37"/>
  </w:num>
  <w:num w:numId="11">
    <w:abstractNumId w:val="44"/>
  </w:num>
  <w:num w:numId="12">
    <w:abstractNumId w:val="26"/>
  </w:num>
  <w:num w:numId="13">
    <w:abstractNumId w:val="31"/>
  </w:num>
  <w:num w:numId="14">
    <w:abstractNumId w:val="20"/>
  </w:num>
  <w:num w:numId="15">
    <w:abstractNumId w:val="4"/>
  </w:num>
  <w:num w:numId="16">
    <w:abstractNumId w:val="2"/>
  </w:num>
  <w:num w:numId="17">
    <w:abstractNumId w:val="8"/>
  </w:num>
  <w:num w:numId="18">
    <w:abstractNumId w:val="19"/>
  </w:num>
  <w:num w:numId="19">
    <w:abstractNumId w:val="3"/>
  </w:num>
  <w:num w:numId="20">
    <w:abstractNumId w:val="34"/>
  </w:num>
  <w:num w:numId="21">
    <w:abstractNumId w:val="38"/>
  </w:num>
  <w:num w:numId="22">
    <w:abstractNumId w:val="16"/>
  </w:num>
  <w:num w:numId="23">
    <w:abstractNumId w:val="1"/>
  </w:num>
  <w:num w:numId="24">
    <w:abstractNumId w:val="23"/>
  </w:num>
  <w:num w:numId="25">
    <w:abstractNumId w:val="14"/>
  </w:num>
  <w:num w:numId="26">
    <w:abstractNumId w:val="42"/>
  </w:num>
  <w:num w:numId="27">
    <w:abstractNumId w:val="7"/>
  </w:num>
  <w:num w:numId="28">
    <w:abstractNumId w:val="0"/>
  </w:num>
  <w:num w:numId="29">
    <w:abstractNumId w:val="40"/>
  </w:num>
  <w:num w:numId="30">
    <w:abstractNumId w:val="5"/>
  </w:num>
  <w:num w:numId="31">
    <w:abstractNumId w:val="43"/>
  </w:num>
  <w:num w:numId="32">
    <w:abstractNumId w:val="6"/>
  </w:num>
  <w:num w:numId="33">
    <w:abstractNumId w:val="27"/>
  </w:num>
  <w:num w:numId="34">
    <w:abstractNumId w:val="11"/>
  </w:num>
  <w:num w:numId="35">
    <w:abstractNumId w:val="28"/>
  </w:num>
  <w:num w:numId="36">
    <w:abstractNumId w:val="21"/>
  </w:num>
  <w:num w:numId="37">
    <w:abstractNumId w:val="45"/>
  </w:num>
  <w:num w:numId="38">
    <w:abstractNumId w:val="41"/>
  </w:num>
  <w:num w:numId="39">
    <w:abstractNumId w:val="10"/>
  </w:num>
  <w:num w:numId="40">
    <w:abstractNumId w:val="9"/>
  </w:num>
  <w:num w:numId="41">
    <w:abstractNumId w:val="48"/>
  </w:num>
  <w:num w:numId="42">
    <w:abstractNumId w:val="25"/>
  </w:num>
  <w:num w:numId="43">
    <w:abstractNumId w:val="33"/>
  </w:num>
  <w:num w:numId="44">
    <w:abstractNumId w:val="13"/>
  </w:num>
  <w:num w:numId="45">
    <w:abstractNumId w:val="39"/>
  </w:num>
  <w:num w:numId="46">
    <w:abstractNumId w:val="30"/>
  </w:num>
  <w:num w:numId="47">
    <w:abstractNumId w:val="22"/>
  </w:num>
  <w:num w:numId="48">
    <w:abstractNumId w:val="24"/>
  </w:num>
  <w:num w:numId="49">
    <w:abstractNumId w:val="32"/>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5415C9"/>
    <w:rsid w:val="00003CA1"/>
    <w:rsid w:val="00106F2C"/>
    <w:rsid w:val="00115348"/>
    <w:rsid w:val="002957EB"/>
    <w:rsid w:val="003137C3"/>
    <w:rsid w:val="004B7901"/>
    <w:rsid w:val="004C44C5"/>
    <w:rsid w:val="005415C9"/>
    <w:rsid w:val="00577317"/>
    <w:rsid w:val="00597F1A"/>
    <w:rsid w:val="005C08F0"/>
    <w:rsid w:val="006F5CA2"/>
    <w:rsid w:val="007D15D8"/>
    <w:rsid w:val="008870A2"/>
    <w:rsid w:val="008D72AE"/>
    <w:rsid w:val="008F6AF7"/>
    <w:rsid w:val="009272C7"/>
    <w:rsid w:val="00932106"/>
    <w:rsid w:val="00A7690B"/>
    <w:rsid w:val="00B77261"/>
    <w:rsid w:val="00BA3586"/>
    <w:rsid w:val="00C01B53"/>
    <w:rsid w:val="00C16603"/>
    <w:rsid w:val="00C57543"/>
    <w:rsid w:val="00DC0D8E"/>
    <w:rsid w:val="00E0444B"/>
    <w:rsid w:val="00E10E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2AE"/>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4B7901"/>
    <w:pPr>
      <w:keepNext/>
      <w:keepLines/>
      <w:jc w:val="center"/>
      <w:outlineLvl w:val="0"/>
    </w:pPr>
    <w:rPr>
      <w:rFonts w:eastAsiaTheme="majorEastAsia" w:cstheme="majorBidi"/>
      <w:b/>
      <w:bCs/>
      <w:szCs w:val="28"/>
    </w:rPr>
  </w:style>
  <w:style w:type="paragraph" w:styleId="4">
    <w:name w:val="heading 4"/>
    <w:basedOn w:val="a"/>
    <w:link w:val="40"/>
    <w:uiPriority w:val="9"/>
    <w:qFormat/>
    <w:rsid w:val="005415C9"/>
    <w:pPr>
      <w:spacing w:before="100" w:beforeAutospacing="1" w:after="100" w:afterAutospacing="1" w:line="240" w:lineRule="auto"/>
      <w:ind w:firstLine="0"/>
      <w:jc w:val="left"/>
      <w:outlineLvl w:val="3"/>
    </w:pPr>
    <w:rPr>
      <w:rFonts w:eastAsia="Times New Roman" w:cs="Times New Roman"/>
      <w:b/>
      <w:bCs/>
      <w:sz w:val="24"/>
      <w:szCs w:val="24"/>
      <w:lang w:eastAsia="ru-RU"/>
    </w:rPr>
  </w:style>
  <w:style w:type="paragraph" w:styleId="5">
    <w:name w:val="heading 5"/>
    <w:basedOn w:val="a"/>
    <w:link w:val="50"/>
    <w:uiPriority w:val="9"/>
    <w:qFormat/>
    <w:rsid w:val="005415C9"/>
    <w:pPr>
      <w:spacing w:before="100" w:beforeAutospacing="1" w:after="100" w:afterAutospacing="1" w:line="240" w:lineRule="auto"/>
      <w:ind w:firstLine="0"/>
      <w:jc w:val="left"/>
      <w:outlineLvl w:val="4"/>
    </w:pPr>
    <w:rPr>
      <w:rFonts w:eastAsia="Times New Roman" w:cs="Times New Roman"/>
      <w:b/>
      <w:bCs/>
      <w:sz w:val="20"/>
      <w:szCs w:val="20"/>
      <w:lang w:eastAsia="ru-RU"/>
    </w:rPr>
  </w:style>
  <w:style w:type="paragraph" w:styleId="6">
    <w:name w:val="heading 6"/>
    <w:basedOn w:val="a"/>
    <w:link w:val="60"/>
    <w:uiPriority w:val="9"/>
    <w:qFormat/>
    <w:rsid w:val="005415C9"/>
    <w:pPr>
      <w:spacing w:before="100" w:beforeAutospacing="1" w:after="100" w:afterAutospacing="1" w:line="240" w:lineRule="auto"/>
      <w:ind w:firstLine="0"/>
      <w:jc w:val="left"/>
      <w:outlineLvl w:val="5"/>
    </w:pPr>
    <w:rPr>
      <w:rFonts w:eastAsia="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7901"/>
    <w:rPr>
      <w:rFonts w:ascii="Times New Roman" w:eastAsiaTheme="majorEastAsia" w:hAnsi="Times New Roman" w:cstheme="majorBidi"/>
      <w:b/>
      <w:bCs/>
      <w:sz w:val="28"/>
      <w:szCs w:val="28"/>
    </w:rPr>
  </w:style>
  <w:style w:type="character" w:customStyle="1" w:styleId="40">
    <w:name w:val="Заголовок 4 Знак"/>
    <w:basedOn w:val="a0"/>
    <w:link w:val="4"/>
    <w:uiPriority w:val="9"/>
    <w:rsid w:val="005415C9"/>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5415C9"/>
    <w:rPr>
      <w:rFonts w:ascii="Times New Roman" w:eastAsia="Times New Roman" w:hAnsi="Times New Roman" w:cs="Times New Roman"/>
      <w:b/>
      <w:bCs/>
      <w:sz w:val="20"/>
      <w:szCs w:val="20"/>
      <w:lang w:eastAsia="ru-RU"/>
    </w:rPr>
  </w:style>
  <w:style w:type="character" w:customStyle="1" w:styleId="60">
    <w:name w:val="Заголовок 6 Знак"/>
    <w:basedOn w:val="a0"/>
    <w:link w:val="6"/>
    <w:uiPriority w:val="9"/>
    <w:rsid w:val="005415C9"/>
    <w:rPr>
      <w:rFonts w:ascii="Times New Roman" w:eastAsia="Times New Roman" w:hAnsi="Times New Roman" w:cs="Times New Roman"/>
      <w:b/>
      <w:bCs/>
      <w:sz w:val="15"/>
      <w:szCs w:val="15"/>
      <w:lang w:eastAsia="ru-RU"/>
    </w:rPr>
  </w:style>
  <w:style w:type="paragraph" w:styleId="a3">
    <w:name w:val="Normal (Web)"/>
    <w:basedOn w:val="a"/>
    <w:uiPriority w:val="99"/>
    <w:semiHidden/>
    <w:unhideWhenUsed/>
    <w:rsid w:val="005415C9"/>
    <w:pPr>
      <w:spacing w:before="100" w:beforeAutospacing="1" w:after="100" w:afterAutospacing="1" w:line="240" w:lineRule="auto"/>
      <w:ind w:firstLine="0"/>
      <w:jc w:val="left"/>
    </w:pPr>
    <w:rPr>
      <w:rFonts w:eastAsia="Times New Roman" w:cs="Times New Roman"/>
      <w:sz w:val="24"/>
      <w:szCs w:val="24"/>
      <w:lang w:eastAsia="ru-RU"/>
    </w:rPr>
  </w:style>
  <w:style w:type="paragraph" w:styleId="a4">
    <w:name w:val="header"/>
    <w:basedOn w:val="a"/>
    <w:link w:val="a5"/>
    <w:uiPriority w:val="99"/>
    <w:unhideWhenUsed/>
    <w:rsid w:val="007D15D8"/>
    <w:pPr>
      <w:tabs>
        <w:tab w:val="center" w:pos="4677"/>
        <w:tab w:val="right" w:pos="9355"/>
      </w:tabs>
      <w:spacing w:line="240" w:lineRule="auto"/>
    </w:pPr>
  </w:style>
  <w:style w:type="character" w:customStyle="1" w:styleId="a5">
    <w:name w:val="Верхний колонтитул Знак"/>
    <w:basedOn w:val="a0"/>
    <w:link w:val="a4"/>
    <w:uiPriority w:val="99"/>
    <w:rsid w:val="007D15D8"/>
    <w:rPr>
      <w:rFonts w:ascii="Times New Roman" w:hAnsi="Times New Roman"/>
      <w:sz w:val="28"/>
    </w:rPr>
  </w:style>
  <w:style w:type="paragraph" w:styleId="a6">
    <w:name w:val="footer"/>
    <w:basedOn w:val="a"/>
    <w:link w:val="a7"/>
    <w:uiPriority w:val="99"/>
    <w:semiHidden/>
    <w:unhideWhenUsed/>
    <w:rsid w:val="007D15D8"/>
    <w:pPr>
      <w:tabs>
        <w:tab w:val="center" w:pos="4677"/>
        <w:tab w:val="right" w:pos="9355"/>
      </w:tabs>
      <w:spacing w:line="240" w:lineRule="auto"/>
    </w:pPr>
  </w:style>
  <w:style w:type="character" w:customStyle="1" w:styleId="a7">
    <w:name w:val="Нижний колонтитул Знак"/>
    <w:basedOn w:val="a0"/>
    <w:link w:val="a6"/>
    <w:uiPriority w:val="99"/>
    <w:semiHidden/>
    <w:rsid w:val="007D15D8"/>
    <w:rPr>
      <w:rFonts w:ascii="Times New Roman" w:hAnsi="Times New Roman"/>
      <w:sz w:val="28"/>
    </w:rPr>
  </w:style>
  <w:style w:type="paragraph" w:styleId="a8">
    <w:name w:val="TOC Heading"/>
    <w:basedOn w:val="1"/>
    <w:next w:val="a"/>
    <w:uiPriority w:val="39"/>
    <w:semiHidden/>
    <w:unhideWhenUsed/>
    <w:qFormat/>
    <w:rsid w:val="007D15D8"/>
    <w:pPr>
      <w:spacing w:before="480" w:line="276" w:lineRule="auto"/>
      <w:ind w:firstLine="0"/>
      <w:jc w:val="left"/>
      <w:outlineLvl w:val="9"/>
    </w:pPr>
    <w:rPr>
      <w:rFonts w:asciiTheme="majorHAnsi" w:hAnsiTheme="majorHAnsi"/>
      <w:color w:val="365F91" w:themeColor="accent1" w:themeShade="BF"/>
    </w:rPr>
  </w:style>
  <w:style w:type="paragraph" w:styleId="11">
    <w:name w:val="toc 1"/>
    <w:basedOn w:val="a"/>
    <w:next w:val="a"/>
    <w:autoRedefine/>
    <w:uiPriority w:val="39"/>
    <w:unhideWhenUsed/>
    <w:rsid w:val="007D15D8"/>
    <w:pPr>
      <w:tabs>
        <w:tab w:val="right" w:leader="dot" w:pos="9345"/>
      </w:tabs>
      <w:spacing w:after="100"/>
      <w:ind w:firstLine="0"/>
    </w:pPr>
  </w:style>
  <w:style w:type="character" w:styleId="a9">
    <w:name w:val="Hyperlink"/>
    <w:basedOn w:val="a0"/>
    <w:uiPriority w:val="99"/>
    <w:unhideWhenUsed/>
    <w:rsid w:val="007D15D8"/>
    <w:rPr>
      <w:color w:val="0000FF" w:themeColor="hyperlink"/>
      <w:u w:val="single"/>
    </w:rPr>
  </w:style>
  <w:style w:type="paragraph" w:styleId="aa">
    <w:name w:val="Balloon Text"/>
    <w:basedOn w:val="a"/>
    <w:link w:val="ab"/>
    <w:uiPriority w:val="99"/>
    <w:semiHidden/>
    <w:unhideWhenUsed/>
    <w:rsid w:val="007D15D8"/>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7D15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49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94176-871D-4B20-9CD9-579BB1CE9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25</Pages>
  <Words>5177</Words>
  <Characters>29515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Ангелина</dc:creator>
  <cp:lastModifiedBy>Ангелина</cp:lastModifiedBy>
  <cp:revision>3</cp:revision>
  <dcterms:created xsi:type="dcterms:W3CDTF">2016-04-22T12:19:00Z</dcterms:created>
  <dcterms:modified xsi:type="dcterms:W3CDTF">2023-10-30T18:15:00Z</dcterms:modified>
</cp:coreProperties>
</file>