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after="100" w:line="100" w:lineRule="atLeast"/>
        <w:jc w:val="center"/>
        <w:rPr>
          <w:rFonts w:ascii="Times New Roman" w:hAnsi="Times New Roman"/>
          <w:b/>
          <w:bCs/>
          <w:color w:val="000000"/>
          <w:kern w:val="1"/>
          <w:sz w:val="40"/>
          <w:szCs w:val="40"/>
          <w:lang w:eastAsia="ru-RU"/>
        </w:rPr>
      </w:pPr>
      <w:r>
        <w:rPr>
          <w:rFonts w:ascii="Times New Roman" w:hAnsi="Times New Roman"/>
          <w:b/>
          <w:bCs/>
          <w:color w:val="000000"/>
          <w:kern w:val="1"/>
          <w:sz w:val="32"/>
          <w:szCs w:val="32"/>
          <w:lang w:eastAsia="ru-RU"/>
        </w:rPr>
        <w:t xml:space="preserve">   </w:t>
      </w:r>
      <w:r>
        <w:rPr>
          <w:rFonts w:ascii="Times New Roman" w:hAnsi="Times New Roman"/>
          <w:b/>
          <w:bCs/>
          <w:color w:val="000000"/>
          <w:kern w:val="1"/>
          <w:sz w:val="40"/>
          <w:szCs w:val="40"/>
          <w:lang w:eastAsia="ru-RU"/>
        </w:rPr>
        <w:t>Консультация для родителей</w:t>
      </w:r>
    </w:p>
    <w:p>
      <w:pPr>
        <w:spacing w:before="100" w:after="100" w:line="100" w:lineRule="atLeast"/>
        <w:jc w:val="center"/>
        <w:rPr>
          <w:rFonts w:ascii="Times New Roman" w:hAnsi="Times New Roman"/>
          <w:b/>
          <w:bCs/>
          <w:color w:val="000000"/>
          <w:kern w:val="1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000000"/>
          <w:kern w:val="1"/>
          <w:sz w:val="32"/>
          <w:szCs w:val="32"/>
          <w:lang w:eastAsia="ru-RU"/>
        </w:rPr>
        <w:t xml:space="preserve">   « ПРОФИЛАКТИКА РЕЧЕВЫХ НАРУШЕНИЙ»</w:t>
      </w:r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center"/>
        <w:rPr>
          <w:rFonts w:ascii="Times New Roman" w:hAnsi="Times New Roman"/>
        </w:rPr>
      </w:pPr>
      <w:bookmarkStart w:id="0" w:name="_GoBack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2564130</wp:posOffset>
            </wp:positionH>
            <wp:positionV relativeFrom="paragraph">
              <wp:posOffset>78740</wp:posOffset>
            </wp:positionV>
            <wp:extent cx="1685290" cy="1304925"/>
            <wp:effectExtent l="0" t="0" r="10160" b="9525"/>
            <wp:wrapNone/>
            <wp:docPr id="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center"/>
        <w:rPr>
          <w:rFonts w:ascii="Times New Roman" w:hAnsi="Times New Roman"/>
        </w:rPr>
      </w:pPr>
    </w:p>
    <w:p>
      <w:pPr>
        <w:spacing w:before="100" w:after="10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32"/>
          <w:szCs w:val="32"/>
          <w:lang w:eastAsia="ru-RU"/>
        </w:rPr>
        <w:tab/>
      </w: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В последнее время в дошкольном воспитании актуальными стали вопросы оказания специализированной логопедической помощи детям дошкольного возраста. Статистика показывает, что в настоящее время наблюдается увеличение количества детей с дефектами речи. В связи с этим возрастает необходимость совместной работы по предупреждению речевых нарушений у дошкольников логопедов и воспитателей детских дошкольных учреждений не специального типа.</w:t>
      </w:r>
    </w:p>
    <w:p>
      <w:pPr>
        <w:spacing w:before="100" w:after="100" w:line="100" w:lineRule="atLeast"/>
        <w:jc w:val="both"/>
        <w:rPr>
          <w:rFonts w:ascii="Times New Roman" w:hAnsi="Times New Roman"/>
          <w:b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kern w:val="1"/>
          <w:sz w:val="28"/>
          <w:szCs w:val="28"/>
          <w:lang w:eastAsia="ru-RU"/>
        </w:rPr>
        <w:t xml:space="preserve">Каковы же причины возникновения речевых нарушений? </w:t>
      </w:r>
    </w:p>
    <w:p>
      <w:pPr>
        <w:spacing w:before="100" w:after="10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Среди последних можно выделить:</w:t>
      </w:r>
    </w:p>
    <w:p>
      <w:pPr>
        <w:pStyle w:val="4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ухудшение экологической обстановки;</w:t>
      </w:r>
    </w:p>
    <w:p>
      <w:pPr>
        <w:pStyle w:val="4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особенности региона по йодо- и фторо-дефицитности;</w:t>
      </w:r>
    </w:p>
    <w:p>
      <w:pPr>
        <w:pStyle w:val="4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увеличение числа патологий беременности;</w:t>
      </w:r>
    </w:p>
    <w:p>
      <w:pPr>
        <w:pStyle w:val="4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увеличение количества родовых травм;</w:t>
      </w:r>
    </w:p>
    <w:p>
      <w:pPr>
        <w:pStyle w:val="4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ослабление здоровья детей и рост детской заболеваемости;</w:t>
      </w:r>
    </w:p>
    <w:p>
      <w:pPr>
        <w:pStyle w:val="4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различные социальные причины.</w:t>
      </w:r>
    </w:p>
    <w:p>
      <w:pPr>
        <w:spacing w:before="100" w:after="10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Хотелось бы отдельно остановиться на социальных причинах появления речевых нарушений. Прежде всего, следует отметить, снижение уровня языковой культуры общества в целом. Наши дети, зачастую слышат вокруг себя не только неправильно оформленную речь, но и далеко нелитературные выражения. В некоторых случаях оставляет желать лучшего содержание и речевое оформление программ телевидения и видеокассет.</w:t>
      </w:r>
    </w:p>
    <w:p>
      <w:pPr>
        <w:spacing w:before="100" w:after="10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Неправильное речевое окружение и воспитание так же может являться причиной возникновения у детей дефектов речи (по типу искажения). При таком положении вещей маленький ребенок не в состоянии воспринять языковую норму родного языка, артикуляционные уклады звуков слышимой речи, у него формируется неправильное или неточное восприятие речевых звуков. А это, в свою очередь, приводит к появлению дефектов звукопроизношения.</w:t>
      </w:r>
    </w:p>
    <w:p>
      <w:pPr>
        <w:spacing w:before="100" w:after="10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 xml:space="preserve">Нарушения звуковой культуры речи, возникшие в дошкольном возрасте, в дальнейшем могут повлечь за собой ряд вторичных нарушений речи: недоразвитие фонематического слуха, задержанное формирование навыков звукового, слогового и буквенного анализа слов, обеднение словаря ребенка, нарушение грамматического строя родной речи. Любое нарушение речи в той или иной степени может отразиться на деятельности и поведении ребенка в целом. Поэтому так важно заботиться о своевременном развитии речи детей, уделять внимание ее чистоте и правильности. </w:t>
      </w:r>
    </w:p>
    <w:p>
      <w:pPr>
        <w:spacing w:before="100" w:after="100" w:line="100" w:lineRule="atLeast"/>
        <w:jc w:val="both"/>
        <w:rPr>
          <w:rFonts w:ascii="Times New Roman" w:hAnsi="Times New Roman"/>
          <w:bCs/>
          <w:kern w:val="1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kern w:val="1"/>
          <w:sz w:val="28"/>
          <w:szCs w:val="28"/>
          <w:lang w:eastAsia="ru-RU"/>
        </w:rPr>
        <w:t>По мнению многих специалистов, начало целенаправленной работы по формированию правильного звукопроизношения уже с трехлетнего возраста помогает предотвратить появление многих нарушений речи, а зачастую выявить у детей данного возраста другие, более сложные речевые патологии, что способствует их ранней коррекции.</w:t>
      </w:r>
    </w:p>
    <w:p>
      <w:pPr>
        <w:spacing w:before="100" w:after="100" w:line="100" w:lineRule="atLeast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Мероприятия по профилактике речевых нарушений включают: </w:t>
      </w:r>
    </w:p>
    <w:p>
      <w:pPr>
        <w:numPr>
          <w:ilvl w:val="0"/>
          <w:numId w:val="2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создание необходимых условий для сохранения физического и нервно-психического здоровья ребенка;</w:t>
      </w:r>
    </w:p>
    <w:p>
      <w:pPr>
        <w:numPr>
          <w:ilvl w:val="0"/>
          <w:numId w:val="2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заботу о сохранности его речевых органов;</w:t>
      </w:r>
    </w:p>
    <w:p>
      <w:pPr>
        <w:numPr>
          <w:ilvl w:val="0"/>
          <w:numId w:val="2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создание необходимых социально-бытовых условий для правильного речевого развития ребенка.</w:t>
      </w:r>
    </w:p>
    <w:p>
      <w:pPr>
        <w:spacing w:before="100" w:after="100" w:line="100" w:lineRule="atLeast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Что рекомендуют специалисты?</w:t>
      </w:r>
    </w:p>
    <w:p>
      <w:pPr>
        <w:numPr>
          <w:ilvl w:val="0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Предупреждение ушибов головы.</w:t>
      </w:r>
    </w:p>
    <w:p>
      <w:pPr>
        <w:numPr>
          <w:ilvl w:val="0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Предупреждение различных заболеваний, протекающих с высокой температурой. </w:t>
      </w:r>
    </w:p>
    <w:p>
      <w:pPr>
        <w:numPr>
          <w:ilvl w:val="0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Охрана органа слуха от простудных заболеваний, от попадания инородных тел, от излишнего шума (даже во время сна), а также своевременное лечение и обязательное долечивание ушных заболеваний.</w:t>
      </w:r>
    </w:p>
    <w:p>
      <w:pPr>
        <w:numPr>
          <w:ilvl w:val="0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Охрана артикуляционных органов:</w:t>
      </w:r>
    </w:p>
    <w:p>
      <w:pPr>
        <w:numPr>
          <w:ilvl w:val="1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предупреждение (и лечение) рахита и возможного появления аномалий костных частей речевого аппарата;</w:t>
      </w:r>
    </w:p>
    <w:p>
      <w:pPr>
        <w:numPr>
          <w:ilvl w:val="1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исключение случаев сосания пальца или постоянного подкладывания руки под щеку во время сна (последнее может привести к образованию так называемого перекрёстного прикуса);</w:t>
      </w:r>
    </w:p>
    <w:p>
      <w:pPr>
        <w:numPr>
          <w:ilvl w:val="1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предупреждение преждевременной потери зубов, поскольку потеря зубов у детей ввязывает значительную деформацию соседних зубов и челюстей (здесь не имеется в виду возрастная смена зубов);</w:t>
      </w:r>
    </w:p>
    <w:p>
      <w:pPr>
        <w:numPr>
          <w:ilvl w:val="1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своевременное оперирование расщелин верхней губы нёба;</w:t>
      </w:r>
    </w:p>
    <w:p>
      <w:pPr>
        <w:numPr>
          <w:ilvl w:val="1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своевременное подрезание короткой уздечки языка (не позднее 4-5 лет, поскольку к этому времени в речи должны появиться те звуки, правильному артикулированию которых мешает короткая уздечка);</w:t>
      </w:r>
    </w:p>
    <w:p>
      <w:pPr>
        <w:numPr>
          <w:ilvl w:val="1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охрана голосового аппарата от простуды, попадания пыли, голосовой перегрузки (чрезмерные крики, излишне громкая и напряженная речь и т.п.);</w:t>
      </w:r>
    </w:p>
    <w:p>
      <w:pPr>
        <w:numPr>
          <w:ilvl w:val="1"/>
          <w:numId w:val="3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охрана нервной системы ребенка (исключение громких окриков, страшных рассказов и разного вида запугиваний, щадящий подход к ребенку во время любой болезни и т.д.); этот вид профилактики особенно важен для предупреждения всякого рода невротических речевых расстройств и в первую очередь – заикания.</w:t>
      </w:r>
    </w:p>
    <w:p>
      <w:pPr>
        <w:spacing w:before="100" w:after="100" w:line="100" w:lineRule="atLeast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чём заключается забота о правильном речевом развитии ребенка? 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Обеспечение благоприятного окружения как необходимого образца для подражания (в плане отсутствия речевых нарушений у окружающих ребенка людей).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Поощрение лепета ребенка мимикой радости.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Воспитание направленности на восприятие речи окружающих, для чего нужно больше разговаривать с ребенком, начиная с первых дней его жизни.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Медленное и четкое произношение взрослыми простых слов, связанных с конкретной жизненной ситуацией, а также называние окружающих предметов и производимых действий, что поможет ребенку «приступить» к постепенному овладению речью.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Отчетливое произнесение взрослыми неправильно сказанных ребенком слов, рассчитанное на ненавязчивое и постепенное исправление его неправильного произношения.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Приучение ребенка смотреть во время разговора в лицо собеседника, поскольку зрительное восприятие артикуляции способствует более точному и более быстрому её усвоению;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Систематическое создание таких ситуаций, при которых ребенок должен выразить свою просьбу словесно (взрослым не следует стремиться «понимать его с полуслова» и тем более с одного только жеста ли взгляда); необходимо организовать жизнь ребенка таким образом, чтобы сама обстановка вызывала у него необходимость речевого общения, включая «разговор» с животными, игрушками и пр.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Полное исключение случаев «сюсюкания» с ребенком, лишающего его правильного образца для подражания.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Занятия ритмикой, музыкой и пением; последнее способствует развитию правильного дыхания и достаточно гибкого и сильного голоса, а также предупреждает невнятность речи.</w:t>
      </w:r>
    </w:p>
    <w:p>
      <w:pPr>
        <w:numPr>
          <w:ilvl w:val="0"/>
          <w:numId w:val="4"/>
        </w:numPr>
        <w:spacing w:before="100" w:after="10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Развитие тонкой ручной моторики, играющей чрезвычайно важную роль в овладении полноценной речью.</w:t>
      </w:r>
    </w:p>
    <w:p>
      <w:pPr>
        <w:spacing w:after="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Если, несмотря на принятые профилактические меры, случилось так, что в период беременности, родов или раннего развития ребенка какие-то неблагоприятные факторы всё же имели место, то не нужно думать, что у Вашего ребенка обязательно появятся расстройства речи. </w:t>
      </w:r>
    </w:p>
    <w:p>
      <w:pPr>
        <w:spacing w:after="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</w:p>
    <w:p>
      <w:pPr>
        <w:spacing w:after="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>Родителям необходимо знать, что детский мозг обладает очень большой пластичностью, гибкостью и имеет выраженную тенденцию к развитию. В силу этого многие его повреждения могут почти бесследно сглаживаться, не оставляя после себя заметных следов. Огромная и ничем незаменимая роль в такой компенсации принадлежит благоприятным социально-бытовым условиям, в которых растет и развивается ребенок.</w:t>
      </w:r>
    </w:p>
    <w:p>
      <w:pPr>
        <w:spacing w:after="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Если же условия оставляют желать лучшего, то на компенсацию рассчитывать не приходится, скорее наоборот – уже имеющиеся отклонения в развитии можно усугубить. </w:t>
      </w:r>
    </w:p>
    <w:p>
      <w:pPr>
        <w:spacing w:after="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</w:p>
    <w:p>
      <w:pPr>
        <w:spacing w:after="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Таким образом, если у Вас не всё благополучно обстояло с протеканием беременности, родов или самого раннего периода развития ребенка, то нужно, не впадая в панику, приложить все усилия к тому, чтобы создать более благоприятные социально-бытовые условия для дальнейшего развития ребенка. </w:t>
      </w:r>
    </w:p>
    <w:p>
      <w:pPr>
        <w:spacing w:after="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</w:p>
    <w:p>
      <w:pPr>
        <w:spacing w:after="0" w:line="1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>Очень важно своевременное принятие лечебно-профилактических мер, рекомендуемых по линии детской консультации в поликлинике. В настоящее время существует много медикаментозных средств, способствующих более быстрому созреванию определенных мозговых структур и нормализации имеющихся в них патологических процессов. Кроме того, по вопросам речевого развития детей Вы можете проконсультироваться у логопеда.</w:t>
      </w:r>
    </w:p>
    <w:p>
      <w:pPr>
        <w:spacing w:after="0" w:line="100" w:lineRule="atLeast"/>
        <w:jc w:val="both"/>
        <w:rPr>
          <w:sz w:val="28"/>
          <w:szCs w:val="28"/>
        </w:rPr>
      </w:pPr>
    </w:p>
    <w:p>
      <w:pPr>
        <w:spacing w:after="80" w:line="240" w:lineRule="auto"/>
        <w:rPr>
          <w:rFonts w:ascii="Times New Roman" w:hAnsi="Times New Roman"/>
          <w:sz w:val="24"/>
          <w:szCs w:val="24"/>
        </w:rPr>
      </w:pPr>
    </w:p>
    <w:p/>
    <w:sectPr>
      <w:pgSz w:w="11906" w:h="16838"/>
      <w:pgMar w:top="1327" w:right="1179" w:bottom="1440" w:left="1179" w:header="720" w:footer="720" w:gutter="0"/>
      <w:pgBorders w:offsetFrom="page">
        <w:top w:val="twistedLines1" w:color="auto" w:sz="31" w:space="24"/>
        <w:left w:val="twistedLines1" w:color="auto" w:sz="31" w:space="24"/>
        <w:bottom w:val="twistedLines1" w:color="auto" w:sz="31" w:space="24"/>
        <w:right w:val="twistedLines1" w:color="auto" w:sz="31" w:space="24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0000002"/>
    <w:multiLevelType w:val="multilevel"/>
    <w:tmpl w:val="000000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0000003"/>
    <w:multiLevelType w:val="multilevel"/>
    <w:tmpl w:val="000000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00000004"/>
    <w:multiLevelType w:val="multilevel"/>
    <w:tmpl w:val="00000004"/>
    <w:lvl w:ilvl="0" w:tentative="0">
      <w:start w:val="1"/>
      <w:numFmt w:val="bullet"/>
      <w:lvlText w:val=""/>
      <w:lvlJc w:val="left"/>
      <w:pPr>
        <w:tabs>
          <w:tab w:val="left" w:pos="0"/>
        </w:tabs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96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uiPriority w:val="7"/>
    <w:pPr>
      <w:numPr>
        <w:ilvl w:val="0"/>
        <w:numId w:val="0"/>
      </w:numPr>
      <w:ind w:left="720" w:right="0" w:firstLine="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2023-12-18T07:55:20Z</dcterms:created>
  <dc:creator>HP</dc:creator>
  <cp:lastModifiedBy>HP</cp:lastModifiedBy>
  <dcterms:modified xsi:type="dcterms:W3CDTF">2023-12-18T07:55:32Z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316235E4801D4C98B00143B40EEE4517_12</vt:lpwstr>
  </property>
</Properties>
</file>