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10065" w:type="dxa"/>
        <w:tblInd w:w="-471" w:type="dxa"/>
        <w:tblLook w:val="04A0" w:firstRow="1" w:lastRow="0" w:firstColumn="1" w:lastColumn="0" w:noHBand="0" w:noVBand="1"/>
      </w:tblPr>
      <w:tblGrid>
        <w:gridCol w:w="10065"/>
      </w:tblGrid>
      <w:tr w:rsidR="00CD0A10" w:rsidRPr="00193C83" w:rsidTr="004E160E">
        <w:trPr>
          <w:trHeight w:val="15082"/>
        </w:trPr>
        <w:tc>
          <w:tcPr>
            <w:tcW w:w="10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D0A10">
              <w:rPr>
                <w:rFonts w:ascii="Times New Roman" w:hAnsi="Times New Roman" w:cs="Times New Roman"/>
                <w:b/>
                <w:szCs w:val="24"/>
              </w:rPr>
              <w:t>МУНИЦИПАЛЬНОЕ БЮДЖЕТНОЕ</w:t>
            </w:r>
          </w:p>
          <w:p w:rsidR="00CD0A10" w:rsidRP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D0A10">
              <w:rPr>
                <w:rFonts w:ascii="Times New Roman" w:hAnsi="Times New Roman" w:cs="Times New Roman"/>
                <w:b/>
                <w:szCs w:val="24"/>
              </w:rPr>
              <w:t>ОБЩЕОБРАЗОВАТЕЛЬНОЕ УЧРЕЖДЕНИЕ</w:t>
            </w:r>
          </w:p>
          <w:p w:rsidR="00CD0A10" w:rsidRP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D0A10">
              <w:rPr>
                <w:rFonts w:ascii="Times New Roman" w:hAnsi="Times New Roman" w:cs="Times New Roman"/>
                <w:b/>
                <w:szCs w:val="24"/>
              </w:rPr>
              <w:t>ВОЛОДАРСКАЯ СРЕДНЯЯ ОБЩЕОБРАЗОВАТЕЛЬНАЯ ШКОЛА</w:t>
            </w: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CD0A1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CD0A1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A10" w:rsidRPr="00193C83" w:rsidRDefault="00CD0A10" w:rsidP="004E160E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3C83">
              <w:rPr>
                <w:rFonts w:ascii="Times New Roman" w:hAnsi="Times New Roman" w:cs="Times New Roman"/>
                <w:b/>
                <w:sz w:val="24"/>
                <w:szCs w:val="24"/>
              </w:rPr>
              <w:t>п. Володарского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193C83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:rsidR="00CD0A10" w:rsidRDefault="00CD0A10" w:rsidP="00CD0A10">
      <w:pPr>
        <w:rPr>
          <w:rFonts w:ascii="Times New Roman" w:hAnsi="Times New Roman" w:cs="Times New Roman"/>
          <w:sz w:val="2"/>
          <w:szCs w:val="2"/>
        </w:rPr>
      </w:pPr>
    </w:p>
    <w:p w:rsidR="00FA2B13" w:rsidRDefault="00FA2B13" w:rsidP="00CD0A1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FA2B13">
        <w:rPr>
          <w:rStyle w:val="a4"/>
          <w:color w:val="111111"/>
          <w:sz w:val="28"/>
          <w:szCs w:val="28"/>
          <w:bdr w:val="none" w:sz="0" w:space="0" w:color="auto" w:frame="1"/>
        </w:rPr>
        <w:t>«Организация развивающей предметно-пространственной среды для экологического воспитания дошкольников».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28"/>
          <w:szCs w:val="28"/>
        </w:rPr>
      </w:pP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b/>
          <w:color w:val="111111"/>
          <w:sz w:val="28"/>
          <w:szCs w:val="28"/>
        </w:rPr>
      </w:pPr>
      <w:r w:rsidRPr="00FA2B13">
        <w:rPr>
          <w:b/>
          <w:color w:val="111111"/>
          <w:sz w:val="28"/>
          <w:szCs w:val="28"/>
        </w:rPr>
        <w:t>Актуальность</w:t>
      </w:r>
      <w:r>
        <w:rPr>
          <w:b/>
          <w:color w:val="111111"/>
          <w:sz w:val="28"/>
          <w:szCs w:val="28"/>
        </w:rPr>
        <w:t>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sz w:val="28"/>
        </w:rPr>
        <w:t>Актуальность экологических проблем в современном обществе выводят вопросы экологического воспитания на первый план. В дошкольном</w:t>
      </w:r>
      <w:r w:rsidRPr="00FA2B13">
        <w:rPr>
          <w:color w:val="111111"/>
          <w:sz w:val="32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учре</w:t>
      </w:r>
      <w:r>
        <w:rPr>
          <w:color w:val="111111"/>
          <w:sz w:val="28"/>
          <w:szCs w:val="28"/>
        </w:rPr>
        <w:t>ждении решается важное задание –</w:t>
      </w:r>
      <w:r w:rsidRPr="00FA2B13">
        <w:rPr>
          <w:color w:val="111111"/>
          <w:sz w:val="28"/>
          <w:szCs w:val="28"/>
        </w:rPr>
        <w:t xml:space="preserve"> не только раскрыть перед детьми красоту природы, но и научить их самостоятельно ее замечать и ценить.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rStyle w:val="a4"/>
          <w:color w:val="111111"/>
          <w:sz w:val="28"/>
          <w:szCs w:val="28"/>
          <w:bdr w:val="none" w:sz="0" w:space="0" w:color="auto" w:frame="1"/>
        </w:rPr>
        <w:t>Экологическое воспитание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необходимо начинать с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возраста</w:t>
      </w:r>
      <w:r w:rsidRPr="00FA2B13">
        <w:rPr>
          <w:color w:val="111111"/>
          <w:sz w:val="28"/>
          <w:szCs w:val="28"/>
        </w:rPr>
        <w:t>, уделяя этому большое внимание, как процессу непрерывного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color w:val="111111"/>
          <w:sz w:val="28"/>
          <w:szCs w:val="28"/>
          <w:bdr w:val="none" w:sz="0" w:space="0" w:color="auto" w:frame="1"/>
        </w:rPr>
        <w:t>воспитания</w:t>
      </w:r>
      <w:r w:rsidRPr="00FA2B13">
        <w:rPr>
          <w:color w:val="111111"/>
          <w:sz w:val="28"/>
          <w:szCs w:val="28"/>
        </w:rPr>
        <w:t>, направленному на формирование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экологической</w:t>
      </w:r>
      <w:r w:rsidRPr="00FA2B13">
        <w:rPr>
          <w:color w:val="111111"/>
          <w:sz w:val="28"/>
          <w:szCs w:val="28"/>
        </w:rPr>
        <w:t xml:space="preserve"> культуры не только ребенка, но и всех членов семьи.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rStyle w:val="a4"/>
          <w:color w:val="111111"/>
          <w:sz w:val="28"/>
          <w:szCs w:val="28"/>
          <w:bdr w:val="none" w:sz="0" w:space="0" w:color="auto" w:frame="1"/>
        </w:rPr>
        <w:t>Экологическое воспитание дошкольников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 xml:space="preserve">по ФГОС </w:t>
      </w:r>
      <w:r>
        <w:rPr>
          <w:color w:val="111111"/>
          <w:sz w:val="28"/>
          <w:szCs w:val="28"/>
        </w:rPr>
        <w:t>–</w:t>
      </w:r>
      <w:r w:rsidRPr="00FA2B13">
        <w:rPr>
          <w:color w:val="111111"/>
          <w:sz w:val="28"/>
          <w:szCs w:val="28"/>
        </w:rPr>
        <w:t xml:space="preserve"> это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непрерывный процесс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детей</w:t>
      </w:r>
      <w:r w:rsidRPr="00FA2B13">
        <w:rPr>
          <w:color w:val="111111"/>
          <w:sz w:val="28"/>
          <w:szCs w:val="28"/>
        </w:rPr>
        <w:t>, направленный на формирование у них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экологической культуры</w:t>
      </w:r>
      <w:r w:rsidRPr="00FA2B13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t>которая выражается в целенаправленном формировании</w:t>
      </w:r>
      <w:r w:rsidRPr="00FA2B13">
        <w:rPr>
          <w:color w:val="111111"/>
          <w:sz w:val="28"/>
          <w:szCs w:val="28"/>
        </w:rPr>
        <w:t>: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</w:t>
      </w:r>
      <w:r w:rsidRPr="00FA2B13">
        <w:rPr>
          <w:color w:val="111111"/>
          <w:sz w:val="28"/>
          <w:szCs w:val="28"/>
        </w:rPr>
        <w:t>ёрнутых знаний о природе и существующих в ней взаимосвязях;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бережного отношения к природе;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эмоциональной отзывчивости к живой природе;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положительных эстетических ощущений от любования природой;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умений познавать особенности окружающего мира.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правильного понимания понятия</w:t>
      </w:r>
      <w:r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«здоровый образ жизни»</w:t>
      </w:r>
      <w:r w:rsidRPr="00FA2B13">
        <w:rPr>
          <w:color w:val="111111"/>
          <w:sz w:val="28"/>
          <w:szCs w:val="28"/>
        </w:rPr>
        <w:t>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моральных и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 ценных установок</w:t>
      </w:r>
      <w:r w:rsidRPr="00FA2B13">
        <w:rPr>
          <w:color w:val="111111"/>
          <w:sz w:val="28"/>
          <w:szCs w:val="28"/>
        </w:rPr>
        <w:t>, поведенческих умений;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Основную цель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экологического воспитания в дошкольном образовании можно определить,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как формирование у детей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дошкольного возраста экологического сознания и экологической культуры</w:t>
      </w:r>
      <w:r w:rsidRPr="00FA2B13">
        <w:rPr>
          <w:b/>
          <w:color w:val="111111"/>
          <w:sz w:val="28"/>
          <w:szCs w:val="28"/>
        </w:rPr>
        <w:t>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Экологическое воспитание детей дошкольного возраста предполагает</w:t>
      </w:r>
      <w:r w:rsidRPr="00FA2B13">
        <w:rPr>
          <w:b/>
          <w:color w:val="111111"/>
          <w:sz w:val="28"/>
          <w:szCs w:val="28"/>
        </w:rPr>
        <w:t>: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оспитание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гуманного отношения к природе;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формирование основ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экологического мировоззрения</w:t>
      </w:r>
      <w:r w:rsidRPr="00FA2B13">
        <w:rPr>
          <w:color w:val="111111"/>
          <w:sz w:val="28"/>
          <w:szCs w:val="28"/>
        </w:rPr>
        <w:t>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расширение и углубление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представлений дошкольников о природе</w:t>
      </w:r>
      <w:r w:rsidRPr="00FA2B13">
        <w:rPr>
          <w:color w:val="111111"/>
          <w:sz w:val="28"/>
          <w:szCs w:val="28"/>
        </w:rPr>
        <w:t>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у детей познавательного интереса, умений анализировать наблюдаемое в природе, делать выводы о некоторых закономерностях и взаимосвязях,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предвидеть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последствия человеческого воздействия на объекты природы;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lastRenderedPageBreak/>
        <w:t>привлечение детей к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ориентированной природоохранной деятельности.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Достижение поставленных целей и задач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экологического воспитания детей дошкольного возраста</w:t>
      </w:r>
      <w:r w:rsidRPr="00FA2B13">
        <w:rPr>
          <w:color w:val="111111"/>
          <w:sz w:val="28"/>
          <w:szCs w:val="28"/>
        </w:rPr>
        <w:t>, в свете требований ФГОС,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t>более полно можно реализовать через</w:t>
      </w:r>
      <w:r w:rsidRPr="00FA2B13">
        <w:rPr>
          <w:color w:val="111111"/>
          <w:sz w:val="28"/>
          <w:szCs w:val="28"/>
        </w:rPr>
        <w:t>: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bookmarkStart w:id="0" w:name="_GoBack"/>
      <w:r w:rsidRPr="00FA2B13">
        <w:rPr>
          <w:color w:val="111111"/>
          <w:sz w:val="28"/>
          <w:szCs w:val="28"/>
        </w:rPr>
        <w:t>• взаимодействие с родителями с целью вовлечения их в образовательный процесс, а также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применение семейного опыта в вопросах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экологического воспитания</w:t>
      </w:r>
      <w:r w:rsidRPr="00FA2B13">
        <w:rPr>
          <w:color w:val="111111"/>
          <w:sz w:val="28"/>
          <w:szCs w:val="28"/>
        </w:rPr>
        <w:t>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 xml:space="preserve">• создание на территории ДОУ внешних природных зон (сад, огород,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экологическая тропа</w:t>
      </w:r>
      <w:r w:rsidRPr="00FA2B13">
        <w:rPr>
          <w:color w:val="111111"/>
          <w:sz w:val="28"/>
          <w:szCs w:val="28"/>
        </w:rPr>
        <w:t>, зона отдыха, птичья столовая)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создание в группе природного центра и др. зон активности</w:t>
      </w:r>
      <w:r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(экспериментирования, путешествя, центр неживой природы и др.)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организацию исследовательской</w:t>
      </w:r>
      <w:r w:rsidRPr="00FA2B13">
        <w:rPr>
          <w:color w:val="111111"/>
          <w:sz w:val="28"/>
          <w:szCs w:val="28"/>
        </w:rPr>
        <w:t>, природоохранной, трудовой деятельностис и сочетать их с игровыми ситуациями;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 xml:space="preserve">•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организация</w:t>
      </w:r>
      <w:r w:rsidRPr="00FA2B13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практических мероприятий</w:t>
      </w:r>
      <w:r w:rsidRPr="00FA2B13">
        <w:rPr>
          <w:color w:val="111111"/>
          <w:sz w:val="28"/>
          <w:szCs w:val="28"/>
        </w:rPr>
        <w:t>: творческие мастерские,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экологические акции</w:t>
      </w:r>
      <w:r w:rsidRPr="00FA2B13">
        <w:rPr>
          <w:color w:val="111111"/>
          <w:sz w:val="28"/>
          <w:szCs w:val="28"/>
        </w:rPr>
        <w:t>, проведение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экологических игр и т</w:t>
      </w:r>
      <w:r w:rsidRPr="00FA2B13">
        <w:rPr>
          <w:color w:val="111111"/>
          <w:sz w:val="28"/>
          <w:szCs w:val="28"/>
        </w:rPr>
        <w:t>. д.</w:t>
      </w:r>
    </w:p>
    <w:bookmarkEnd w:id="0"/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Экологическое воспитание дошкольников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t>с учетом ФГОС может быть реализовано через такие виды деятельности</w:t>
      </w:r>
      <w:r w:rsidRPr="00FA2B13">
        <w:rPr>
          <w:color w:val="111111"/>
          <w:sz w:val="28"/>
          <w:szCs w:val="28"/>
        </w:rPr>
        <w:t>: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наблюдения;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опыты;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исследования;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игры;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труд;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художественно-эстетическая практика;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знакомство с природоведческой литературой;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• занятия физкультурой и спортом.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Важнейшим условием реализации системы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экологического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образования в ДОУ является правильная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организация развивающей среды</w:t>
      </w:r>
      <w:r w:rsidRPr="00FA2B13">
        <w:rPr>
          <w:color w:val="111111"/>
          <w:sz w:val="28"/>
          <w:szCs w:val="28"/>
        </w:rPr>
        <w:t>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Развивающая предметно – пространственная среда</w:t>
      </w:r>
      <w:r w:rsidRPr="00FA2B13">
        <w:rPr>
          <w:color w:val="111111"/>
          <w:sz w:val="28"/>
          <w:szCs w:val="28"/>
        </w:rPr>
        <w:t>, ориентированная на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активности ребенка по освоению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экологических знаний</w:t>
      </w:r>
      <w:r w:rsidRPr="00FA2B13">
        <w:rPr>
          <w:color w:val="111111"/>
          <w:sz w:val="28"/>
          <w:szCs w:val="28"/>
        </w:rPr>
        <w:t>, нравственно-ценностного отношения к природе, обогащение опыта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экологической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деятельности является педагогическим условием формирования основ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экологической культуры детей дошкольного возраста</w:t>
      </w:r>
      <w:r w:rsidRPr="00FA2B13">
        <w:rPr>
          <w:color w:val="111111"/>
          <w:sz w:val="28"/>
          <w:szCs w:val="28"/>
        </w:rPr>
        <w:t>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lastRenderedPageBreak/>
        <w:t>Создавая</w:t>
      </w:r>
      <w:r>
        <w:rPr>
          <w:color w:val="111111"/>
          <w:sz w:val="28"/>
          <w:szCs w:val="28"/>
        </w:rPr>
        <w:t xml:space="preserve"> </w:t>
      </w:r>
      <w:r w:rsidRPr="00FA2B1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предметно-развивающую среду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в ДОУ необходимо помнить,</w:t>
      </w:r>
      <w:r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t>что она должна создавать условия для</w:t>
      </w:r>
      <w:r w:rsidRPr="00FA2B13">
        <w:rPr>
          <w:color w:val="111111"/>
          <w:sz w:val="28"/>
          <w:szCs w:val="28"/>
        </w:rPr>
        <w:t>: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познавательно-речевого</w:t>
      </w:r>
      <w:r w:rsidR="00873FB5">
        <w:rPr>
          <w:color w:val="111111"/>
          <w:sz w:val="28"/>
          <w:szCs w:val="28"/>
        </w:rPr>
        <w:t xml:space="preserve"> </w:t>
      </w:r>
      <w:r w:rsidR="00873FB5"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ребенка</w:t>
      </w:r>
      <w:r w:rsidR="00873FB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A2B13">
        <w:rPr>
          <w:color w:val="111111"/>
          <w:sz w:val="28"/>
          <w:szCs w:val="28"/>
        </w:rPr>
        <w:t xml:space="preserve">(создание условий </w:t>
      </w:r>
      <w:r w:rsidR="00873FB5" w:rsidRPr="00FA2B13">
        <w:rPr>
          <w:color w:val="111111"/>
          <w:sz w:val="28"/>
          <w:szCs w:val="28"/>
        </w:rPr>
        <w:t>для экспериментирования</w:t>
      </w:r>
      <w:r w:rsidRPr="00FA2B13">
        <w:rPr>
          <w:color w:val="111111"/>
          <w:sz w:val="28"/>
          <w:szCs w:val="28"/>
        </w:rPr>
        <w:t xml:space="preserve"> с природным материалом, систематических наблюдений за объектами живой и не живой природы, усиление интереса к явлениям природы)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формирования нравственных качеств ребенка,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</w:t>
      </w:r>
      <w:r w:rsidR="00873FB5" w:rsidRPr="00873FB5">
        <w:rPr>
          <w:b/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грамотного поведения детей.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эколого-эстетического воспитания</w:t>
      </w:r>
      <w:r w:rsidR="00873FB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A2B13">
        <w:rPr>
          <w:color w:val="111111"/>
          <w:sz w:val="28"/>
          <w:szCs w:val="28"/>
        </w:rPr>
        <w:t>(привлечение внимания к окружающим природным объектам,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умения видеть красоту окружающего природного мира)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оздоровление ребенка (использование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безопасных материалов для оформления интерьера, игрушек, грамотное озеленение территории, создание условий для экскурсий, занятий на свежем воздухе)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экологизации</w:t>
      </w:r>
      <w:r w:rsidR="00873FB5" w:rsidRPr="00873FB5">
        <w:rPr>
          <w:b/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различных видов деятельности (условия для самостоятельных игр с природным материалом, театрализация и т. п.)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Кроме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экологических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пространства-групповых уголков природы, комнат природы, огорода, сада на участке, в ДОУ могут быть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организованы</w:t>
      </w:r>
      <w:r w:rsidR="00873FB5">
        <w:rPr>
          <w:b/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t>новые формы таких пространств</w:t>
      </w:r>
      <w:r w:rsidRPr="00FA2B13">
        <w:rPr>
          <w:color w:val="111111"/>
          <w:sz w:val="28"/>
          <w:szCs w:val="28"/>
        </w:rPr>
        <w:t>: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экологическая тропа</w:t>
      </w:r>
      <w:r w:rsidRPr="00FA2B13">
        <w:rPr>
          <w:color w:val="111111"/>
          <w:sz w:val="28"/>
          <w:szCs w:val="28"/>
        </w:rPr>
        <w:t>, мини-ферма, кабинет природы.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Экологическая среда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в группе детского сада должна включать в себя несколько центров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«Центр экспериментирования»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соль, сахар, материалы для изучения свойств воды, красители 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(изучение свойств воды)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-телефоны, колокольчики, нетрадиционные материалы, увеличительные стёкла,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зеркала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(мир звуков, свет)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 xml:space="preserve">-материалы для детского </w:t>
      </w:r>
      <w:r w:rsidR="00873FB5" w:rsidRPr="00FA2B13">
        <w:rPr>
          <w:color w:val="111111"/>
          <w:sz w:val="28"/>
          <w:szCs w:val="28"/>
        </w:rPr>
        <w:t>экспериментирования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(пробирки, пипетки различные ёмкости, ватные диски. т. п.)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материалы для изучения свойств магнита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-образцы глины, песка, камней.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«Центр природы»</w:t>
      </w:r>
    </w:p>
    <w:p w:rsidR="00FA2B13" w:rsidRPr="00873FB5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Уголок природы в</w:t>
      </w:r>
      <w:r w:rsidR="00873FB5">
        <w:rPr>
          <w:color w:val="111111"/>
          <w:sz w:val="28"/>
          <w:szCs w:val="28"/>
        </w:rPr>
        <w:t xml:space="preserve"> </w:t>
      </w:r>
      <w:r w:rsid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дошколных группах – это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непосредственная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близость его обитателей к детям. Это позволяет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воспитателю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на протяжении всего учебного года использовать его для проведения различных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эколого-педагогических мероприятий и организации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разной деятельности с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дошкольниками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lastRenderedPageBreak/>
        <w:t>Комнатные растения постоянные обитатели. Временные обитатели уголка – это объекты, которые вносятся для наблюдений на непродолжительный отрезок времени. Осенью- это осенние букеты и цветы из цветника, поделки из природного материала. Зимой- это посадки зеленого лука и веточки деревьев. Дети наблюдают за ними и отмечают изменения в листах наблюдений. Весной – это ящики с рассадой для огорода, букеты весенних первоцветов.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А также – это календарь природы, таблички с названием комнатных растений, дневник наблюдений за погодой, график дежурства по уголку природы, паспорт комнатных растений, круговорот воды в природе и т. д.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Уголок природы так же может включать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в себя и другие элементы, материалы и пособия,</w:t>
      </w:r>
      <w:r w:rsidR="00873FB5">
        <w:rPr>
          <w:color w:val="111111"/>
          <w:sz w:val="28"/>
          <w:szCs w:val="28"/>
        </w:rPr>
        <w:t xml:space="preserve"> </w:t>
      </w:r>
      <w:r w:rsidR="00873FB5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FA2B13">
        <w:rPr>
          <w:color w:val="111111"/>
          <w:sz w:val="28"/>
          <w:szCs w:val="28"/>
        </w:rPr>
        <w:t>: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коллекциями семян, насекомых, камней, ракушек;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гербарии, поделки из природного материала;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дидактическими играми (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«Времена года»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«Кто где живёт»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мемо- карточки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«Чудеса природы»</w:t>
      </w:r>
      <w:r w:rsidRPr="00FA2B13">
        <w:rPr>
          <w:color w:val="111111"/>
          <w:sz w:val="28"/>
          <w:szCs w:val="28"/>
        </w:rPr>
        <w:t>, Лэп-буки и т. д.);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наглядно-дидактическими пособиями из серии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«Комнатные растения»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«Аквариум и его обитатели»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«Мир в картинках»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(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«Фрукты»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«Овощи»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«Деревья»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«Домашние животные»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«Дикие животные»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«Птицы»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и т. д.)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моделями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«Насекомые»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«Рыбы»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«Птицы»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A2B13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Отличие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: птицы и звери»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и т. д.);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макетами природных и климатических зон (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«Пустыня»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«Обитатели морских глубин»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«Север»</w:t>
      </w:r>
      <w:r w:rsidRPr="00FA2B13">
        <w:rPr>
          <w:color w:val="111111"/>
          <w:sz w:val="28"/>
          <w:szCs w:val="28"/>
        </w:rPr>
        <w:t>,</w:t>
      </w:r>
      <w:r w:rsidR="00873FB5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«Лес»</w:t>
      </w:r>
      <w:r w:rsidRPr="00FA2B13">
        <w:rPr>
          <w:color w:val="111111"/>
          <w:sz w:val="28"/>
          <w:szCs w:val="28"/>
        </w:rPr>
        <w:t>);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аудиозаписи со звуками природы.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«Центр воды и песка»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Должны быть подготовлены все условия для свободных игр детей с песком, водой и другими объектами неживой природы.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«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Экологический театр</w:t>
      </w:r>
      <w:r w:rsidR="00873FB5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  <w:r w:rsidR="00873FB5"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,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«Природа и мы»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Костюмы, атрибуты, маски для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экологических инсценировок</w:t>
      </w:r>
      <w:r w:rsidRPr="00FA2B13">
        <w:rPr>
          <w:color w:val="111111"/>
          <w:sz w:val="28"/>
          <w:szCs w:val="28"/>
        </w:rPr>
        <w:t>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«Галерея и мини-музей»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Природные объекты в детском творчестве, детско-родительские творческие</w:t>
      </w:r>
      <w:r w:rsidR="00873FB5">
        <w:rPr>
          <w:color w:val="111111"/>
          <w:sz w:val="28"/>
          <w:szCs w:val="28"/>
        </w:rPr>
        <w:t xml:space="preserve"> и исследовательские проекты, т</w:t>
      </w:r>
      <w:r w:rsidRPr="00FA2B13">
        <w:rPr>
          <w:color w:val="111111"/>
          <w:sz w:val="28"/>
          <w:szCs w:val="28"/>
        </w:rPr>
        <w:t>ематические выставки детских работ.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lastRenderedPageBreak/>
        <w:t>«Библиотека природы»</w:t>
      </w:r>
    </w:p>
    <w:p w:rsidR="00FA2B13" w:rsidRPr="00873FB5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Можно собирать библиотеку, в которой будут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представлены детские экологические книги</w:t>
      </w:r>
      <w:r w:rsidRPr="00873FB5">
        <w:rPr>
          <w:color w:val="111111"/>
          <w:sz w:val="28"/>
          <w:szCs w:val="28"/>
        </w:rPr>
        <w:t>,</w:t>
      </w:r>
      <w:r w:rsidRPr="00FA2B13">
        <w:rPr>
          <w:color w:val="111111"/>
          <w:sz w:val="28"/>
          <w:szCs w:val="28"/>
        </w:rPr>
        <w:t xml:space="preserve"> географические атласы, глобус,</w:t>
      </w:r>
      <w:r w:rsidR="00873FB5">
        <w:rPr>
          <w:color w:val="111111"/>
          <w:sz w:val="28"/>
          <w:szCs w:val="28"/>
        </w:rPr>
        <w:t xml:space="preserve"> </w:t>
      </w:r>
      <w:r w:rsidRPr="00873F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определители животных</w:t>
      </w:r>
      <w:r w:rsidRPr="00873FB5">
        <w:rPr>
          <w:color w:val="111111"/>
          <w:sz w:val="28"/>
          <w:szCs w:val="28"/>
        </w:rPr>
        <w:t>.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Подборка книг и журналов природоведческого характера. Физическая карта России, компас и глобус. научные фильмы, видео и аудиоматериалы.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«Территория детского сада»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Территория детского сада должна быть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представлена</w:t>
      </w:r>
      <w:r w:rsidR="00CD0A10" w:rsidRP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 xml:space="preserve">различными породами деревьев и кустарников. На </w:t>
      </w:r>
      <w:r w:rsidR="00CD0A10" w:rsidRPr="00FA2B13">
        <w:rPr>
          <w:color w:val="111111"/>
          <w:sz w:val="28"/>
          <w:szCs w:val="28"/>
        </w:rPr>
        <w:t>территории</w:t>
      </w:r>
      <w:r w:rsidR="00CD0A10">
        <w:rPr>
          <w:color w:val="111111"/>
          <w:sz w:val="28"/>
          <w:szCs w:val="28"/>
        </w:rPr>
        <w:t xml:space="preserve"> и</w:t>
      </w:r>
      <w:r w:rsidRPr="00FA2B13">
        <w:rPr>
          <w:color w:val="111111"/>
          <w:sz w:val="28"/>
          <w:szCs w:val="28"/>
        </w:rPr>
        <w:t xml:space="preserve"> обязательно есть огород, цветник,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экологическая тропа</w:t>
      </w:r>
      <w:r w:rsidRPr="00FA2B13">
        <w:rPr>
          <w:color w:val="111111"/>
          <w:sz w:val="28"/>
          <w:szCs w:val="28"/>
        </w:rPr>
        <w:t>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На территории детского сада необходимо разместить природоохранные знаки, которые составляются вместе с детьми во время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экологических занятий</w:t>
      </w:r>
      <w:r w:rsidRPr="00CD0A10">
        <w:rPr>
          <w:color w:val="111111"/>
          <w:sz w:val="28"/>
          <w:szCs w:val="28"/>
        </w:rPr>
        <w:t>.</w:t>
      </w:r>
      <w:r w:rsidR="00CD0A10" w:rsidRP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Экологическая</w:t>
      </w:r>
      <w:r w:rsidR="00CD0A10" w:rsidRP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тропа используется для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организации</w:t>
      </w:r>
      <w:r w:rsidR="00CD0A10" w:rsidRP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деятельности с детьми поэтому она так же относится к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развивающей экологической среде</w:t>
      </w:r>
      <w:r w:rsidRPr="00FA2B13">
        <w:rPr>
          <w:color w:val="111111"/>
          <w:sz w:val="28"/>
          <w:szCs w:val="28"/>
        </w:rPr>
        <w:t>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Наиболее эффективным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экологическое воспитание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ДОУ будет при использования разнообразных форм,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t>взаимодействия с детьми таких как</w:t>
      </w:r>
      <w:r w:rsidRPr="00FA2B13">
        <w:rPr>
          <w:color w:val="111111"/>
          <w:sz w:val="28"/>
          <w:szCs w:val="28"/>
        </w:rPr>
        <w:t>: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-создание проблемных ситуаций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-опытническая деятельность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-беседы природоведческого характера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-использование природных материалов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проектная деятельность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-дидактические игры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-систематизированные наблюдения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-интегрированные занятия</w:t>
      </w:r>
    </w:p>
    <w:p w:rsidR="00FA2B13" w:rsidRPr="00CD0A10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FA2B13">
        <w:rPr>
          <w:rStyle w:val="a4"/>
          <w:color w:val="111111"/>
          <w:sz w:val="28"/>
          <w:szCs w:val="28"/>
          <w:bdr w:val="none" w:sz="0" w:space="0" w:color="auto" w:frame="1"/>
        </w:rPr>
        <w:t>-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организация походов и экскурсий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-природоохранные акции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 проведение праздников и досугов</w:t>
      </w:r>
    </w:p>
    <w:p w:rsidR="00FA2B13" w:rsidRPr="00FA2B13" w:rsidRDefault="00FA2B13" w:rsidP="00FA2B1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-трудовая деятельность по уходу за объектами природы</w:t>
      </w:r>
    </w:p>
    <w:p w:rsidR="00FA2B13" w:rsidRPr="00CD0A10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-занятия на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экологической тропе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lastRenderedPageBreak/>
        <w:t>В целом в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экологическом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обучении наиболее эффективным является интегрированный подход,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предполагающий</w:t>
      </w:r>
      <w:r w:rsidR="00CD0A10" w:rsidRP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взаимосвязь исследовательской деятельности, музыки, изобразительной деятельности, физической культуры, игры, театральной деятельности, литературы, моделирования, т. е.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эколизацию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различных видов деятельности ребенка.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Созданная таким образом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эколого-развивающая среда</w:t>
      </w:r>
      <w:r w:rsidRPr="00FA2B13">
        <w:rPr>
          <w:color w:val="111111"/>
          <w:sz w:val="28"/>
          <w:szCs w:val="28"/>
        </w:rPr>
        <w:t>, является оптимально обогащенной, соответствует требованиям формирования личности, адаптированной к современным условиям. Ее отличает разнообразие, доступность, эстетичность, сложность, высокий уровень содержательности.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Такая структура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развивающей среды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позволяет успешно осуществлять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экологическое образование дошкольников</w:t>
      </w:r>
      <w:r w:rsidRPr="00FA2B13">
        <w:rPr>
          <w:color w:val="111111"/>
          <w:sz w:val="28"/>
          <w:szCs w:val="28"/>
        </w:rPr>
        <w:t>.</w:t>
      </w: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CD0A10" w:rsidRDefault="00CD0A10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СПИСОК ИСПОЛЬЗУЕМОЙ ЛИТЕРАТУРЫ</w:t>
      </w:r>
      <w:r w:rsidRPr="00FA2B13">
        <w:rPr>
          <w:color w:val="111111"/>
          <w:sz w:val="28"/>
          <w:szCs w:val="28"/>
        </w:rPr>
        <w:t>: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-Рыжова, Н. А. Наш дом – природа. – Дидактические пособия по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экологическому воспитанию дошкольников [Текст]/ Н</w:t>
      </w:r>
      <w:r w:rsidRPr="00FA2B13">
        <w:rPr>
          <w:color w:val="111111"/>
          <w:sz w:val="28"/>
          <w:szCs w:val="28"/>
        </w:rPr>
        <w:t>. А. Рыжова //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Дошкольное воспитание</w:t>
      </w:r>
      <w:r w:rsidR="00CD0A10">
        <w:rPr>
          <w:color w:val="111111"/>
          <w:sz w:val="28"/>
          <w:szCs w:val="28"/>
        </w:rPr>
        <w:t>. – 2020</w:t>
      </w:r>
      <w:r w:rsidRPr="00FA2B13">
        <w:rPr>
          <w:color w:val="111111"/>
          <w:sz w:val="28"/>
          <w:szCs w:val="28"/>
        </w:rPr>
        <w:t>. - №7.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-С. В. Машкова, Г. Н. Суздалева»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Познавательно-исследовательские занятия с детьми 5-7 лет на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экологической тропе</w:t>
      </w:r>
      <w:r w:rsidRPr="00FA2B13">
        <w:rPr>
          <w:color w:val="111111"/>
          <w:sz w:val="28"/>
          <w:szCs w:val="28"/>
        </w:rPr>
        <w:t>». Издательство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«Учитель»</w:t>
      </w:r>
      <w:r w:rsidR="00CD0A10">
        <w:rPr>
          <w:color w:val="111111"/>
          <w:sz w:val="28"/>
          <w:szCs w:val="28"/>
        </w:rPr>
        <w:t xml:space="preserve"> 202</w:t>
      </w:r>
      <w:r w:rsidRPr="00FA2B13">
        <w:rPr>
          <w:color w:val="111111"/>
          <w:sz w:val="28"/>
          <w:szCs w:val="28"/>
        </w:rPr>
        <w:t>2 г.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О. А. Воронкова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«Добро пожаловать в</w:t>
      </w:r>
      <w:r w:rsidR="00CD0A10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CD0A10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экологию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Издательство» Детство- Пресс» 20</w:t>
      </w:r>
      <w:r w:rsidR="00CD0A10">
        <w:rPr>
          <w:color w:val="111111"/>
          <w:sz w:val="28"/>
          <w:szCs w:val="28"/>
        </w:rPr>
        <w:t>22</w:t>
      </w:r>
      <w:r w:rsidRPr="00FA2B13">
        <w:rPr>
          <w:color w:val="111111"/>
          <w:sz w:val="28"/>
          <w:szCs w:val="28"/>
        </w:rPr>
        <w:t xml:space="preserve"> г.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Н. Н Кондратьева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«Программа</w:t>
      </w:r>
      <w:r w:rsidR="00CD0A10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CD0A10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экологического образования</w:t>
      </w:r>
      <w:r w:rsidRPr="00FA2B1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Издательство»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Детство- Пресс» 200</w:t>
      </w:r>
      <w:r w:rsidR="00CD0A10">
        <w:rPr>
          <w:color w:val="111111"/>
          <w:sz w:val="28"/>
          <w:szCs w:val="28"/>
        </w:rPr>
        <w:t>2</w:t>
      </w:r>
      <w:r w:rsidRPr="00FA2B13">
        <w:rPr>
          <w:color w:val="111111"/>
          <w:sz w:val="28"/>
          <w:szCs w:val="28"/>
        </w:rPr>
        <w:t>0г.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color w:val="111111"/>
          <w:sz w:val="28"/>
          <w:szCs w:val="28"/>
        </w:rPr>
        <w:t>-Марковская, М. М. Уголок природы в детском саду [Текст]/ М. М.</w:t>
      </w: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t>Марковская</w:t>
      </w:r>
      <w:r w:rsidRPr="00FA2B13">
        <w:rPr>
          <w:color w:val="111111"/>
          <w:sz w:val="28"/>
          <w:szCs w:val="28"/>
        </w:rPr>
        <w:t xml:space="preserve">: Кн. </w:t>
      </w:r>
      <w:r w:rsidR="00CD0A10">
        <w:rPr>
          <w:color w:val="111111"/>
          <w:sz w:val="28"/>
          <w:szCs w:val="28"/>
        </w:rPr>
        <w:t>д</w:t>
      </w:r>
      <w:r w:rsidRPr="00FA2B13">
        <w:rPr>
          <w:color w:val="111111"/>
          <w:sz w:val="28"/>
          <w:szCs w:val="28"/>
        </w:rPr>
        <w:t>ля</w:t>
      </w:r>
      <w:r w:rsidR="00CD0A10">
        <w:rPr>
          <w:color w:val="111111"/>
          <w:sz w:val="28"/>
          <w:szCs w:val="28"/>
        </w:rPr>
        <w:t xml:space="preserve"> 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воспитателя дет</w:t>
      </w:r>
      <w:r w:rsidRPr="00FA2B13">
        <w:rPr>
          <w:color w:val="111111"/>
          <w:sz w:val="28"/>
          <w:szCs w:val="28"/>
        </w:rPr>
        <w:t>, сада. – 2-е изд., дораб. – М.</w:t>
      </w:r>
      <w:r w:rsidR="00CD0A10">
        <w:rPr>
          <w:color w:val="111111"/>
          <w:sz w:val="28"/>
          <w:szCs w:val="28"/>
        </w:rPr>
        <w:t>: Просвещение, 2020</w:t>
      </w:r>
      <w:r w:rsidRPr="00FA2B13">
        <w:rPr>
          <w:color w:val="111111"/>
          <w:sz w:val="28"/>
          <w:szCs w:val="28"/>
        </w:rPr>
        <w:t>. – 144с.</w:t>
      </w:r>
    </w:p>
    <w:p w:rsidR="00FA2B13" w:rsidRPr="00FA2B13" w:rsidRDefault="00FA2B13" w:rsidP="00FA2B1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A2B13">
        <w:rPr>
          <w:rStyle w:val="a4"/>
          <w:color w:val="111111"/>
          <w:sz w:val="28"/>
          <w:szCs w:val="28"/>
          <w:bdr w:val="none" w:sz="0" w:space="0" w:color="auto" w:frame="1"/>
        </w:rPr>
        <w:t>-</w:t>
      </w:r>
      <w:r w:rsidRPr="00CD0A1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Организация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</w:rPr>
        <w:t>деятельности детей на прогулке. Подготовительная группа [Текст] / Т. Г. Кобзева, И. А. Холодова, Г. С. Александрова. –</w:t>
      </w:r>
      <w:r w:rsidR="00CD0A10">
        <w:rPr>
          <w:color w:val="111111"/>
          <w:sz w:val="28"/>
          <w:szCs w:val="28"/>
        </w:rPr>
        <w:t xml:space="preserve"> </w:t>
      </w:r>
      <w:r w:rsidRPr="00FA2B13">
        <w:rPr>
          <w:color w:val="111111"/>
          <w:sz w:val="28"/>
          <w:szCs w:val="28"/>
          <w:u w:val="single"/>
          <w:bdr w:val="none" w:sz="0" w:space="0" w:color="auto" w:frame="1"/>
        </w:rPr>
        <w:t>Волгоград</w:t>
      </w:r>
      <w:r w:rsidR="00CD0A10">
        <w:rPr>
          <w:color w:val="111111"/>
          <w:sz w:val="28"/>
          <w:szCs w:val="28"/>
        </w:rPr>
        <w:t>: Учитель, 202</w:t>
      </w:r>
      <w:r w:rsidRPr="00FA2B13">
        <w:rPr>
          <w:color w:val="111111"/>
          <w:sz w:val="28"/>
          <w:szCs w:val="28"/>
        </w:rPr>
        <w:t>1. – 329с.</w:t>
      </w:r>
    </w:p>
    <w:p w:rsidR="00734A9E" w:rsidRPr="00FA2B13" w:rsidRDefault="00734A9E" w:rsidP="00FA2B1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734A9E" w:rsidRPr="00FA2B13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594" w:rsidRDefault="00E70594" w:rsidP="00FA2B13">
      <w:pPr>
        <w:spacing w:after="0" w:line="240" w:lineRule="auto"/>
      </w:pPr>
      <w:r>
        <w:separator/>
      </w:r>
    </w:p>
  </w:endnote>
  <w:endnote w:type="continuationSeparator" w:id="0">
    <w:p w:rsidR="00E70594" w:rsidRDefault="00E70594" w:rsidP="00FA2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5438781"/>
      <w:docPartObj>
        <w:docPartGallery w:val="Page Numbers (Bottom of Page)"/>
        <w:docPartUnique/>
      </w:docPartObj>
    </w:sdtPr>
    <w:sdtEndPr/>
    <w:sdtContent>
      <w:p w:rsidR="00FA2B13" w:rsidRDefault="00FA2B1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251C">
          <w:rPr>
            <w:noProof/>
          </w:rPr>
          <w:t>3</w:t>
        </w:r>
        <w:r>
          <w:fldChar w:fldCharType="end"/>
        </w:r>
      </w:p>
    </w:sdtContent>
  </w:sdt>
  <w:p w:rsidR="00FA2B13" w:rsidRDefault="00FA2B1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594" w:rsidRDefault="00E70594" w:rsidP="00FA2B13">
      <w:pPr>
        <w:spacing w:after="0" w:line="240" w:lineRule="auto"/>
      </w:pPr>
      <w:r>
        <w:separator/>
      </w:r>
    </w:p>
  </w:footnote>
  <w:footnote w:type="continuationSeparator" w:id="0">
    <w:p w:rsidR="00E70594" w:rsidRDefault="00E70594" w:rsidP="00FA2B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EC"/>
    <w:rsid w:val="003808EC"/>
    <w:rsid w:val="00734A9E"/>
    <w:rsid w:val="0074251C"/>
    <w:rsid w:val="007F729B"/>
    <w:rsid w:val="00873FB5"/>
    <w:rsid w:val="00CD0A10"/>
    <w:rsid w:val="00E70594"/>
    <w:rsid w:val="00FA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47D97-2A7B-4388-A9BC-BF55E2F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2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2B13"/>
    <w:rPr>
      <w:b/>
      <w:bCs/>
    </w:rPr>
  </w:style>
  <w:style w:type="paragraph" w:styleId="a5">
    <w:name w:val="header"/>
    <w:basedOn w:val="a"/>
    <w:link w:val="a6"/>
    <w:uiPriority w:val="99"/>
    <w:unhideWhenUsed/>
    <w:rsid w:val="00FA2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2B13"/>
  </w:style>
  <w:style w:type="paragraph" w:styleId="a7">
    <w:name w:val="footer"/>
    <w:basedOn w:val="a"/>
    <w:link w:val="a8"/>
    <w:uiPriority w:val="99"/>
    <w:unhideWhenUsed/>
    <w:rsid w:val="00FA2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A2B13"/>
  </w:style>
  <w:style w:type="table" w:styleId="a9">
    <w:name w:val="Table Grid"/>
    <w:basedOn w:val="a1"/>
    <w:uiPriority w:val="39"/>
    <w:rsid w:val="00CD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CD0A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1488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2</cp:revision>
  <dcterms:created xsi:type="dcterms:W3CDTF">2023-11-25T21:30:00Z</dcterms:created>
  <dcterms:modified xsi:type="dcterms:W3CDTF">2023-11-25T21:30:00Z</dcterms:modified>
</cp:coreProperties>
</file>