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472C" w:rsidRPr="0065472C" w:rsidRDefault="0065472C" w:rsidP="0065472C">
      <w:pPr>
        <w:autoSpaceDE w:val="0"/>
        <w:autoSpaceDN w:val="0"/>
        <w:adjustRightInd w:val="0"/>
        <w:spacing w:after="0" w:line="240" w:lineRule="auto"/>
        <w:jc w:val="center"/>
        <w:rPr>
          <w:rFonts w:ascii="Times New Roman" w:eastAsia="Calibri" w:hAnsi="Times New Roman" w:cs="Times New Roman"/>
          <w:color w:val="000000"/>
          <w:sz w:val="23"/>
          <w:szCs w:val="23"/>
        </w:rPr>
      </w:pPr>
    </w:p>
    <w:p w:rsidR="0065472C" w:rsidRPr="0065472C" w:rsidRDefault="0065472C" w:rsidP="0065472C">
      <w:pPr>
        <w:autoSpaceDE w:val="0"/>
        <w:autoSpaceDN w:val="0"/>
        <w:adjustRightInd w:val="0"/>
        <w:spacing w:after="0" w:line="360" w:lineRule="auto"/>
        <w:jc w:val="center"/>
        <w:rPr>
          <w:rFonts w:ascii="Times New Roman" w:eastAsia="Calibri" w:hAnsi="Times New Roman" w:cs="Times New Roman"/>
          <w:b/>
          <w:bCs/>
          <w:color w:val="000000"/>
          <w:sz w:val="28"/>
          <w:szCs w:val="28"/>
        </w:rPr>
      </w:pPr>
    </w:p>
    <w:p w:rsidR="00C42DA8" w:rsidRDefault="00C42DA8" w:rsidP="0065472C">
      <w:pPr>
        <w:autoSpaceDE w:val="0"/>
        <w:autoSpaceDN w:val="0"/>
        <w:adjustRightInd w:val="0"/>
        <w:spacing w:after="0" w:line="360" w:lineRule="auto"/>
        <w:jc w:val="center"/>
        <w:rPr>
          <w:rFonts w:ascii="Times New Roman" w:eastAsia="Calibri" w:hAnsi="Times New Roman" w:cs="Times New Roman"/>
          <w:b/>
          <w:bCs/>
          <w:sz w:val="36"/>
          <w:szCs w:val="36"/>
        </w:rPr>
      </w:pPr>
    </w:p>
    <w:p w:rsidR="00C42DA8" w:rsidRDefault="00C42DA8" w:rsidP="0065472C">
      <w:pPr>
        <w:autoSpaceDE w:val="0"/>
        <w:autoSpaceDN w:val="0"/>
        <w:adjustRightInd w:val="0"/>
        <w:spacing w:after="0" w:line="360" w:lineRule="auto"/>
        <w:jc w:val="center"/>
        <w:rPr>
          <w:rFonts w:ascii="Times New Roman" w:eastAsia="Calibri" w:hAnsi="Times New Roman" w:cs="Times New Roman"/>
          <w:b/>
          <w:bCs/>
          <w:sz w:val="36"/>
          <w:szCs w:val="36"/>
        </w:rPr>
      </w:pPr>
    </w:p>
    <w:p w:rsidR="00C42DA8" w:rsidRDefault="00C42DA8" w:rsidP="0065472C">
      <w:pPr>
        <w:autoSpaceDE w:val="0"/>
        <w:autoSpaceDN w:val="0"/>
        <w:adjustRightInd w:val="0"/>
        <w:spacing w:after="0" w:line="360" w:lineRule="auto"/>
        <w:jc w:val="center"/>
        <w:rPr>
          <w:rFonts w:ascii="Times New Roman" w:eastAsia="Calibri" w:hAnsi="Times New Roman" w:cs="Times New Roman"/>
          <w:b/>
          <w:bCs/>
          <w:sz w:val="36"/>
          <w:szCs w:val="36"/>
        </w:rPr>
      </w:pPr>
    </w:p>
    <w:p w:rsidR="00C42DA8" w:rsidRDefault="00C42DA8" w:rsidP="0065472C">
      <w:pPr>
        <w:autoSpaceDE w:val="0"/>
        <w:autoSpaceDN w:val="0"/>
        <w:adjustRightInd w:val="0"/>
        <w:spacing w:after="0" w:line="360" w:lineRule="auto"/>
        <w:jc w:val="center"/>
        <w:rPr>
          <w:rFonts w:ascii="Times New Roman" w:eastAsia="Calibri" w:hAnsi="Times New Roman" w:cs="Times New Roman"/>
          <w:b/>
          <w:bCs/>
          <w:sz w:val="36"/>
          <w:szCs w:val="36"/>
        </w:rPr>
      </w:pPr>
    </w:p>
    <w:p w:rsidR="00C42DA8" w:rsidRDefault="00C42DA8" w:rsidP="0065472C">
      <w:pPr>
        <w:autoSpaceDE w:val="0"/>
        <w:autoSpaceDN w:val="0"/>
        <w:adjustRightInd w:val="0"/>
        <w:spacing w:after="0" w:line="360" w:lineRule="auto"/>
        <w:jc w:val="center"/>
        <w:rPr>
          <w:rFonts w:ascii="Times New Roman" w:eastAsia="Calibri" w:hAnsi="Times New Roman" w:cs="Times New Roman"/>
          <w:b/>
          <w:bCs/>
          <w:sz w:val="36"/>
          <w:szCs w:val="36"/>
        </w:rPr>
      </w:pPr>
    </w:p>
    <w:p w:rsidR="0065472C" w:rsidRPr="00C42DA8" w:rsidRDefault="0065472C" w:rsidP="0065472C">
      <w:pPr>
        <w:autoSpaceDE w:val="0"/>
        <w:autoSpaceDN w:val="0"/>
        <w:adjustRightInd w:val="0"/>
        <w:spacing w:after="0" w:line="360" w:lineRule="auto"/>
        <w:jc w:val="center"/>
        <w:rPr>
          <w:rFonts w:ascii="Times New Roman" w:eastAsia="Calibri" w:hAnsi="Times New Roman" w:cs="Times New Roman"/>
          <w:b/>
          <w:bCs/>
          <w:color w:val="000000"/>
          <w:sz w:val="36"/>
          <w:szCs w:val="36"/>
        </w:rPr>
      </w:pPr>
      <w:r w:rsidRPr="00C42DA8">
        <w:rPr>
          <w:rFonts w:ascii="Times New Roman" w:eastAsia="Calibri" w:hAnsi="Times New Roman" w:cs="Times New Roman"/>
          <w:b/>
          <w:bCs/>
          <w:sz w:val="36"/>
          <w:szCs w:val="36"/>
        </w:rPr>
        <w:t>Тема</w:t>
      </w:r>
      <w:r w:rsidR="00AC20FD" w:rsidRPr="00C42DA8">
        <w:rPr>
          <w:rFonts w:ascii="Times New Roman" w:eastAsia="Calibri" w:hAnsi="Times New Roman" w:cs="Times New Roman"/>
          <w:b/>
          <w:bCs/>
          <w:color w:val="000000"/>
          <w:sz w:val="36"/>
          <w:szCs w:val="36"/>
        </w:rPr>
        <w:t>: Роль дидактических игр и игровых упражнений в воспитании сенсорной культуры у детей 4 года жизни.</w:t>
      </w:r>
    </w:p>
    <w:p w:rsidR="0065472C" w:rsidRPr="0065472C" w:rsidRDefault="0065472C" w:rsidP="0065472C">
      <w:pPr>
        <w:autoSpaceDE w:val="0"/>
        <w:autoSpaceDN w:val="0"/>
        <w:adjustRightInd w:val="0"/>
        <w:spacing w:after="0" w:line="360" w:lineRule="auto"/>
        <w:jc w:val="center"/>
        <w:rPr>
          <w:rFonts w:ascii="Times New Roman" w:eastAsia="Calibri" w:hAnsi="Times New Roman" w:cs="Times New Roman"/>
          <w:b/>
          <w:bCs/>
          <w:color w:val="000000"/>
          <w:sz w:val="23"/>
          <w:szCs w:val="23"/>
        </w:rPr>
      </w:pPr>
    </w:p>
    <w:tbl>
      <w:tblPr>
        <w:tblW w:w="9464" w:type="dxa"/>
        <w:tblLayout w:type="fixed"/>
        <w:tblLook w:val="0000" w:firstRow="0" w:lastRow="0" w:firstColumn="0" w:lastColumn="0" w:noHBand="0" w:noVBand="0"/>
      </w:tblPr>
      <w:tblGrid>
        <w:gridCol w:w="4786"/>
        <w:gridCol w:w="4678"/>
      </w:tblGrid>
      <w:tr w:rsidR="0065472C" w:rsidRPr="0065472C" w:rsidTr="00C42DA8">
        <w:trPr>
          <w:trHeight w:val="1466"/>
        </w:trPr>
        <w:tc>
          <w:tcPr>
            <w:tcW w:w="4786" w:type="dxa"/>
          </w:tcPr>
          <w:p w:rsidR="0065472C" w:rsidRPr="0065472C" w:rsidRDefault="0065472C"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65472C" w:rsidRPr="0065472C" w:rsidRDefault="0065472C"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65472C" w:rsidRPr="0065472C" w:rsidRDefault="0065472C" w:rsidP="0065472C">
            <w:pPr>
              <w:autoSpaceDE w:val="0"/>
              <w:autoSpaceDN w:val="0"/>
              <w:adjustRightInd w:val="0"/>
              <w:spacing w:after="0" w:line="240" w:lineRule="auto"/>
              <w:rPr>
                <w:rFonts w:ascii="Times New Roman" w:eastAsia="Calibri" w:hAnsi="Times New Roman" w:cs="Times New Roman"/>
                <w:color w:val="000000"/>
                <w:sz w:val="24"/>
                <w:szCs w:val="28"/>
              </w:rPr>
            </w:pPr>
          </w:p>
        </w:tc>
        <w:tc>
          <w:tcPr>
            <w:tcW w:w="4678" w:type="dxa"/>
          </w:tcPr>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C42DA8" w:rsidRDefault="00C42DA8" w:rsidP="0065472C">
            <w:pPr>
              <w:autoSpaceDE w:val="0"/>
              <w:autoSpaceDN w:val="0"/>
              <w:adjustRightInd w:val="0"/>
              <w:spacing w:after="0" w:line="240" w:lineRule="auto"/>
              <w:rPr>
                <w:rFonts w:ascii="Times New Roman" w:eastAsia="Calibri" w:hAnsi="Times New Roman" w:cs="Times New Roman"/>
                <w:color w:val="000000"/>
                <w:sz w:val="24"/>
                <w:szCs w:val="28"/>
              </w:rPr>
            </w:pPr>
          </w:p>
          <w:p w:rsidR="0065472C" w:rsidRPr="0065472C" w:rsidRDefault="00FB3B93" w:rsidP="0065472C">
            <w:pPr>
              <w:autoSpaceDE w:val="0"/>
              <w:autoSpaceDN w:val="0"/>
              <w:adjustRightInd w:val="0"/>
              <w:spacing w:after="0" w:line="240" w:lineRule="auto"/>
              <w:rPr>
                <w:rFonts w:ascii="Times New Roman" w:eastAsia="Calibri" w:hAnsi="Times New Roman" w:cs="Times New Roman"/>
                <w:color w:val="000000"/>
                <w:sz w:val="24"/>
                <w:szCs w:val="28"/>
              </w:rPr>
            </w:pPr>
            <w:r>
              <w:rPr>
                <w:rFonts w:ascii="Times New Roman" w:eastAsia="Calibri" w:hAnsi="Times New Roman" w:cs="Times New Roman"/>
                <w:color w:val="000000"/>
                <w:sz w:val="24"/>
                <w:szCs w:val="28"/>
              </w:rPr>
              <w:t>Выполнила</w:t>
            </w:r>
            <w:r w:rsidR="0065472C" w:rsidRPr="0065472C">
              <w:rPr>
                <w:rFonts w:ascii="Times New Roman" w:eastAsia="Calibri" w:hAnsi="Times New Roman" w:cs="Times New Roman"/>
                <w:color w:val="000000"/>
                <w:sz w:val="24"/>
                <w:szCs w:val="28"/>
              </w:rPr>
              <w:t xml:space="preserve">: </w:t>
            </w:r>
          </w:p>
          <w:p w:rsidR="0065472C" w:rsidRPr="0065472C" w:rsidRDefault="00AC20FD" w:rsidP="0065472C">
            <w:pPr>
              <w:autoSpaceDE w:val="0"/>
              <w:autoSpaceDN w:val="0"/>
              <w:adjustRightInd w:val="0"/>
              <w:spacing w:after="0" w:line="240" w:lineRule="auto"/>
              <w:rPr>
                <w:rFonts w:ascii="Times New Roman" w:eastAsia="Calibri" w:hAnsi="Times New Roman" w:cs="Times New Roman"/>
                <w:color w:val="000000"/>
                <w:sz w:val="24"/>
                <w:szCs w:val="28"/>
              </w:rPr>
            </w:pPr>
            <w:proofErr w:type="spellStart"/>
            <w:r>
              <w:rPr>
                <w:rFonts w:ascii="Times New Roman" w:eastAsia="Calibri" w:hAnsi="Times New Roman" w:cs="Times New Roman"/>
                <w:color w:val="000000"/>
                <w:sz w:val="24"/>
                <w:szCs w:val="28"/>
              </w:rPr>
              <w:t>Шрейбер</w:t>
            </w:r>
            <w:proofErr w:type="spellEnd"/>
            <w:r>
              <w:rPr>
                <w:rFonts w:ascii="Times New Roman" w:eastAsia="Calibri" w:hAnsi="Times New Roman" w:cs="Times New Roman"/>
                <w:color w:val="000000"/>
                <w:sz w:val="24"/>
                <w:szCs w:val="28"/>
              </w:rPr>
              <w:t xml:space="preserve"> Анастасия Сергеевна</w:t>
            </w:r>
            <w:r w:rsidR="0065472C" w:rsidRPr="0065472C">
              <w:rPr>
                <w:rFonts w:ascii="Times New Roman" w:eastAsia="Calibri" w:hAnsi="Times New Roman" w:cs="Times New Roman"/>
                <w:color w:val="000000"/>
                <w:sz w:val="24"/>
                <w:szCs w:val="28"/>
              </w:rPr>
              <w:t xml:space="preserve"> </w:t>
            </w:r>
          </w:p>
        </w:tc>
      </w:tr>
    </w:tbl>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C42DA8" w:rsidRDefault="00C42DA8"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AC20FD" w:rsidRPr="00AC20FD" w:rsidRDefault="00AC20FD" w:rsidP="00AC20FD">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r w:rsidRPr="00AC20FD">
        <w:rPr>
          <w:rFonts w:ascii="Times New Roman" w:eastAsia="Times New Roman" w:hAnsi="Times New Roman" w:cs="Times New Roman"/>
          <w:b/>
          <w:sz w:val="28"/>
          <w:szCs w:val="28"/>
          <w:lang w:eastAsia="ru-RU" w:bidi="ru-RU"/>
        </w:rPr>
        <w:lastRenderedPageBreak/>
        <w:t>Оглавление</w:t>
      </w:r>
    </w:p>
    <w:p w:rsidR="00AC20FD" w:rsidRPr="00AC20FD" w:rsidRDefault="00AC20FD"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AC20FD" w:rsidRPr="00AC20FD" w:rsidRDefault="00AC20FD"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r w:rsidRPr="00AC20FD">
        <w:rPr>
          <w:rFonts w:ascii="Times New Roman" w:eastAsia="Times New Roman" w:hAnsi="Times New Roman" w:cs="Times New Roman"/>
          <w:bCs/>
          <w:sz w:val="28"/>
          <w:szCs w:val="28"/>
          <w:lang w:eastAsia="ru-RU" w:bidi="ru-RU"/>
        </w:rPr>
        <w:t>Введение</w:t>
      </w:r>
      <w:r>
        <w:rPr>
          <w:rFonts w:ascii="Times New Roman" w:eastAsia="Times New Roman" w:hAnsi="Times New Roman" w:cs="Times New Roman"/>
          <w:bCs/>
          <w:sz w:val="28"/>
          <w:szCs w:val="28"/>
          <w:lang w:eastAsia="ru-RU" w:bidi="ru-RU"/>
        </w:rPr>
        <w:t xml:space="preserve"> ………………………………………………………………………….</w:t>
      </w:r>
      <w:r w:rsidRPr="00AC20FD">
        <w:rPr>
          <w:rFonts w:ascii="Times New Roman" w:eastAsia="Times New Roman" w:hAnsi="Times New Roman" w:cs="Times New Roman"/>
          <w:bCs/>
          <w:sz w:val="28"/>
          <w:szCs w:val="28"/>
          <w:lang w:eastAsia="ru-RU" w:bidi="ru-RU"/>
        </w:rPr>
        <w:tab/>
        <w:t>3</w:t>
      </w:r>
    </w:p>
    <w:p w:rsidR="00AC20FD" w:rsidRPr="00AC20FD" w:rsidRDefault="00AC20FD"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r w:rsidRPr="00AC20FD">
        <w:rPr>
          <w:rFonts w:ascii="Times New Roman" w:eastAsia="Times New Roman" w:hAnsi="Times New Roman" w:cs="Times New Roman"/>
          <w:bCs/>
          <w:sz w:val="28"/>
          <w:szCs w:val="28"/>
          <w:lang w:eastAsia="ru-RU" w:bidi="ru-RU"/>
        </w:rPr>
        <w:t>Глава 1. Особенности воспитания сенсорной культуры детей дошкольного возраста</w:t>
      </w:r>
      <w:r>
        <w:rPr>
          <w:rFonts w:ascii="Times New Roman" w:eastAsia="Times New Roman" w:hAnsi="Times New Roman" w:cs="Times New Roman"/>
          <w:bCs/>
          <w:sz w:val="28"/>
          <w:szCs w:val="28"/>
          <w:lang w:eastAsia="ru-RU" w:bidi="ru-RU"/>
        </w:rPr>
        <w:t xml:space="preserve"> …………………………………………………………………………</w:t>
      </w:r>
      <w:r w:rsidR="00BB5A88">
        <w:rPr>
          <w:rFonts w:ascii="Times New Roman" w:eastAsia="Times New Roman" w:hAnsi="Times New Roman" w:cs="Times New Roman"/>
          <w:bCs/>
          <w:sz w:val="28"/>
          <w:szCs w:val="28"/>
          <w:lang w:eastAsia="ru-RU" w:bidi="ru-RU"/>
        </w:rPr>
        <w:t xml:space="preserve">... </w:t>
      </w:r>
      <w:r w:rsidRPr="00AC20FD">
        <w:rPr>
          <w:rFonts w:ascii="Times New Roman" w:eastAsia="Times New Roman" w:hAnsi="Times New Roman" w:cs="Times New Roman"/>
          <w:bCs/>
          <w:sz w:val="28"/>
          <w:szCs w:val="28"/>
          <w:lang w:eastAsia="ru-RU" w:bidi="ru-RU"/>
        </w:rPr>
        <w:t>6</w:t>
      </w:r>
    </w:p>
    <w:p w:rsidR="00AC20FD" w:rsidRPr="00AC20FD" w:rsidRDefault="00AC20FD" w:rsidP="00AC20FD">
      <w:pPr>
        <w:widowControl w:val="0"/>
        <w:autoSpaceDE w:val="0"/>
        <w:autoSpaceDN w:val="0"/>
        <w:spacing w:after="0" w:line="360" w:lineRule="auto"/>
        <w:ind w:firstLine="284"/>
        <w:jc w:val="both"/>
        <w:rPr>
          <w:rFonts w:ascii="Times New Roman" w:eastAsia="Times New Roman" w:hAnsi="Times New Roman" w:cs="Times New Roman"/>
          <w:bCs/>
          <w:sz w:val="28"/>
          <w:szCs w:val="28"/>
          <w:lang w:eastAsia="ru-RU" w:bidi="ru-RU"/>
        </w:rPr>
      </w:pPr>
      <w:r w:rsidRPr="00AC20FD">
        <w:rPr>
          <w:rFonts w:ascii="Times New Roman" w:eastAsia="Times New Roman" w:hAnsi="Times New Roman" w:cs="Times New Roman"/>
          <w:bCs/>
          <w:sz w:val="28"/>
          <w:szCs w:val="28"/>
          <w:lang w:eastAsia="ru-RU" w:bidi="ru-RU"/>
        </w:rPr>
        <w:t>1.1 Сенсорное воспитание в детском саду</w:t>
      </w:r>
      <w:r>
        <w:rPr>
          <w:rFonts w:ascii="Times New Roman" w:eastAsia="Times New Roman" w:hAnsi="Times New Roman" w:cs="Times New Roman"/>
          <w:bCs/>
          <w:sz w:val="28"/>
          <w:szCs w:val="28"/>
          <w:lang w:eastAsia="ru-RU" w:bidi="ru-RU"/>
        </w:rPr>
        <w:t xml:space="preserve"> ……………………………</w:t>
      </w:r>
      <w:proofErr w:type="gramStart"/>
      <w:r>
        <w:rPr>
          <w:rFonts w:ascii="Times New Roman" w:eastAsia="Times New Roman" w:hAnsi="Times New Roman" w:cs="Times New Roman"/>
          <w:bCs/>
          <w:sz w:val="28"/>
          <w:szCs w:val="28"/>
          <w:lang w:eastAsia="ru-RU" w:bidi="ru-RU"/>
        </w:rPr>
        <w:t>……</w:t>
      </w:r>
      <w:r w:rsidR="00BB5A88">
        <w:rPr>
          <w:rFonts w:ascii="Times New Roman" w:eastAsia="Times New Roman" w:hAnsi="Times New Roman" w:cs="Times New Roman"/>
          <w:bCs/>
          <w:sz w:val="28"/>
          <w:szCs w:val="28"/>
          <w:lang w:eastAsia="ru-RU" w:bidi="ru-RU"/>
        </w:rPr>
        <w:t>.</w:t>
      </w:r>
      <w:proofErr w:type="gramEnd"/>
      <w:r w:rsidR="00BB5A88">
        <w:rPr>
          <w:rFonts w:ascii="Times New Roman" w:eastAsia="Times New Roman" w:hAnsi="Times New Roman" w:cs="Times New Roman"/>
          <w:bCs/>
          <w:sz w:val="28"/>
          <w:szCs w:val="28"/>
          <w:lang w:eastAsia="ru-RU" w:bidi="ru-RU"/>
        </w:rPr>
        <w:t xml:space="preserve">. </w:t>
      </w:r>
      <w:r w:rsidRPr="00AC20FD">
        <w:rPr>
          <w:rFonts w:ascii="Times New Roman" w:eastAsia="Times New Roman" w:hAnsi="Times New Roman" w:cs="Times New Roman"/>
          <w:bCs/>
          <w:sz w:val="28"/>
          <w:szCs w:val="28"/>
          <w:lang w:eastAsia="ru-RU" w:bidi="ru-RU"/>
        </w:rPr>
        <w:t>6</w:t>
      </w:r>
    </w:p>
    <w:p w:rsidR="00AC20FD" w:rsidRPr="00AC20FD" w:rsidRDefault="00AC20FD" w:rsidP="00AC20FD">
      <w:pPr>
        <w:widowControl w:val="0"/>
        <w:autoSpaceDE w:val="0"/>
        <w:autoSpaceDN w:val="0"/>
        <w:spacing w:after="0" w:line="360" w:lineRule="auto"/>
        <w:ind w:firstLine="284"/>
        <w:jc w:val="both"/>
        <w:rPr>
          <w:rFonts w:ascii="Times New Roman" w:eastAsia="Times New Roman" w:hAnsi="Times New Roman" w:cs="Times New Roman"/>
          <w:bCs/>
          <w:sz w:val="28"/>
          <w:szCs w:val="28"/>
          <w:lang w:eastAsia="ru-RU" w:bidi="ru-RU"/>
        </w:rPr>
      </w:pPr>
      <w:r w:rsidRPr="00AC20FD">
        <w:rPr>
          <w:rFonts w:ascii="Times New Roman" w:eastAsia="Times New Roman" w:hAnsi="Times New Roman" w:cs="Times New Roman"/>
          <w:bCs/>
          <w:sz w:val="28"/>
          <w:szCs w:val="28"/>
          <w:lang w:eastAsia="ru-RU" w:bidi="ru-RU"/>
        </w:rPr>
        <w:t>1.2 Задачи, формы и методы сенсорного воспитания</w:t>
      </w:r>
      <w:r>
        <w:rPr>
          <w:rFonts w:ascii="Times New Roman" w:eastAsia="Times New Roman" w:hAnsi="Times New Roman" w:cs="Times New Roman"/>
          <w:bCs/>
          <w:sz w:val="28"/>
          <w:szCs w:val="28"/>
          <w:lang w:eastAsia="ru-RU" w:bidi="ru-RU"/>
        </w:rPr>
        <w:t xml:space="preserve"> …………………</w:t>
      </w:r>
      <w:r w:rsidR="00BB5A88">
        <w:rPr>
          <w:rFonts w:ascii="Times New Roman" w:eastAsia="Times New Roman" w:hAnsi="Times New Roman" w:cs="Times New Roman"/>
          <w:bCs/>
          <w:sz w:val="28"/>
          <w:szCs w:val="28"/>
          <w:lang w:eastAsia="ru-RU" w:bidi="ru-RU"/>
        </w:rPr>
        <w:t xml:space="preserve">…… </w:t>
      </w:r>
      <w:r w:rsidRPr="00AC20FD">
        <w:rPr>
          <w:rFonts w:ascii="Times New Roman" w:eastAsia="Times New Roman" w:hAnsi="Times New Roman" w:cs="Times New Roman"/>
          <w:bCs/>
          <w:sz w:val="28"/>
          <w:szCs w:val="28"/>
          <w:lang w:eastAsia="ru-RU" w:bidi="ru-RU"/>
        </w:rPr>
        <w:t>8</w:t>
      </w:r>
    </w:p>
    <w:p w:rsidR="00AC20FD" w:rsidRPr="00AC20FD" w:rsidRDefault="00AC20FD"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r w:rsidRPr="00AC20FD">
        <w:rPr>
          <w:rFonts w:ascii="Times New Roman" w:eastAsia="Times New Roman" w:hAnsi="Times New Roman" w:cs="Times New Roman"/>
          <w:bCs/>
          <w:sz w:val="28"/>
          <w:szCs w:val="28"/>
          <w:lang w:eastAsia="ru-RU" w:bidi="ru-RU"/>
        </w:rPr>
        <w:t>Глава 2. Роль дидактических игр и игровых упражнений в формировании сенсорной культуры</w:t>
      </w:r>
      <w:r>
        <w:rPr>
          <w:rFonts w:ascii="Times New Roman" w:eastAsia="Times New Roman" w:hAnsi="Times New Roman" w:cs="Times New Roman"/>
          <w:bCs/>
          <w:sz w:val="28"/>
          <w:szCs w:val="28"/>
          <w:lang w:eastAsia="ru-RU" w:bidi="ru-RU"/>
        </w:rPr>
        <w:t xml:space="preserve"> ………………………………………………………</w:t>
      </w:r>
      <w:proofErr w:type="gramStart"/>
      <w:r>
        <w:rPr>
          <w:rFonts w:ascii="Times New Roman" w:eastAsia="Times New Roman" w:hAnsi="Times New Roman" w:cs="Times New Roman"/>
          <w:bCs/>
          <w:sz w:val="28"/>
          <w:szCs w:val="28"/>
          <w:lang w:eastAsia="ru-RU" w:bidi="ru-RU"/>
        </w:rPr>
        <w:t>…….</w:t>
      </w:r>
      <w:proofErr w:type="gramEnd"/>
      <w:r w:rsidRPr="00AC20FD">
        <w:rPr>
          <w:rFonts w:ascii="Times New Roman" w:eastAsia="Times New Roman" w:hAnsi="Times New Roman" w:cs="Times New Roman"/>
          <w:bCs/>
          <w:sz w:val="28"/>
          <w:szCs w:val="28"/>
          <w:lang w:eastAsia="ru-RU" w:bidi="ru-RU"/>
        </w:rPr>
        <w:t>14</w:t>
      </w:r>
    </w:p>
    <w:p w:rsidR="00AC20FD" w:rsidRPr="00AC20FD" w:rsidRDefault="00AC20FD" w:rsidP="00BB5A88">
      <w:pPr>
        <w:widowControl w:val="0"/>
        <w:autoSpaceDE w:val="0"/>
        <w:autoSpaceDN w:val="0"/>
        <w:spacing w:after="0" w:line="360" w:lineRule="auto"/>
        <w:ind w:firstLine="284"/>
        <w:jc w:val="both"/>
        <w:rPr>
          <w:rFonts w:ascii="Times New Roman" w:eastAsia="Times New Roman" w:hAnsi="Times New Roman" w:cs="Times New Roman"/>
          <w:bCs/>
          <w:sz w:val="28"/>
          <w:szCs w:val="28"/>
          <w:lang w:eastAsia="ru-RU" w:bidi="ru-RU"/>
        </w:rPr>
      </w:pPr>
      <w:r w:rsidRPr="00AC20FD">
        <w:rPr>
          <w:rFonts w:ascii="Times New Roman" w:eastAsia="Times New Roman" w:hAnsi="Times New Roman" w:cs="Times New Roman"/>
          <w:bCs/>
          <w:sz w:val="28"/>
          <w:szCs w:val="28"/>
          <w:lang w:eastAsia="ru-RU" w:bidi="ru-RU"/>
        </w:rPr>
        <w:t>2.1 Дидактические игры и упражнения, и их значение</w:t>
      </w:r>
      <w:r w:rsidR="00BB5A88">
        <w:rPr>
          <w:rFonts w:ascii="Times New Roman" w:eastAsia="Times New Roman" w:hAnsi="Times New Roman" w:cs="Times New Roman"/>
          <w:bCs/>
          <w:sz w:val="28"/>
          <w:szCs w:val="28"/>
          <w:lang w:eastAsia="ru-RU" w:bidi="ru-RU"/>
        </w:rPr>
        <w:t xml:space="preserve"> …………………… </w:t>
      </w:r>
      <w:r w:rsidRPr="00AC20FD">
        <w:rPr>
          <w:rFonts w:ascii="Times New Roman" w:eastAsia="Times New Roman" w:hAnsi="Times New Roman" w:cs="Times New Roman"/>
          <w:bCs/>
          <w:sz w:val="28"/>
          <w:szCs w:val="28"/>
          <w:lang w:eastAsia="ru-RU" w:bidi="ru-RU"/>
        </w:rPr>
        <w:t>14</w:t>
      </w:r>
    </w:p>
    <w:p w:rsidR="00AC20FD" w:rsidRPr="00AC20FD" w:rsidRDefault="00AC20FD" w:rsidP="00BB5A88">
      <w:pPr>
        <w:widowControl w:val="0"/>
        <w:autoSpaceDE w:val="0"/>
        <w:autoSpaceDN w:val="0"/>
        <w:spacing w:after="0" w:line="360" w:lineRule="auto"/>
        <w:ind w:left="284"/>
        <w:jc w:val="both"/>
        <w:rPr>
          <w:rFonts w:ascii="Times New Roman" w:eastAsia="Times New Roman" w:hAnsi="Times New Roman" w:cs="Times New Roman"/>
          <w:bCs/>
          <w:sz w:val="28"/>
          <w:szCs w:val="28"/>
          <w:lang w:eastAsia="ru-RU" w:bidi="ru-RU"/>
        </w:rPr>
      </w:pPr>
      <w:r w:rsidRPr="00AC20FD">
        <w:rPr>
          <w:rFonts w:ascii="Times New Roman" w:eastAsia="Times New Roman" w:hAnsi="Times New Roman" w:cs="Times New Roman"/>
          <w:bCs/>
          <w:sz w:val="28"/>
          <w:szCs w:val="28"/>
          <w:lang w:eastAsia="ru-RU" w:bidi="ru-RU"/>
        </w:rPr>
        <w:t>2.2 Дидактические принципы и условия проведения игр и занятий с детьми раннего возраста</w:t>
      </w:r>
      <w:r w:rsidR="00BB5A88">
        <w:rPr>
          <w:rFonts w:ascii="Times New Roman" w:eastAsia="Times New Roman" w:hAnsi="Times New Roman" w:cs="Times New Roman"/>
          <w:bCs/>
          <w:sz w:val="28"/>
          <w:szCs w:val="28"/>
          <w:lang w:eastAsia="ru-RU" w:bidi="ru-RU"/>
        </w:rPr>
        <w:t xml:space="preserve"> ………………………………………………………</w:t>
      </w:r>
      <w:proofErr w:type="gramStart"/>
      <w:r w:rsidR="00BB5A88">
        <w:rPr>
          <w:rFonts w:ascii="Times New Roman" w:eastAsia="Times New Roman" w:hAnsi="Times New Roman" w:cs="Times New Roman"/>
          <w:bCs/>
          <w:sz w:val="28"/>
          <w:szCs w:val="28"/>
          <w:lang w:eastAsia="ru-RU" w:bidi="ru-RU"/>
        </w:rPr>
        <w:t>…….</w:t>
      </w:r>
      <w:proofErr w:type="gramEnd"/>
      <w:r w:rsidR="00BB5A88">
        <w:rPr>
          <w:rFonts w:ascii="Times New Roman" w:eastAsia="Times New Roman" w:hAnsi="Times New Roman" w:cs="Times New Roman"/>
          <w:bCs/>
          <w:sz w:val="28"/>
          <w:szCs w:val="28"/>
          <w:lang w:eastAsia="ru-RU" w:bidi="ru-RU"/>
        </w:rPr>
        <w:t xml:space="preserve">. </w:t>
      </w:r>
      <w:r w:rsidRPr="00AC20FD">
        <w:rPr>
          <w:rFonts w:ascii="Times New Roman" w:eastAsia="Times New Roman" w:hAnsi="Times New Roman" w:cs="Times New Roman"/>
          <w:bCs/>
          <w:sz w:val="28"/>
          <w:szCs w:val="28"/>
          <w:lang w:eastAsia="ru-RU" w:bidi="ru-RU"/>
        </w:rPr>
        <w:t>19</w:t>
      </w:r>
    </w:p>
    <w:p w:rsidR="00AC20FD" w:rsidRPr="00AC20FD" w:rsidRDefault="00AC20FD" w:rsidP="00BB5A88">
      <w:pPr>
        <w:widowControl w:val="0"/>
        <w:autoSpaceDE w:val="0"/>
        <w:autoSpaceDN w:val="0"/>
        <w:spacing w:after="0" w:line="360" w:lineRule="auto"/>
        <w:ind w:firstLine="284"/>
        <w:jc w:val="both"/>
        <w:rPr>
          <w:rFonts w:ascii="Times New Roman" w:eastAsia="Times New Roman" w:hAnsi="Times New Roman" w:cs="Times New Roman"/>
          <w:bCs/>
          <w:sz w:val="28"/>
          <w:szCs w:val="28"/>
          <w:lang w:eastAsia="ru-RU" w:bidi="ru-RU"/>
        </w:rPr>
      </w:pPr>
      <w:r w:rsidRPr="00AC20FD">
        <w:rPr>
          <w:rFonts w:ascii="Times New Roman" w:eastAsia="Times New Roman" w:hAnsi="Times New Roman" w:cs="Times New Roman"/>
          <w:bCs/>
          <w:sz w:val="28"/>
          <w:szCs w:val="28"/>
          <w:lang w:eastAsia="ru-RU" w:bidi="ru-RU"/>
        </w:rPr>
        <w:t>2.3 Упражнения для сенсорного развития детей 4 ле</w:t>
      </w:r>
      <w:r w:rsidR="00BB5A88">
        <w:rPr>
          <w:rFonts w:ascii="Times New Roman" w:eastAsia="Times New Roman" w:hAnsi="Times New Roman" w:cs="Times New Roman"/>
          <w:bCs/>
          <w:sz w:val="28"/>
          <w:szCs w:val="28"/>
          <w:lang w:eastAsia="ru-RU" w:bidi="ru-RU"/>
        </w:rPr>
        <w:t xml:space="preserve">т …………………… </w:t>
      </w:r>
      <w:r w:rsidRPr="00AC20FD">
        <w:rPr>
          <w:rFonts w:ascii="Times New Roman" w:eastAsia="Times New Roman" w:hAnsi="Times New Roman" w:cs="Times New Roman"/>
          <w:bCs/>
          <w:sz w:val="28"/>
          <w:szCs w:val="28"/>
          <w:lang w:eastAsia="ru-RU" w:bidi="ru-RU"/>
        </w:rPr>
        <w:t>23</w:t>
      </w:r>
    </w:p>
    <w:p w:rsidR="00AC20FD" w:rsidRPr="00AC20FD" w:rsidRDefault="00AC20FD"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r w:rsidRPr="00AC20FD">
        <w:rPr>
          <w:rFonts w:ascii="Times New Roman" w:eastAsia="Times New Roman" w:hAnsi="Times New Roman" w:cs="Times New Roman"/>
          <w:bCs/>
          <w:sz w:val="28"/>
          <w:szCs w:val="28"/>
          <w:lang w:eastAsia="ru-RU" w:bidi="ru-RU"/>
        </w:rPr>
        <w:t>Заключение</w:t>
      </w:r>
      <w:r w:rsidR="00BB5A88">
        <w:rPr>
          <w:rFonts w:ascii="Times New Roman" w:eastAsia="Times New Roman" w:hAnsi="Times New Roman" w:cs="Times New Roman"/>
          <w:bCs/>
          <w:sz w:val="28"/>
          <w:szCs w:val="28"/>
          <w:lang w:eastAsia="ru-RU" w:bidi="ru-RU"/>
        </w:rPr>
        <w:t xml:space="preserve"> ………………………………………………………………</w:t>
      </w:r>
      <w:proofErr w:type="gramStart"/>
      <w:r w:rsidR="00BB5A88">
        <w:rPr>
          <w:rFonts w:ascii="Times New Roman" w:eastAsia="Times New Roman" w:hAnsi="Times New Roman" w:cs="Times New Roman"/>
          <w:bCs/>
          <w:sz w:val="28"/>
          <w:szCs w:val="28"/>
          <w:lang w:eastAsia="ru-RU" w:bidi="ru-RU"/>
        </w:rPr>
        <w:t>…….</w:t>
      </w:r>
      <w:proofErr w:type="gramEnd"/>
      <w:r w:rsidR="00BB5A88">
        <w:rPr>
          <w:rFonts w:ascii="Times New Roman" w:eastAsia="Times New Roman" w:hAnsi="Times New Roman" w:cs="Times New Roman"/>
          <w:bCs/>
          <w:sz w:val="28"/>
          <w:szCs w:val="28"/>
          <w:lang w:eastAsia="ru-RU" w:bidi="ru-RU"/>
        </w:rPr>
        <w:t xml:space="preserve">. </w:t>
      </w:r>
      <w:r w:rsidRPr="00AC20FD">
        <w:rPr>
          <w:rFonts w:ascii="Times New Roman" w:eastAsia="Times New Roman" w:hAnsi="Times New Roman" w:cs="Times New Roman"/>
          <w:bCs/>
          <w:sz w:val="28"/>
          <w:szCs w:val="28"/>
          <w:lang w:eastAsia="ru-RU" w:bidi="ru-RU"/>
        </w:rPr>
        <w:t>28</w:t>
      </w:r>
    </w:p>
    <w:p w:rsidR="00AC20FD" w:rsidRDefault="00AC20FD"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r w:rsidRPr="00AC20FD">
        <w:rPr>
          <w:rFonts w:ascii="Times New Roman" w:eastAsia="Times New Roman" w:hAnsi="Times New Roman" w:cs="Times New Roman"/>
          <w:bCs/>
          <w:sz w:val="28"/>
          <w:szCs w:val="28"/>
          <w:lang w:eastAsia="ru-RU" w:bidi="ru-RU"/>
        </w:rPr>
        <w:t>Список использованной литературы</w:t>
      </w:r>
      <w:r w:rsidR="00BB5A88">
        <w:rPr>
          <w:rFonts w:ascii="Times New Roman" w:eastAsia="Times New Roman" w:hAnsi="Times New Roman" w:cs="Times New Roman"/>
          <w:bCs/>
          <w:sz w:val="28"/>
          <w:szCs w:val="28"/>
          <w:lang w:eastAsia="ru-RU" w:bidi="ru-RU"/>
        </w:rPr>
        <w:t xml:space="preserve"> …………………………………………. </w:t>
      </w:r>
      <w:r w:rsidRPr="00AC20FD">
        <w:rPr>
          <w:rFonts w:ascii="Times New Roman" w:eastAsia="Times New Roman" w:hAnsi="Times New Roman" w:cs="Times New Roman"/>
          <w:bCs/>
          <w:sz w:val="28"/>
          <w:szCs w:val="28"/>
          <w:lang w:eastAsia="ru-RU" w:bidi="ru-RU"/>
        </w:rPr>
        <w:t>29</w:t>
      </w: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center"/>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lastRenderedPageBreak/>
        <w:t>Введение</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Сенсорное воспитание, имеющее цель - формирование полноценного восприятия окружающей действительности, служат основой для понимания окружающего мира, первым этапом которых является чувственный опыт. Успех умственного, физического и эстетического воспитания во многом зависит от степени нарушения развития детей, то есть от того, насколько полно дети слышат, видят и чувствуют окружающую среду.</w:t>
      </w:r>
    </w:p>
    <w:p w:rsidR="00BB5A88" w:rsidRPr="00BB5A88" w:rsidRDefault="00BB5A88" w:rsidP="00BB5A88">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Дети в каждом возрастном периоде наиболее чувствительны к определенным воздействиям. В связи с этим каждый возрастной этап становится благоприятным для большего нервно-психического развития и всестороннего дошкольного воспитания ребенка. Чем меньше ребенок, тем важнее сенсорное переживание в его жизни. На этапе раннего детства знакомство с особенностями предметов играет жизненно важную роль. Ранний возраст называют "золотым веком" сенсорного образования.</w:t>
      </w:r>
    </w:p>
    <w:p w:rsidR="00BB5A88" w:rsidRPr="00BB5A88" w:rsidRDefault="00BB5A88" w:rsidP="00191FE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истории дошкольной педагогики, на всех этапах ее развития, эта проблема занимает одно из центральных мест. Видные представители дошкольной педагогики (</w:t>
      </w:r>
      <w:proofErr w:type="spellStart"/>
      <w:r w:rsidRPr="00BB5A88">
        <w:rPr>
          <w:rFonts w:ascii="Times New Roman" w:eastAsia="Times New Roman" w:hAnsi="Times New Roman" w:cs="Times New Roman"/>
          <w:bCs/>
          <w:sz w:val="28"/>
          <w:szCs w:val="28"/>
          <w:lang w:eastAsia="ru-RU" w:bidi="ru-RU"/>
        </w:rPr>
        <w:t>Я.Каменский</w:t>
      </w:r>
      <w:proofErr w:type="spellEnd"/>
      <w:r w:rsidRPr="00BB5A88">
        <w:rPr>
          <w:rFonts w:ascii="Times New Roman" w:eastAsia="Times New Roman" w:hAnsi="Times New Roman" w:cs="Times New Roman"/>
          <w:bCs/>
          <w:sz w:val="28"/>
          <w:szCs w:val="28"/>
          <w:lang w:eastAsia="ru-RU" w:bidi="ru-RU"/>
        </w:rPr>
        <w:t xml:space="preserve">, Ф. </w:t>
      </w:r>
      <w:proofErr w:type="spellStart"/>
      <w:r w:rsidRPr="00BB5A88">
        <w:rPr>
          <w:rFonts w:ascii="Times New Roman" w:eastAsia="Times New Roman" w:hAnsi="Times New Roman" w:cs="Times New Roman"/>
          <w:bCs/>
          <w:sz w:val="28"/>
          <w:szCs w:val="28"/>
          <w:lang w:eastAsia="ru-RU" w:bidi="ru-RU"/>
        </w:rPr>
        <w:t>Фробель</w:t>
      </w:r>
      <w:proofErr w:type="spellEnd"/>
      <w:r w:rsidRPr="00BB5A88">
        <w:rPr>
          <w:rFonts w:ascii="Times New Roman" w:eastAsia="Times New Roman" w:hAnsi="Times New Roman" w:cs="Times New Roman"/>
          <w:bCs/>
          <w:sz w:val="28"/>
          <w:szCs w:val="28"/>
          <w:lang w:eastAsia="ru-RU" w:bidi="ru-RU"/>
        </w:rPr>
        <w:t xml:space="preserve">, М. Монтессори, О. </w:t>
      </w:r>
      <w:proofErr w:type="spellStart"/>
      <w:r w:rsidRPr="00BB5A88">
        <w:rPr>
          <w:rFonts w:ascii="Times New Roman" w:eastAsia="Times New Roman" w:hAnsi="Times New Roman" w:cs="Times New Roman"/>
          <w:bCs/>
          <w:sz w:val="28"/>
          <w:szCs w:val="28"/>
          <w:lang w:eastAsia="ru-RU" w:bidi="ru-RU"/>
        </w:rPr>
        <w:t>Декрольт</w:t>
      </w:r>
      <w:proofErr w:type="spellEnd"/>
      <w:r w:rsidRPr="00BB5A88">
        <w:rPr>
          <w:rFonts w:ascii="Times New Roman" w:eastAsia="Times New Roman" w:hAnsi="Times New Roman" w:cs="Times New Roman"/>
          <w:bCs/>
          <w:sz w:val="28"/>
          <w:szCs w:val="28"/>
          <w:lang w:eastAsia="ru-RU" w:bidi="ru-RU"/>
        </w:rPr>
        <w:t xml:space="preserve">, Е. И. Тихеева и др.) занимались разработкой различных дидактических игр и упражнений для ознакомления детей со свойствами предметов. Проведенный анализ в дидактических системах перечисленных авторов позволил прийти к выводу о необходимости разработки нового содержания и методов ознакомления детей с особенностями и особенностями объектов в свете новых психолого-педагогических исследований. На основе современных дидактических принципов развивается сенсорная система обучения. Его разработали ученые, педагоги и психологи (А. В. Запорожец, А. П. Усова, Н. П. Сакулина, Л. А. Венгер, Н.Н. </w:t>
      </w:r>
      <w:proofErr w:type="spellStart"/>
      <w:r w:rsidRPr="00BB5A88">
        <w:rPr>
          <w:rFonts w:ascii="Times New Roman" w:eastAsia="Times New Roman" w:hAnsi="Times New Roman" w:cs="Times New Roman"/>
          <w:bCs/>
          <w:sz w:val="28"/>
          <w:szCs w:val="28"/>
          <w:lang w:eastAsia="ru-RU" w:bidi="ru-RU"/>
        </w:rPr>
        <w:t>Поддяков</w:t>
      </w:r>
      <w:proofErr w:type="spellEnd"/>
      <w:r w:rsidRPr="00BB5A88">
        <w:rPr>
          <w:rFonts w:ascii="Times New Roman" w:eastAsia="Times New Roman" w:hAnsi="Times New Roman" w:cs="Times New Roman"/>
          <w:bCs/>
          <w:sz w:val="28"/>
          <w:szCs w:val="28"/>
          <w:lang w:eastAsia="ru-RU" w:bidi="ru-RU"/>
        </w:rPr>
        <w:t xml:space="preserve"> и др.).</w:t>
      </w:r>
    </w:p>
    <w:p w:rsidR="00BB5A88" w:rsidRPr="00BB5A88" w:rsidRDefault="00BB5A88" w:rsidP="00191FE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При решении вопроса о содержании и методах работы по воспитанию чувств у детей младшего возраста необходимо учитывать принципы сенсорного воспитания в дошкольных учреждениях. Исходя из них, стало </w:t>
      </w:r>
      <w:r w:rsidRPr="00BB5A88">
        <w:rPr>
          <w:rFonts w:ascii="Times New Roman" w:eastAsia="Times New Roman" w:hAnsi="Times New Roman" w:cs="Times New Roman"/>
          <w:bCs/>
          <w:sz w:val="28"/>
          <w:szCs w:val="28"/>
          <w:lang w:eastAsia="ru-RU" w:bidi="ru-RU"/>
        </w:rPr>
        <w:lastRenderedPageBreak/>
        <w:t>понятно, какое свойство можно и нужно предъявлять детям, какие цветовые оттенки, формы, размеры предметов следует использовать, а главное, как должен строиться процесс обучения детей восприятию окружающей действительности.</w:t>
      </w:r>
    </w:p>
    <w:p w:rsidR="00BB5A88" w:rsidRPr="00BB5A88" w:rsidRDefault="00BB5A88" w:rsidP="00191FE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 П. Сакулина, рассматривая вопрос приобщения детей к цвету, утверждает, что детей следует приобщать к абстрактным цветам только после того, как они имеют достаточный опыт цветовых представлений в процессе наблюдения за окружающей средой. Вывод из такого опыта происходит, по его мнению, в раннем детстве, а в 3-4 года у детей уже есть потребность знать названия и навигацию по 5-6 цветам.</w:t>
      </w:r>
    </w:p>
    <w:p w:rsidR="00BB5A88" w:rsidRPr="00BB5A88" w:rsidRDefault="00BB5A88" w:rsidP="00191FE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Поэтому основная задача приобщения детей к характеристикам предметов состоит в том, чтобы обеспечить сбор представлений о цвете, форме и размерах предметов.</w:t>
      </w:r>
    </w:p>
    <w:p w:rsidR="00BB5A88" w:rsidRPr="00BB5A88" w:rsidRDefault="00BB5A88" w:rsidP="00191FE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раннем детском возрасте нет необходимости информировать детей как об общей неисправности по нормативам, сообщать им систематизированную информацию о свойствах предметов. Однако проделанная работа должна подготовить почву для следующего усвоения стандартов, она должна быть построена таким образом, чтобы дети могли легко усвоить общие разделы и группировку имущества в будущем, которое уже находится за порогом раннего детства.</w:t>
      </w:r>
    </w:p>
    <w:p w:rsidR="00BB5A88" w:rsidRPr="00BB5A88" w:rsidRDefault="00BB5A88" w:rsidP="00F6205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Обучение должно включать в себя формирование у детей обобщающих приемов, позволяющих исследовать ряд особенностей, служащих для решения ряда сходных задач. Соотнесение, сравнение объектов между собой в общем методе, который формируется в период раннего детства позволяет успешно решать определенный круг дифференцированных по цвету, форме и размеру задач.</w:t>
      </w:r>
    </w:p>
    <w:p w:rsidR="00BB5A88" w:rsidRPr="00BB5A88" w:rsidRDefault="00BB5A88" w:rsidP="00F6205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С раннего детства задача усвоения общепринятых норм детьми еще не поставлена, обучение должно включать обязательное запоминание названий цветов и форм.</w:t>
      </w:r>
    </w:p>
    <w:p w:rsidR="00BB5A88" w:rsidRPr="00BB5A88" w:rsidRDefault="00BB5A88" w:rsidP="00C41B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В раннем детстве в дошкольных учреждениях необходимо вводить </w:t>
      </w:r>
      <w:r w:rsidRPr="00BB5A88">
        <w:rPr>
          <w:rFonts w:ascii="Times New Roman" w:eastAsia="Times New Roman" w:hAnsi="Times New Roman" w:cs="Times New Roman"/>
          <w:bCs/>
          <w:sz w:val="28"/>
          <w:szCs w:val="28"/>
          <w:lang w:eastAsia="ru-RU" w:bidi="ru-RU"/>
        </w:rPr>
        <w:lastRenderedPageBreak/>
        <w:t xml:space="preserve">предметную деятельность, поэтому целесообразно включать сенсорные задания в этот вид деятельности, используя игры и игровые занятия, а не учитывать цвет, форму и размер предметов </w:t>
      </w:r>
      <w:proofErr w:type="gramStart"/>
      <w:r w:rsidRPr="00BB5A88">
        <w:rPr>
          <w:rFonts w:ascii="Times New Roman" w:eastAsia="Times New Roman" w:hAnsi="Times New Roman" w:cs="Times New Roman"/>
          <w:bCs/>
          <w:sz w:val="28"/>
          <w:szCs w:val="28"/>
          <w:lang w:eastAsia="ru-RU" w:bidi="ru-RU"/>
        </w:rPr>
        <w:t>- это</w:t>
      </w:r>
      <w:proofErr w:type="gramEnd"/>
      <w:r w:rsidRPr="00BB5A88">
        <w:rPr>
          <w:rFonts w:ascii="Times New Roman" w:eastAsia="Times New Roman" w:hAnsi="Times New Roman" w:cs="Times New Roman"/>
          <w:bCs/>
          <w:sz w:val="28"/>
          <w:szCs w:val="28"/>
          <w:lang w:eastAsia="ru-RU" w:bidi="ru-RU"/>
        </w:rPr>
        <w:t xml:space="preserve"> необходимое условие для выполнения субъектом действия. </w:t>
      </w:r>
    </w:p>
    <w:p w:rsidR="00BB5A88" w:rsidRPr="00BB5A88" w:rsidRDefault="00BB5A88" w:rsidP="00C41B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Объект работы – воспитание сенсорной культуры у детей 4 года жизни. </w:t>
      </w:r>
    </w:p>
    <w:p w:rsidR="00BB5A88" w:rsidRPr="00BB5A88" w:rsidRDefault="00BB5A88" w:rsidP="00C41B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Цель работы – изучить и проанализировать роль дидактических игр и игровых упражнений в воспитании сенсорной культуры у детей 4 года жизни.</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Для достижения цели работы необходимо решить ряд следующих задач.</w:t>
      </w:r>
    </w:p>
    <w:p w:rsidR="00BB5A88" w:rsidRPr="00BB5A88" w:rsidRDefault="00BB5A88" w:rsidP="00C41B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1.Рассмотреть сенсорное воспитание в детском саду.</w:t>
      </w:r>
    </w:p>
    <w:p w:rsidR="00BB5A88" w:rsidRPr="00BB5A88" w:rsidRDefault="00BB5A88" w:rsidP="00C41B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2. Изучить задачи, формы и методы сенсорного воспитания. </w:t>
      </w:r>
    </w:p>
    <w:p w:rsidR="00BB5A88" w:rsidRPr="00BB5A88" w:rsidRDefault="00BB5A88" w:rsidP="00C41B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3. Проанализировать дидактические игры и упражнения, и их значение. </w:t>
      </w:r>
    </w:p>
    <w:p w:rsidR="00BB5A88" w:rsidRPr="00BB5A88" w:rsidRDefault="00BB5A88" w:rsidP="00C41B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4. Выявить дидактические принципы и условия проведения игр и занятий с детьми раннего возраста.</w:t>
      </w:r>
    </w:p>
    <w:p w:rsidR="00BB5A88" w:rsidRPr="00BB5A88" w:rsidRDefault="00BB5A88" w:rsidP="00C41B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5. Предложить упражнения для сенсорного развития детей 4 лет.</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C41BF7" w:rsidRPr="00BB5A88" w:rsidRDefault="00C41BF7"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C42DA8" w:rsidRDefault="00C42DA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C42DA8" w:rsidRDefault="00C42DA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C42DA8" w:rsidRDefault="00C42DA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C42DA8" w:rsidRDefault="00C42DA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C42DA8" w:rsidRPr="00BB5A88" w:rsidRDefault="00C42DA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03CF9" w:rsidRDefault="00BB5A88" w:rsidP="00B03CF9">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r w:rsidRPr="00B03CF9">
        <w:rPr>
          <w:rFonts w:ascii="Times New Roman" w:eastAsia="Times New Roman" w:hAnsi="Times New Roman" w:cs="Times New Roman"/>
          <w:b/>
          <w:sz w:val="28"/>
          <w:szCs w:val="28"/>
          <w:lang w:eastAsia="ru-RU" w:bidi="ru-RU"/>
        </w:rPr>
        <w:lastRenderedPageBreak/>
        <w:t>Глава 1. Особенности воспитания сенсорной культуры детей дошкольного возраста</w:t>
      </w:r>
    </w:p>
    <w:p w:rsidR="00BB5A88" w:rsidRPr="00B03CF9" w:rsidRDefault="00BB5A88" w:rsidP="00B03CF9">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BB5A88" w:rsidRPr="00B03CF9" w:rsidRDefault="00BB5A88" w:rsidP="00B03CF9">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r w:rsidRPr="00B03CF9">
        <w:rPr>
          <w:rFonts w:ascii="Times New Roman" w:eastAsia="Times New Roman" w:hAnsi="Times New Roman" w:cs="Times New Roman"/>
          <w:b/>
          <w:sz w:val="28"/>
          <w:szCs w:val="28"/>
          <w:lang w:eastAsia="ru-RU" w:bidi="ru-RU"/>
        </w:rPr>
        <w:t>1.1 Сенсорное воспитание в детском саду</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03CF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Сенсорное воспитание </w:t>
      </w:r>
      <w:r w:rsidR="00B03CF9" w:rsidRPr="00BB5A88">
        <w:rPr>
          <w:rFonts w:ascii="Times New Roman" w:eastAsia="Times New Roman" w:hAnsi="Times New Roman" w:cs="Times New Roman"/>
          <w:bCs/>
          <w:sz w:val="28"/>
          <w:szCs w:val="28"/>
          <w:lang w:eastAsia="ru-RU" w:bidi="ru-RU"/>
        </w:rPr>
        <w:t>— это</w:t>
      </w:r>
      <w:r w:rsidRPr="00BB5A88">
        <w:rPr>
          <w:rFonts w:ascii="Times New Roman" w:eastAsia="Times New Roman" w:hAnsi="Times New Roman" w:cs="Times New Roman"/>
          <w:bCs/>
          <w:sz w:val="28"/>
          <w:szCs w:val="28"/>
          <w:lang w:eastAsia="ru-RU" w:bidi="ru-RU"/>
        </w:rPr>
        <w:t xml:space="preserve"> целенаправленное совершенствование и развитие сенсорных процессов (чувств, впечатлений, комментариев) у детей дошкольного возраста.</w:t>
      </w:r>
    </w:p>
    <w:p w:rsidR="00BB5A88" w:rsidRPr="00BB5A88" w:rsidRDefault="00BB5A88" w:rsidP="00FD343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Нарушение процессов является неотъемлемой частью деятельности органов чувств. Предмет, на который мы смотрим, воздействует на наши глаза; с помощью руки мы ощущаем его твердость (или мягкость), шероховатость и т. д. звуки, издаваемые любым предметом, воспринимаются нашим ухом. Итак, чувства и восприятия непосредственны, нарушено познание действительности.</w:t>
      </w:r>
    </w:p>
    <w:p w:rsidR="00BB5A88" w:rsidRPr="00BB5A88" w:rsidRDefault="00BB5A88" w:rsidP="00FD343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дошкольном возрасте развитие чувств и восприятий происходит очень интенсивно. В то же время, при коррекции представлений об объектах, при нарушении норм они легче формируются в процессе их непосредственного восприятия, зрительного, слухового, тактильного и, в процессе различных видов действий с этими объектами.</w:t>
      </w:r>
    </w:p>
    <w:p w:rsidR="00BB5A88" w:rsidRPr="00BB5A88" w:rsidRDefault="00BB5A88" w:rsidP="00E373D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Развитие процессов ощущения и восприятия у детей значительно опережает развитие мышления. Дети, которые еще не умеют самостоятельно смотреть на предметы, замечают их особенности (форму, цвет, размер). Поэтому необходимо формировать дефект по стандартам через чувства и восприятия. Задача этой цели решается путем использования дидактических игр и игровых упражнений, направленных на формирование у детей представлений о форме, цвете и размере.</w:t>
      </w:r>
    </w:p>
    <w:p w:rsidR="00BB5A88" w:rsidRPr="00BB5A88" w:rsidRDefault="00BB5A88" w:rsidP="00E373D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это время воспитатель располагает множеством средств, позволяющих ему знакомить детей с предметами и их свойствами не в натуральном виде, а через картинки, рисунки (картинки), дидактические игрушки (матрешки, пирамидки), а также отбирать специальный дидактический материал.</w:t>
      </w:r>
    </w:p>
    <w:p w:rsidR="00BB5A88" w:rsidRPr="00BB5A88" w:rsidRDefault="00BB5A88" w:rsidP="00E10608">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lastRenderedPageBreak/>
        <w:t>Дошкольный возраст находится в начальном периоде приобщения к окружающей действительности. Ребенок познает объективный мир с его различными свойствами, а также явления природы, события общественной жизни, которые можно наблюдать. Кроме того, он получает информацию из речи взрослого: говорит, объясняет, читает. Оба эти пути передачи информации тесно взаимосвязаны.</w:t>
      </w:r>
    </w:p>
    <w:p w:rsidR="00BB5A88" w:rsidRPr="00BB5A88" w:rsidRDefault="00BB5A88" w:rsidP="00E10608">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Несомненно, слово играет важную роль в зрительном распознавании, и организация процесса, направленного на восприятие объектов и их свойств, не менее важна.</w:t>
      </w:r>
    </w:p>
    <w:p w:rsidR="00BB5A88" w:rsidRPr="00BB5A88" w:rsidRDefault="00BB5A88" w:rsidP="00E10608">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Известно, что информация, полученная с помощью слов и подкрепленная чувственным опытом, неясна, неясна и хрупка.</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Объекты и явления окружающей действительности представляют собой совокупность свойств (размер, цвет, форма и др.) Чтобы познакомиться со свойством предмета, необходимо заметить свойства, характеризующие его, как бы отличить его от предмета.</w:t>
      </w:r>
    </w:p>
    <w:p w:rsidR="00BB5A88" w:rsidRPr="00BB5A88" w:rsidRDefault="00BB5A88" w:rsidP="00B84C1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С древних времен воспитатели в дошкольных учреждениях использовали сенсорное обучение как способ сравнения предметов по тому или иному признаку.</w:t>
      </w:r>
    </w:p>
    <w:p w:rsidR="00BB5A88" w:rsidRPr="00BB5A88" w:rsidRDefault="00BB5A88" w:rsidP="00B84C1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Если предметы одинаковы по форме и размеру, но отличаются по цвету (шары, например), то можно научиться отличать цвета от них. Воспитатели также могут подобрать предметы, которые одинаковы по форме, но отличаются по размеру (набор кукол, миски, яйца и т. д.). Это могут быть наборы игрушек, которые отличаются по размеру и цвету, но одинаковы по форме. Предметы и игрушки, выбранные таким образом, становятся дидактическими пособиями для различения цвета, размера и формы. Задача выбора того или иного свойства проще. Кроме того, все внимание направлено на сравнение этого свойства, а сам объект с набором свойств как бы отступает на задний план. При этом известны не сами объекты, а характеристики, присущие этим и многим другим объектам.</w:t>
      </w:r>
    </w:p>
    <w:p w:rsidR="00BB5A88" w:rsidRPr="00BB5A88" w:rsidRDefault="00BB5A88" w:rsidP="00424F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Восприятие окружающего мира детьми всегда определяется их </w:t>
      </w:r>
      <w:r w:rsidRPr="00BB5A88">
        <w:rPr>
          <w:rFonts w:ascii="Times New Roman" w:eastAsia="Times New Roman" w:hAnsi="Times New Roman" w:cs="Times New Roman"/>
          <w:bCs/>
          <w:sz w:val="28"/>
          <w:szCs w:val="28"/>
          <w:lang w:eastAsia="ru-RU" w:bidi="ru-RU"/>
        </w:rPr>
        <w:lastRenderedPageBreak/>
        <w:t>интересами, потребностями и планами. Дети должны развивать различное восприятие фокуса через использование и улучшение своих интересов и потребностей. Эта цель достигается за счет использования игр и игровых упражнений, направленных на формирование сенсорных эталонов и других представлений о предметах и явлениях.</w:t>
      </w:r>
    </w:p>
    <w:p w:rsidR="00BB5A88" w:rsidRPr="00BB5A88" w:rsidRDefault="00BB5A88" w:rsidP="00424F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На занятиях задачи сенсорного воспитания и развития включаются в дидактическую систему и проводятся по отношению к конкретной деятельности с учетом ее особенностей.</w:t>
      </w:r>
    </w:p>
    <w:p w:rsidR="00BB5A88" w:rsidRPr="00BB5A88" w:rsidRDefault="00BB5A88" w:rsidP="00424FF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Кроме того, в течение всей жизни детей накапливается сенсорный опыт, обогащается их восприятие окружающего мира, повышается их эмоциональный тонус, реализуются положительные эмоции, связанные с восприятием явлений окружающей среды, пробуждаются интересы, формируются потребности.</w:t>
      </w:r>
    </w:p>
    <w:p w:rsidR="00BB5A88" w:rsidRPr="00BB5A88" w:rsidRDefault="00BB5A88" w:rsidP="00E20D4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Сенсорное воспитание в процессе обучения и в повседневной жизни требует различных способов и методов.</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E20D49" w:rsidRDefault="00BB5A88" w:rsidP="00E20D49">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r w:rsidRPr="00E20D49">
        <w:rPr>
          <w:rFonts w:ascii="Times New Roman" w:eastAsia="Times New Roman" w:hAnsi="Times New Roman" w:cs="Times New Roman"/>
          <w:b/>
          <w:sz w:val="28"/>
          <w:szCs w:val="28"/>
          <w:lang w:eastAsia="ru-RU" w:bidi="ru-RU"/>
        </w:rPr>
        <w:t>1.2 Задачи, формы и методы сенсорного воспитания</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E20D4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Сенсорное воспитание в детском саду (с использованием игр и игровых упражнений) является основой для организации сенсорного опыта детей. Именно в детском саду создаются все условия для систематического управления формированием чувств, впечатлений и наблюдений детей.</w:t>
      </w:r>
    </w:p>
    <w:p w:rsidR="00BB5A88" w:rsidRPr="00BB5A88" w:rsidRDefault="00BB5A88" w:rsidP="00E20D4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Умение видеть, воспринимать и сравнивать предметы формируются только тогда, когда дети четко понимают, зачем им нужно рассматривать конкретный предмет, прислушиваясь к определенным звукам, и сравнивать их между собой. Поэтому, когда воспитатель учит детей дошкольного возраста рассматривать различные предметы и явления, возникает необходимость четко объяснить детям смысл их действий. Это значит, становится особенно ясно детям тогда, если они должны были использовать идеи в практической деятельности.; в этом случае восприятие детей становится более осознанным </w:t>
      </w:r>
      <w:r w:rsidRPr="00BB5A88">
        <w:rPr>
          <w:rFonts w:ascii="Times New Roman" w:eastAsia="Times New Roman" w:hAnsi="Times New Roman" w:cs="Times New Roman"/>
          <w:bCs/>
          <w:sz w:val="28"/>
          <w:szCs w:val="28"/>
          <w:lang w:eastAsia="ru-RU" w:bidi="ru-RU"/>
        </w:rPr>
        <w:lastRenderedPageBreak/>
        <w:t>и целенаправленным: ведь если смотреть на предмет невнимательно, то его трудно нарисовать или построить.</w:t>
      </w:r>
    </w:p>
    <w:p w:rsidR="00BB5A88" w:rsidRPr="00BB5A88" w:rsidRDefault="00BB5A88" w:rsidP="00E20D4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В процессе воспроизведения субъекта в той или иной деятельности, которая уже находится в процессе формирования представлений детей, исследуются и объясняются. В связи с этим основной задачей сенсорного образования является формирование у детей таких умений видеть и представлять предметы и явления, которые способствовали бы совершенствованию процессов рисования, конструирования, звукового анализа слов, работы на природе и др. </w:t>
      </w:r>
    </w:p>
    <w:p w:rsidR="00BB5A88" w:rsidRPr="00BB5A88" w:rsidRDefault="00BB5A88" w:rsidP="00E20D4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Итак, сенсорное воспитание должно проходить в тесном контакте с различными видами деятельности.</w:t>
      </w:r>
    </w:p>
    <w:p w:rsidR="00BB5A88" w:rsidRPr="00BB5A88" w:rsidRDefault="00BB5A88" w:rsidP="00E20D4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то же время было бы неверно думать, что любая конструктивная, любая зрительная деятельность направлена в правильном направлении к сенсорному воспитанию. Это требует, чтобы направленность и содержание этих видов деятельности были подчинены задаче умственного воспитания, то есть когда мы учим детей рисовать, конструировать и т. д., то нужно оценивать результаты этого исследования не только по качеству рисунков, построек, но в основном по тому, какой психический багаж приобрели дети.</w:t>
      </w:r>
    </w:p>
    <w:p w:rsidR="00BB5A88" w:rsidRPr="00BB5A88" w:rsidRDefault="00BB5A88" w:rsidP="00E20D4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Умение видеть объекты, их анализ, сравнение и обобщение не формируется само по себе: требуется специальная подготовка для конкретной системы (например, построить красивый дом).</w:t>
      </w:r>
    </w:p>
    <w:p w:rsidR="00BB5A88" w:rsidRPr="00BB5A88" w:rsidRDefault="00BB5A88" w:rsidP="00E20D4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Поэтому наибольшее влияние на сенсорное воспитание оказывает продуктивная деятельность, содержание и организация которой подчинены задачам психического воспитания.</w:t>
      </w:r>
    </w:p>
    <w:p w:rsidR="00BB5A88" w:rsidRPr="00BB5A88" w:rsidRDefault="00BB5A88" w:rsidP="00E20D4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каждой продуктивной деятельности воспитатель может выбрать конкретное содержание, которое дети должны освоить. У детей углубляются знания и представления о темах, расширяются и формируются новые умения.</w:t>
      </w:r>
    </w:p>
    <w:p w:rsidR="00BB5A88" w:rsidRPr="00BB5A88" w:rsidRDefault="00BB5A88" w:rsidP="00E20D4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Следует отметить, что совершенствование и развитие сенсорных процессов непосредственно в процессе деятельности, как правило, затруднено. Детям трудно одновременно решать ряд задач-выполнять </w:t>
      </w:r>
      <w:r w:rsidRPr="00BB5A88">
        <w:rPr>
          <w:rFonts w:ascii="Times New Roman" w:eastAsia="Times New Roman" w:hAnsi="Times New Roman" w:cs="Times New Roman"/>
          <w:bCs/>
          <w:sz w:val="28"/>
          <w:szCs w:val="28"/>
          <w:lang w:eastAsia="ru-RU" w:bidi="ru-RU"/>
        </w:rPr>
        <w:lastRenderedPageBreak/>
        <w:t>собственно практические действия по построению, рисованию, лепке и т. д. А заодно обнаружить и проанализировать объект, на основе которого, например, создается конструкция или чертеж.</w:t>
      </w:r>
    </w:p>
    <w:p w:rsidR="00BB5A88" w:rsidRPr="00BB5A88" w:rsidRDefault="00BB5A88" w:rsidP="003B3F0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Успешное осуществление практических действий зависит от предварительного нахождения и анализа того, что необходимо сделать. Поэтому совершенствование сенсорных процессов на занятиях следует в основном проводить до начала практических шагов.</w:t>
      </w:r>
    </w:p>
    <w:p w:rsidR="00BB5A88" w:rsidRPr="00BB5A88" w:rsidRDefault="00BB5A88" w:rsidP="003B3F0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Специально организованное восприятие объектов с целью использования его результатов называется опросом.</w:t>
      </w:r>
    </w:p>
    <w:p w:rsidR="00BB5A88" w:rsidRPr="00BB5A88" w:rsidRDefault="00BB5A88" w:rsidP="003B3F0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процессе обучения дети приобретают способность обнаруживать такие свойства предметов и явлений, как размер, форма, пространственные отношения, цвет, характеристики звуков человеческой речи и музыкальных звуков. Все свойства содержания означают нарушение их образования.</w:t>
      </w:r>
    </w:p>
    <w:p w:rsidR="00BB5A88" w:rsidRPr="00BB5A88" w:rsidRDefault="00BB5A88" w:rsidP="0060301E">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Содержание смыслов в воспитании должно соответствовать содержанию деятельности для детей. Это означает, что обучение детей восприятию предметов, умению их анализировать и сравнивать должно быть последовательным и последующим процессом изобразительной, конструктивной или иной деятельности.</w:t>
      </w:r>
    </w:p>
    <w:p w:rsidR="00BB5A88" w:rsidRPr="00BB5A88" w:rsidRDefault="00BB5A88" w:rsidP="0060301E">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В процессе социально-исторического развития человечество систематизировало все многообразие свойств объектов. Основные формы предметов, основные цвета и </w:t>
      </w:r>
      <w:r w:rsidR="0060301E" w:rsidRPr="00BB5A88">
        <w:rPr>
          <w:rFonts w:ascii="Times New Roman" w:eastAsia="Times New Roman" w:hAnsi="Times New Roman" w:cs="Times New Roman"/>
          <w:bCs/>
          <w:sz w:val="28"/>
          <w:szCs w:val="28"/>
          <w:lang w:eastAsia="ru-RU" w:bidi="ru-RU"/>
        </w:rPr>
        <w:t>т. д.</w:t>
      </w:r>
      <w:r w:rsidRPr="00BB5A88">
        <w:rPr>
          <w:rFonts w:ascii="Times New Roman" w:eastAsia="Times New Roman" w:hAnsi="Times New Roman" w:cs="Times New Roman"/>
          <w:bCs/>
          <w:sz w:val="28"/>
          <w:szCs w:val="28"/>
          <w:lang w:eastAsia="ru-RU" w:bidi="ru-RU"/>
        </w:rPr>
        <w:t xml:space="preserve"> выделенный. Овладение ими, и их словесные обозначения помогут детям легче ориентироваться в окружающем мире. Это основные формы и цвета в реализации в качестве эталонов, образов, которые помогают детям понять многообразие свойств предметов. Стандарты будут включены в содержание интегрального сенсорного образования. Овладевшие ею решают вопрос об общем успехе сенсорного воспитания детей. Итак, одна из важных задач воспитания детей-формирование у них представлений об этих стандартах.</w:t>
      </w:r>
    </w:p>
    <w:p w:rsidR="00BB5A88" w:rsidRPr="00BB5A88" w:rsidRDefault="00BB5A88" w:rsidP="0024076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Опросная подготовка должна учитывать возрастные различия детей. Например, маленьким детям следует предлагать предметы, простые по форме </w:t>
      </w:r>
      <w:r w:rsidRPr="00BB5A88">
        <w:rPr>
          <w:rFonts w:ascii="Times New Roman" w:eastAsia="Times New Roman" w:hAnsi="Times New Roman" w:cs="Times New Roman"/>
          <w:bCs/>
          <w:sz w:val="28"/>
          <w:szCs w:val="28"/>
          <w:lang w:eastAsia="ru-RU" w:bidi="ru-RU"/>
        </w:rPr>
        <w:lastRenderedPageBreak/>
        <w:t>и структуре для проведения аудита, чтобы процесс выявления деталей и установления их взаимосвязи был проще.</w:t>
      </w:r>
    </w:p>
    <w:p w:rsidR="00BB5A88" w:rsidRPr="00BB5A88" w:rsidRDefault="00BB5A88" w:rsidP="00D921A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При подготовке урока воспитатель должен учитывать, как эта деятельность будет способствовать развитию детей, на какую сторону личности окажет влияние. Занятия, включающие в себя задачи по организации восприятия, памяти, воображения и мышления детей, несомненно, будут полезны для умственного развития.</w:t>
      </w:r>
    </w:p>
    <w:p w:rsidR="00BB5A88" w:rsidRPr="00BB5A88" w:rsidRDefault="00BB5A88" w:rsidP="00D921A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Образовательная установка, в которой эти процессы могут считаться корректными в тех случаях, когда воспитатель дает (объясняет, показывает): как смотреть, слушать, сравнивать, запоминать – и направляет деятельность детей на самостоятельное использование этих методов по отношению к различному содержанию.</w:t>
      </w:r>
    </w:p>
    <w:p w:rsidR="00BB5A88" w:rsidRPr="00BB5A88" w:rsidRDefault="00BB5A88" w:rsidP="00F40E0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Когда у детей появляется возможность действовать самостоятельно, активность воспитателя не должна падать: он не должен мешать проявлять инициативу со стороны детей, ему необходимо спокойно управлять детской деятельность.</w:t>
      </w:r>
    </w:p>
    <w:p w:rsidR="00BB5A88" w:rsidRPr="00BB5A88" w:rsidRDefault="00BB5A88" w:rsidP="00F40E0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Необходимо видеть трудности детей и понимать, чем они вызваны, как их можно устранить, но при этом сохранять самостоятельность действий, не снижая активности детей. Дать детям больше самостоятельности требует упрощенное содержание занятий, особенно в самом начале.</w:t>
      </w:r>
    </w:p>
    <w:p w:rsidR="00BB5A88" w:rsidRPr="00BB5A88" w:rsidRDefault="00BB5A88" w:rsidP="00F40E0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Чувственное воспитание, включенное в дидактическую систему занятий, является неотъемлемой частью умственного развития. Идеи, которые формируются у детей при получении ими непосредственного чувственного опыта, обогащают впечатления. Они приобретают общий и характер выражения в них элементарных суждений. Они подкрепляются получаемой детьми информацией об окружающей действительности, о свойствах вещей и явлений.</w:t>
      </w:r>
    </w:p>
    <w:p w:rsidR="00BB5A88" w:rsidRPr="00BB5A88" w:rsidRDefault="00BB5A88" w:rsidP="00A037E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Воспитатели используют полученные детьми впечатления не только в сенсорных целях, но и для нравственного и эстетического воспитания. Соответственно будет строиться и руководство со стороны воспитателя: оно </w:t>
      </w:r>
      <w:r w:rsidRPr="00BB5A88">
        <w:rPr>
          <w:rFonts w:ascii="Times New Roman" w:eastAsia="Times New Roman" w:hAnsi="Times New Roman" w:cs="Times New Roman"/>
          <w:bCs/>
          <w:sz w:val="28"/>
          <w:szCs w:val="28"/>
          <w:lang w:eastAsia="ru-RU" w:bidi="ru-RU"/>
        </w:rPr>
        <w:lastRenderedPageBreak/>
        <w:t>носит организационно-воспитательный характер, хотя и основано на детях, получающих новые впечатления, то есть на процессе познания явлений.</w:t>
      </w:r>
    </w:p>
    <w:p w:rsidR="00BB5A88" w:rsidRPr="00BB5A88" w:rsidRDefault="00BB5A88" w:rsidP="009F165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Для повышения эффективности воспитательной работы, сенсорного воспитания и обучения важно использовать в дидактическом процессе различные методы и виды учебного заведения: тренинги, дидактические игры и дидактические упражнения.</w:t>
      </w:r>
    </w:p>
    <w:p w:rsidR="00BB5A88" w:rsidRPr="00BB5A88" w:rsidRDefault="00BB5A88" w:rsidP="009F165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Основной вид нарушений по воспитанию и обучению на занятиях основан на непосредственном обучении воздействию преподавателя, его указаниям и образцам устного, наглядного и результативного характера. Систематическое развитие у детей восприятия и понимания цвета, формы и размеров предметов осуществляется в процессе обучения изобразительной деятельности, конструированию, родному языку и т. д.</w:t>
      </w:r>
    </w:p>
    <w:p w:rsidR="00BB5A88" w:rsidRPr="00BB5A88" w:rsidRDefault="00BB5A88" w:rsidP="000D6D2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современной системе сенсорного образования наряду с учебными занятиями определенное место будут занимать занятия различного характера, которые проводятся в форме плановых дидактических игр. На этих занятиях учителя задают детям сенсорные и умственные задания в игровой форме, а также устанавливают с ними контакт в игре. Развитие у ребенка находок и идей, усвоение знаний и формирование умений происходит не в ходе учебной деятельности, а в ходе интересных игровых действий (прятки, догадки и домыслы, образы различных жизненных ситуаций, соревнования, достижение результатов).</w:t>
      </w:r>
    </w:p>
    <w:p w:rsidR="00BB5A88" w:rsidRPr="00BB5A88" w:rsidRDefault="00BB5A88" w:rsidP="000D6D2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Для развития сенсорного воспитания детей дошкольного возраста используют упражнения с дидактическими материалами и игрушками (с наборами геометрических фигур, деревянными разборными игрушками, вставками и др.). Эти упражнения, основанные на практических шагах каждого ребенка с деталями дидактической игрушки, материалами (собрал, сгнил, сделал все детали, положил в отверстие правильной формы и т.д.), позволяет усилить чувственный опыт ребенка, полезны для закрепления представлений о форме, размере, цвете предметов.</w:t>
      </w:r>
    </w:p>
    <w:p w:rsidR="00BB5A88" w:rsidRPr="00BB5A88" w:rsidRDefault="00BB5A88" w:rsidP="00E7124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Упражнения с дидактическими материалами и игрушками, а также </w:t>
      </w:r>
      <w:r w:rsidRPr="00BB5A88">
        <w:rPr>
          <w:rFonts w:ascii="Times New Roman" w:eastAsia="Times New Roman" w:hAnsi="Times New Roman" w:cs="Times New Roman"/>
          <w:bCs/>
          <w:sz w:val="28"/>
          <w:szCs w:val="28"/>
          <w:lang w:eastAsia="ru-RU" w:bidi="ru-RU"/>
        </w:rPr>
        <w:lastRenderedPageBreak/>
        <w:t>Упражнения с наборами обычных игрушек и мелкими предметами, подобранными по определенным признакам (форма, размер, цвет), чаще всего включаются в занятия по математике, развитию речи и ознакомлению с окружающей средой. Иногда, если упражнения выполняются в течение всего времени, отведенного на тренировку, они действуют независимо от урока. В обоих случаях воспитатель должен позаботиться о том, чтобы каждый ребенок получал необходимый материал, а дети вели себя с ней должным образом.</w:t>
      </w:r>
    </w:p>
    <w:p w:rsidR="00BB5A88" w:rsidRPr="00BB5A88" w:rsidRDefault="00BB5A88" w:rsidP="00E7124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зависимости от задач сенсорного и умственного воспитания, возраста и опыта детей, педагог может использовать различные классификации, приводящие к развитию чувств, впечатлений и комментариев в наиболее подходящей для данного момента форме – тренировке, дидактической игре или сенсорному упражнению.</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E7124B" w:rsidRDefault="00E7124B"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E7124B" w:rsidRDefault="00E7124B"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E7124B" w:rsidRDefault="00E7124B"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E7124B" w:rsidRPr="00BB5A88" w:rsidRDefault="00E7124B"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E7124B" w:rsidRDefault="00BB5A88" w:rsidP="00E7124B">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r w:rsidRPr="00E7124B">
        <w:rPr>
          <w:rFonts w:ascii="Times New Roman" w:eastAsia="Times New Roman" w:hAnsi="Times New Roman" w:cs="Times New Roman"/>
          <w:b/>
          <w:sz w:val="28"/>
          <w:szCs w:val="28"/>
          <w:lang w:eastAsia="ru-RU" w:bidi="ru-RU"/>
        </w:rPr>
        <w:lastRenderedPageBreak/>
        <w:t>Глава 2. Роль дидактических игр и игровых упражнений в формировании сенсорной культуры</w:t>
      </w:r>
    </w:p>
    <w:p w:rsidR="00BB5A88" w:rsidRPr="00E7124B" w:rsidRDefault="00BB5A88" w:rsidP="00E7124B">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BB5A88" w:rsidRPr="00E7124B" w:rsidRDefault="00BB5A88" w:rsidP="00E7124B">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r w:rsidRPr="00E7124B">
        <w:rPr>
          <w:rFonts w:ascii="Times New Roman" w:eastAsia="Times New Roman" w:hAnsi="Times New Roman" w:cs="Times New Roman"/>
          <w:b/>
          <w:sz w:val="28"/>
          <w:szCs w:val="28"/>
          <w:lang w:eastAsia="ru-RU" w:bidi="ru-RU"/>
        </w:rPr>
        <w:t>2.1 Дидактические игры и упражнения, и их значение</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E7124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В дошкольной педагогике дидактические игры и упражнения издавна считались основным методом сенсорного воспитания. На них почти исключительно возлагается задача формирования сенсорной системы ребенка: знакомство с цветом, формой, размером, пространством и звуком. Многие такие дидактические игры представлены в работах педагогов и исследователей (Е. И. Тихеева, Ф. </w:t>
      </w:r>
      <w:proofErr w:type="spellStart"/>
      <w:r w:rsidRPr="00BB5A88">
        <w:rPr>
          <w:rFonts w:ascii="Times New Roman" w:eastAsia="Times New Roman" w:hAnsi="Times New Roman" w:cs="Times New Roman"/>
          <w:bCs/>
          <w:sz w:val="28"/>
          <w:szCs w:val="28"/>
          <w:lang w:eastAsia="ru-RU" w:bidi="ru-RU"/>
        </w:rPr>
        <w:t>Н.Бличер</w:t>
      </w:r>
      <w:proofErr w:type="spellEnd"/>
      <w:r w:rsidRPr="00BB5A88">
        <w:rPr>
          <w:rFonts w:ascii="Times New Roman" w:eastAsia="Times New Roman" w:hAnsi="Times New Roman" w:cs="Times New Roman"/>
          <w:bCs/>
          <w:sz w:val="28"/>
          <w:szCs w:val="28"/>
          <w:lang w:eastAsia="ru-RU" w:bidi="ru-RU"/>
        </w:rPr>
        <w:t xml:space="preserve">, Б. И. </w:t>
      </w:r>
      <w:proofErr w:type="spellStart"/>
      <w:r w:rsidRPr="00BB5A88">
        <w:rPr>
          <w:rFonts w:ascii="Times New Roman" w:eastAsia="Times New Roman" w:hAnsi="Times New Roman" w:cs="Times New Roman"/>
          <w:bCs/>
          <w:sz w:val="28"/>
          <w:szCs w:val="28"/>
          <w:lang w:eastAsia="ru-RU" w:bidi="ru-RU"/>
        </w:rPr>
        <w:t>Хачапуридзе</w:t>
      </w:r>
      <w:proofErr w:type="spellEnd"/>
      <w:r w:rsidRPr="00BB5A88">
        <w:rPr>
          <w:rFonts w:ascii="Times New Roman" w:eastAsia="Times New Roman" w:hAnsi="Times New Roman" w:cs="Times New Roman"/>
          <w:bCs/>
          <w:sz w:val="28"/>
          <w:szCs w:val="28"/>
          <w:lang w:eastAsia="ru-RU" w:bidi="ru-RU"/>
        </w:rPr>
        <w:t>, А. И. Сорокина, Е. И. Удальцова и др.). Многие из них до сих пор используются в детских учреждениях.</w:t>
      </w:r>
    </w:p>
    <w:p w:rsidR="00BB5A88" w:rsidRPr="00BB5A88" w:rsidRDefault="00BB5A88" w:rsidP="0012706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настоящее время основным видом по обучению и воспитанию являются учебные занятия. Однако на занятиях, основанных на усвоенном непосредственном влиянии взрослых, все задачи сенсорного воспитания не могут быть достигнуты; важную роль в этом должны играть еще дидактические игры. В одних случаях они выступают как своеобразный игровой вид обучения и проводятся со всеми детьми организованно во время занятий; в других дидактические игры широко используются в повседневной жизни, в часы самостоятельной игровой деятельности.</w:t>
      </w:r>
    </w:p>
    <w:p w:rsidR="00BB5A88" w:rsidRPr="00BB5A88" w:rsidRDefault="00BB5A88" w:rsidP="0012706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Дидактическая игра как игра в форме обучения представляет собой очень сложное явление. В отличие от воспитательной сущности занятий в дидактической игре существуют два принципа одновременно: воспитательный, познавательный, и игровой, развлекательный. В соответствии с этим воспитатель одновременно является и участие, а также принимает участие в игре, учит детей и играет с ними, а дети учатся через игру.</w:t>
      </w:r>
    </w:p>
    <w:p w:rsidR="00BB5A88" w:rsidRPr="00BB5A88" w:rsidRDefault="00BB5A88" w:rsidP="00562218">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Учебно-познавательная, стартовая в каждой игре выражается в некоторых дидактических задачах, за которыми не следуют, например, цели сенсорного и умственного воспитания детей. Наличие дидактических заданий </w:t>
      </w:r>
      <w:r w:rsidRPr="00BB5A88">
        <w:rPr>
          <w:rFonts w:ascii="Times New Roman" w:eastAsia="Times New Roman" w:hAnsi="Times New Roman" w:cs="Times New Roman"/>
          <w:bCs/>
          <w:sz w:val="28"/>
          <w:szCs w:val="28"/>
          <w:lang w:eastAsia="ru-RU" w:bidi="ru-RU"/>
        </w:rPr>
        <w:lastRenderedPageBreak/>
        <w:t>для развивающих игр, которые создаются и осуществляются с детьми, придают игре целенаправленность, дидактический характер.</w:t>
      </w:r>
    </w:p>
    <w:p w:rsidR="00BB5A88" w:rsidRPr="00BB5A88" w:rsidRDefault="00BB5A88" w:rsidP="00562218">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При описании игр, входящих в сборники, выделяются дидактические задачи и воспитатели детского сада, проводящие игры, стремящиеся оперировать этими задачами. Но из-за настойчивого желания, во что бы то ни стало, обеспечить решение дидактических задач, практиковать и учить детей, учителя часто идут прямым путем обучения.</w:t>
      </w:r>
    </w:p>
    <w:p w:rsidR="00BB5A88" w:rsidRPr="00BB5A88" w:rsidRDefault="00BB5A88" w:rsidP="00FA6E7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Анализ причин чрезмерной </w:t>
      </w:r>
      <w:proofErr w:type="spellStart"/>
      <w:r w:rsidRPr="00BB5A88">
        <w:rPr>
          <w:rFonts w:ascii="Times New Roman" w:eastAsia="Times New Roman" w:hAnsi="Times New Roman" w:cs="Times New Roman"/>
          <w:bCs/>
          <w:sz w:val="28"/>
          <w:szCs w:val="28"/>
          <w:lang w:eastAsia="ru-RU" w:bidi="ru-RU"/>
        </w:rPr>
        <w:t>дидактизации</w:t>
      </w:r>
      <w:proofErr w:type="spellEnd"/>
      <w:r w:rsidRPr="00BB5A88">
        <w:rPr>
          <w:rFonts w:ascii="Times New Roman" w:eastAsia="Times New Roman" w:hAnsi="Times New Roman" w:cs="Times New Roman"/>
          <w:bCs/>
          <w:sz w:val="28"/>
          <w:szCs w:val="28"/>
          <w:lang w:eastAsia="ru-RU" w:bidi="ru-RU"/>
        </w:rPr>
        <w:t xml:space="preserve"> игры связан с вопросом о том, как дидактические задания преподносятся детям в развивающих играх. Дидактическая игра становится реальной игрой в форме обучения только тогда, когда учебные, познавательные задачи ставятся перед детьми не непосредственно, а через игру, тесно связанную с, развлекательной игрой, для начала – с игровыми задачами и действием игры.</w:t>
      </w:r>
    </w:p>
    <w:p w:rsidR="00BB5A88" w:rsidRPr="00BB5A88" w:rsidRDefault="00BB5A88" w:rsidP="00FA6E7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Например, в играх с дидактическим заданием-развивать восприятие формы предметов-учитель не говорит детям об этом прямо, а предлагает посмотреть на картинки и выбрать несколько похожих.</w:t>
      </w:r>
    </w:p>
    <w:p w:rsidR="00BB5A88" w:rsidRPr="00BB5A88" w:rsidRDefault="00BB5A88" w:rsidP="00FA6E7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Отношения между взрослыми и детьми определяются не учебной ситуацией (учитель в обучении, дети учатся у него), а игрой, тем, что учитель и дети в основном являются участниками одной и той же игры.</w:t>
      </w:r>
    </w:p>
    <w:p w:rsidR="00BB5A88" w:rsidRPr="00BB5A88" w:rsidRDefault="00BB5A88" w:rsidP="00E8649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Как только этот принцип нарушается, игровой характер отношений между воспитателем и детьми исчезает, и воспитатель переходит на прямой путь обучения. Дидактическая игра "Хватит быть одному".</w:t>
      </w:r>
    </w:p>
    <w:p w:rsidR="00BB5A88" w:rsidRPr="00BB5A88" w:rsidRDefault="00BB5A88" w:rsidP="00E8649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Чтобы избежать этого, каждая дидактическая игра должна содержать детальную игру действий. Дидактическая игра приходит в игру благодаря наличию различных игровых моментов: ожиданий и сюрпризов, элементов головоломки, движения, соревнования, распределения ролей и т.д.</w:t>
      </w:r>
    </w:p>
    <w:p w:rsidR="00BB5A88" w:rsidRPr="00BB5A88" w:rsidRDefault="00BB5A88" w:rsidP="00E8649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Успешное использование дидактических игр как игры в форме обучения требует большего внимания к анализу игр по характеру действия игры. В сенсорном опыте воспитания детей использовались следующие хорошо известные виды дидактических игр.</w:t>
      </w:r>
    </w:p>
    <w:p w:rsidR="00BB5A88" w:rsidRPr="00BB5A88" w:rsidRDefault="00BB5A88" w:rsidP="008F7E8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lastRenderedPageBreak/>
        <w:t>1. Игры-инструкции, основанные на интересе детей к действиям с игрушками и предметами: собирать, складывать и разворачивать, вставлять, нанизывать и т. д. В действии игра элементарна, по самой своей природе часто сопровождается практическими действиями с предметами.</w:t>
      </w:r>
    </w:p>
    <w:p w:rsidR="00BB5A88" w:rsidRPr="00BB5A88" w:rsidRDefault="00BB5A88" w:rsidP="008F7E8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2. Игры прятки и поиски, основанные на интересе детей к неожиданному появлению и исчезновению предметов, их поиску и находке.</w:t>
      </w:r>
    </w:p>
    <w:p w:rsidR="00BB5A88" w:rsidRPr="00BB5A88" w:rsidRDefault="00BB5A88" w:rsidP="008F7E8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3. Игры с угадыванием и домыслами о том, что именно привлекает детей в неизвестное: "Угадай", "Что здесь?", "Что изменилось?".</w:t>
      </w:r>
    </w:p>
    <w:p w:rsidR="00BB5A88" w:rsidRPr="00BB5A88" w:rsidRDefault="00BB5A88" w:rsidP="008F7E8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4. Сюжетно-ролевые дидактические игры, игровое действие которых будет изображать различные жизненные ситуации, в исполнении взрослых ролей: продавца, покупателя, почтальона - или животных: волка, гусей и др.</w:t>
      </w:r>
    </w:p>
    <w:p w:rsidR="00BB5A88" w:rsidRPr="00BB5A88" w:rsidRDefault="00BB5A88" w:rsidP="008F7E8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5. Игры-соревнования, основанные на стремлении быстрее достичь игрового результата, победить: "Первый", "Кто быстрее", "Кто больше" и т. д.</w:t>
      </w:r>
    </w:p>
    <w:p w:rsidR="00BB5A88" w:rsidRPr="00BB5A88" w:rsidRDefault="00BB5A88" w:rsidP="008F7E8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6. Игры</w:t>
      </w:r>
      <w:r w:rsidR="008F7E89" w:rsidRPr="00BB5A88">
        <w:rPr>
          <w:rFonts w:ascii="Times New Roman" w:eastAsia="Times New Roman" w:hAnsi="Times New Roman" w:cs="Times New Roman"/>
          <w:bCs/>
          <w:sz w:val="28"/>
          <w:szCs w:val="28"/>
          <w:lang w:eastAsia="ru-RU" w:bidi="ru-RU"/>
        </w:rPr>
        <w:t xml:space="preserve"> — это</w:t>
      </w:r>
      <w:r w:rsidRPr="00BB5A88">
        <w:rPr>
          <w:rFonts w:ascii="Times New Roman" w:eastAsia="Times New Roman" w:hAnsi="Times New Roman" w:cs="Times New Roman"/>
          <w:bCs/>
          <w:sz w:val="28"/>
          <w:szCs w:val="28"/>
          <w:lang w:eastAsia="ru-RU" w:bidi="ru-RU"/>
        </w:rPr>
        <w:t xml:space="preserve"> фанты или игры в запрещенный "штрафной" предмет или изображение, которое связано с интересными игровыми моментами-избавьтесь от ненужного.</w:t>
      </w:r>
    </w:p>
    <w:p w:rsidR="00BB5A88" w:rsidRPr="00BB5A88" w:rsidRDefault="00BB5A88" w:rsidP="008F7E89">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Например. В игре с дидактической задачей-улучшить восприятие формы предметов, главным условием победы в ней должно стать умение детей выделять форму и подбирать предметы по форме. Если в другой раз цель состоит в том, чтобы научить детей называть цвета предметов, победителем становится тот, кто знает, как это сделать лучше всего, и так далее.</w:t>
      </w:r>
    </w:p>
    <w:p w:rsidR="00BB5A88" w:rsidRPr="00BB5A88" w:rsidRDefault="00BB5A88" w:rsidP="00AA70C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Существенно, что основным стимулом познавательной деятельности, мотивом выполнения дидактической задачи становиться не прямое указание воспитателя, а естественное для дошкольников стремление играть, желание достигнуть игровой цели, выиграть. Именно это заставляет детей внимательнее всматриваться, вслушиваться, быстрее ориентироваться на нужное свойство, подбирать и группировать предметы, как это требуется по условиям и правилам игры.</w:t>
      </w:r>
    </w:p>
    <w:p w:rsidR="00BB5A88" w:rsidRPr="00BB5A88" w:rsidRDefault="00BB5A88" w:rsidP="00AA70C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В основе же дидактических упражнений лежит иное начало: сенсорное обучение и воспитание осуществляются путем многократных упражнений с </w:t>
      </w:r>
      <w:r w:rsidRPr="00BB5A88">
        <w:rPr>
          <w:rFonts w:ascii="Times New Roman" w:eastAsia="Times New Roman" w:hAnsi="Times New Roman" w:cs="Times New Roman"/>
          <w:bCs/>
          <w:sz w:val="28"/>
          <w:szCs w:val="28"/>
          <w:lang w:eastAsia="ru-RU" w:bidi="ru-RU"/>
        </w:rPr>
        <w:lastRenderedPageBreak/>
        <w:t>дидактическим, обучающим материалом, разработанным с определенной целью. Дошкольная педагогика располагает специальными материалами для упражнений в восприятии и различии величины (наборы палочек, брусков, кубов разного размера), формы (наборы плоских и объемных геометрических тел: кругов, квадратов, треугольников, шаров, кругов и т.д.), цвета (тогда выше названные материалы даются разных цветов) и др. Конструкция дидактических материалов такова, что содержит не только задачу (например, различить величину), но и подсказывает нужный способ решения.</w:t>
      </w:r>
    </w:p>
    <w:p w:rsidR="00BB5A88" w:rsidRPr="00BB5A88" w:rsidRDefault="00BB5A88" w:rsidP="00E264F6">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Повторное воспроизведение, тренировка в том или ином сенсорном действии – основная цель дидактических упражнений. Эта цель так прямо и ставиться перед детьми в качестве конкретного задания-поручения воспитателя.</w:t>
      </w:r>
    </w:p>
    <w:p w:rsidR="00BB5A88" w:rsidRPr="00BB5A88" w:rsidRDefault="00BB5A88" w:rsidP="00E264F6">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При ознакомлении со свойствами предметов (формой, величиной, цветом) чаще всего детям предлагают: подобрать определенным способом используемые материалы (по форме, величине, цвету); вложить геометрические фигуры в соответствующие отверстия; разложить цветные палочки по цвету, размеру и т.д.</w:t>
      </w:r>
    </w:p>
    <w:p w:rsidR="00BB5A88" w:rsidRPr="00BB5A88" w:rsidRDefault="00BB5A88" w:rsidP="00210F0F">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Дидактический смысл упражнений как раз и заключается в том, что ребенок получает возможность действовать сам, многократно повторять разнообразные практические операции, действительно ощущать результаты своих умственных и практических усилий.</w:t>
      </w:r>
    </w:p>
    <w:p w:rsidR="00BB5A88" w:rsidRPr="00BB5A88" w:rsidRDefault="00BB5A88" w:rsidP="00210F0F">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Кроме специальных дидактических материалов, широко используются различные наборы обычных игрушек и картинок. Они подбираются по какому-либо определенному свойству или признаку: по цвету, форме, величине и </w:t>
      </w:r>
      <w:r w:rsidR="00210F0F" w:rsidRPr="00BB5A88">
        <w:rPr>
          <w:rFonts w:ascii="Times New Roman" w:eastAsia="Times New Roman" w:hAnsi="Times New Roman" w:cs="Times New Roman"/>
          <w:bCs/>
          <w:sz w:val="28"/>
          <w:szCs w:val="28"/>
          <w:lang w:eastAsia="ru-RU" w:bidi="ru-RU"/>
        </w:rPr>
        <w:t>т. д.</w:t>
      </w:r>
      <w:r w:rsidRPr="00BB5A88">
        <w:rPr>
          <w:rFonts w:ascii="Times New Roman" w:eastAsia="Times New Roman" w:hAnsi="Times New Roman" w:cs="Times New Roman"/>
          <w:bCs/>
          <w:sz w:val="28"/>
          <w:szCs w:val="28"/>
          <w:lang w:eastAsia="ru-RU" w:bidi="ru-RU"/>
        </w:rPr>
        <w:t xml:space="preserve"> Так наборы предметов становятся дидактическими пособиями для различения цвета, формы, величины.</w:t>
      </w:r>
    </w:p>
    <w:p w:rsidR="00BB5A88" w:rsidRPr="00BB5A88" w:rsidRDefault="00BB5A88" w:rsidP="00210F0F">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Много общего с рассмотренными упражнениями имеется в играх с дидактическими игрушками. Главным образом это игры с широко распространенными народными деревянными игрушками: матрешками, башенками, шарами, яичками, грибками и другими сборно-разборными </w:t>
      </w:r>
      <w:r w:rsidRPr="00BB5A88">
        <w:rPr>
          <w:rFonts w:ascii="Times New Roman" w:eastAsia="Times New Roman" w:hAnsi="Times New Roman" w:cs="Times New Roman"/>
          <w:bCs/>
          <w:sz w:val="28"/>
          <w:szCs w:val="28"/>
          <w:lang w:eastAsia="ru-RU" w:bidi="ru-RU"/>
        </w:rPr>
        <w:lastRenderedPageBreak/>
        <w:t xml:space="preserve">игрушками, и вкладышами. Как и дидактические материалы, они специально созданы для развития сенсорики детей, для упражнения в различении величины, формы, цвета и </w:t>
      </w:r>
      <w:r w:rsidR="000D3B40" w:rsidRPr="00BB5A88">
        <w:rPr>
          <w:rFonts w:ascii="Times New Roman" w:eastAsia="Times New Roman" w:hAnsi="Times New Roman" w:cs="Times New Roman"/>
          <w:bCs/>
          <w:sz w:val="28"/>
          <w:szCs w:val="28"/>
          <w:lang w:eastAsia="ru-RU" w:bidi="ru-RU"/>
        </w:rPr>
        <w:t>т. д.</w:t>
      </w:r>
      <w:r w:rsidRPr="00BB5A88">
        <w:rPr>
          <w:rFonts w:ascii="Times New Roman" w:eastAsia="Times New Roman" w:hAnsi="Times New Roman" w:cs="Times New Roman"/>
          <w:bCs/>
          <w:sz w:val="28"/>
          <w:szCs w:val="28"/>
          <w:lang w:eastAsia="ru-RU" w:bidi="ru-RU"/>
        </w:rPr>
        <w:t xml:space="preserve">; имеют такое же </w:t>
      </w:r>
      <w:proofErr w:type="spellStart"/>
      <w:r w:rsidRPr="00BB5A88">
        <w:rPr>
          <w:rFonts w:ascii="Times New Roman" w:eastAsia="Times New Roman" w:hAnsi="Times New Roman" w:cs="Times New Roman"/>
          <w:bCs/>
          <w:sz w:val="28"/>
          <w:szCs w:val="28"/>
          <w:lang w:eastAsia="ru-RU" w:bidi="ru-RU"/>
        </w:rPr>
        <w:t>автодидактическое</w:t>
      </w:r>
      <w:proofErr w:type="spellEnd"/>
      <w:r w:rsidRPr="00BB5A88">
        <w:rPr>
          <w:rFonts w:ascii="Times New Roman" w:eastAsia="Times New Roman" w:hAnsi="Times New Roman" w:cs="Times New Roman"/>
          <w:bCs/>
          <w:sz w:val="28"/>
          <w:szCs w:val="28"/>
          <w:lang w:eastAsia="ru-RU" w:bidi="ru-RU"/>
        </w:rPr>
        <w:t xml:space="preserve"> начало.</w:t>
      </w:r>
    </w:p>
    <w:p w:rsidR="00BB5A88" w:rsidRPr="00BB5A88" w:rsidRDefault="00BB5A88" w:rsidP="000D3B40">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работе с детьми надо использовать и дидактические игры, и дидактические упражнения, но учитывать, когда целесообразнее решать дидактические задачи путем привлечения того или иного. Включение в дидактически организованную систему детского сада дидактических игр и упражнений значительно расширяют возможности сенсорного и умственного воспитания. Это позволяет совершенствовать занятия в целом, так как важные задачи по закреплению и формированию умений и знаний могут быть осуществлены в дидактических играх и упражнениях.</w:t>
      </w:r>
    </w:p>
    <w:p w:rsidR="00BB5A88" w:rsidRPr="00BB5A88" w:rsidRDefault="00BB5A88" w:rsidP="00C26058">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Им принадлежит серьезная учебная функция, направленная на организацию и дальнейшее совершенствование сенсорного опыта детей, а также на формирование у них обобщенных знаний и способов действий.</w:t>
      </w:r>
    </w:p>
    <w:p w:rsidR="00BB5A88" w:rsidRPr="00BB5A88" w:rsidRDefault="00BB5A88" w:rsidP="00C26058">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На определенном этапе формирования сенсорных процессов по мере накопления детьми чувственного опыта, представлений о форме, величине конкретных предметов в дидактических играх происходит осуществление второй части учебной функции – ознакомление с обобщенными представлениями, с общественно установленными сенсорными эталонами (геометрическими фигурами и телами, цветами солнечного спектра).</w:t>
      </w:r>
    </w:p>
    <w:p w:rsidR="00BB5A88" w:rsidRPr="00BB5A88" w:rsidRDefault="00BB5A88" w:rsidP="00682AE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Например, для формирования у детей общих представлений о цвете первоначально нужны дидактические игры и упражнения, в которых дети овладевают умением различать, узнавать и называть основные цвета солнечного спектра (красный, синий, желтый). Затем детей знакомят с дополнительными цветами.</w:t>
      </w:r>
    </w:p>
    <w:p w:rsidR="00BB5A88" w:rsidRPr="00BB5A88" w:rsidRDefault="00BB5A88" w:rsidP="00682AE4">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Полученные детьми общие знания о цвете (или о форме, величине) способствуют сенсорному и умственному развитию. Используя эти знания как эталоны, как средство познания предметов, дети начинают лучше и быстрее, осознаннее и точнее ориентироваться в окружающем мире.</w:t>
      </w:r>
    </w:p>
    <w:p w:rsidR="00BB5A88" w:rsidRPr="00BB5A88" w:rsidRDefault="00BB5A88" w:rsidP="003D499D">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Дидактические игры и упражнения могут выполнять еще одну важную </w:t>
      </w:r>
      <w:r w:rsidRPr="00BB5A88">
        <w:rPr>
          <w:rFonts w:ascii="Times New Roman" w:eastAsia="Times New Roman" w:hAnsi="Times New Roman" w:cs="Times New Roman"/>
          <w:bCs/>
          <w:sz w:val="28"/>
          <w:szCs w:val="28"/>
          <w:lang w:eastAsia="ru-RU" w:bidi="ru-RU"/>
        </w:rPr>
        <w:lastRenderedPageBreak/>
        <w:t>функцию – контроля за состоянием сенсорного развития детей.</w:t>
      </w:r>
    </w:p>
    <w:p w:rsidR="00BB5A88" w:rsidRPr="00BB5A88" w:rsidRDefault="00BB5A88" w:rsidP="003D499D">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целях определения достижений детей в сенсорном развитии воспитатель может использовать упражнения с дидактическими материалами и игры с теми же башенками или игрушками-вкладышами. Предложив детям, например, подобрать части вкладышей по величине, педагог увидит уровень умений по тому, как будет действовать ребенок. Те, кто решает задачу путем хаотичных многократных проб и ошибок находятся на низком уровне. Другие дети тоже используют практические пробы, но делают это целенаправленно. Можно считать, что эти дети находятся по сравнению с первыми на более высоком уровне. И, наконец, детей можно отнести к еще более высокому уровню, если они безошибочно подбирают детали, лишь на основе зрительного соотношения.</w:t>
      </w:r>
    </w:p>
    <w:p w:rsidR="00BB5A88" w:rsidRPr="00BB5A88" w:rsidRDefault="00BB5A88" w:rsidP="00C26F5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Таким образом, в общей системе сенсорного воспитания в детском саду дидактические игры решают учебные задачи: кроме того, они – хорошая школа использования детьми полученного сенсорного опыта, представлений и знаний и, наконец, выполняют функцию контроля за ходом сенсорного воспитания.</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C26F52" w:rsidRDefault="00BB5A88" w:rsidP="00C26F52">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r w:rsidRPr="00C26F52">
        <w:rPr>
          <w:rFonts w:ascii="Times New Roman" w:eastAsia="Times New Roman" w:hAnsi="Times New Roman" w:cs="Times New Roman"/>
          <w:b/>
          <w:sz w:val="28"/>
          <w:szCs w:val="28"/>
          <w:lang w:eastAsia="ru-RU" w:bidi="ru-RU"/>
        </w:rPr>
        <w:t>2.2 Дидактические принципы и условия проведения игр и занятий с детьми раннего возраста</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C26F5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Дидактические игры дают положительный результат при условии планомерности их проведения. Педагог, предварительно хорошо изучивший содержание соответствующего раздела «Программы воспитания в детском саду», распределяет материал по занятиям, соблюдая последовательность от простого к сложному. От одного занятия к другому усложняется и требования воспитателя к детям. Соответственно и усложняются дидактические игры и упражнение. Так постепенно у детей накапливаются знания об окружающем, в том числе и о сенсорных эталонах.</w:t>
      </w:r>
    </w:p>
    <w:p w:rsidR="00BB5A88" w:rsidRPr="00BB5A88" w:rsidRDefault="00BB5A88" w:rsidP="001542C0">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Успешное выполнение программы требует повторности. Важно, чтобы </w:t>
      </w:r>
      <w:r w:rsidRPr="00BB5A88">
        <w:rPr>
          <w:rFonts w:ascii="Times New Roman" w:eastAsia="Times New Roman" w:hAnsi="Times New Roman" w:cs="Times New Roman"/>
          <w:bCs/>
          <w:sz w:val="28"/>
          <w:szCs w:val="28"/>
          <w:lang w:eastAsia="ru-RU" w:bidi="ru-RU"/>
        </w:rPr>
        <w:lastRenderedPageBreak/>
        <w:t>намеченные программные задачи были освоены всеми детьми данной группы. Опыт показывает, что обычно это не может быть достигнуто на одном занятии. Так как одни дети быстро реагируют на всякое внешнее воздействие, другим для этого требуется более длительный срок. Получаемые на занятиях знания и умения должны быть достаточно прочными, устойчивыми настолько, чтобы дети применяли их в самостоятельных играх. Для прочного усвоения программных требований всей группой необходимо неоднократная повторность одних и тех же занятий, при повторении занятий растет активность детей.</w:t>
      </w:r>
    </w:p>
    <w:p w:rsidR="00BB5A88" w:rsidRPr="00BB5A88" w:rsidRDefault="00BB5A88" w:rsidP="006D06E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Повторность занятий осуществляется в разных вариантах. Повторение без всяких изменений может привести к снижению заинтересованности детей, к механическому усвоению программного материала. Поэтому при повторении занятий сохраняя программное содержание, следует непременно привлекать новый материал дополнительно к уже известному.</w:t>
      </w:r>
    </w:p>
    <w:p w:rsidR="00BB5A88" w:rsidRPr="00BB5A88" w:rsidRDefault="00BB5A88" w:rsidP="006D06E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Например, в дидактической игре «Чудесный мешочек», для того чтобы научить детей различать величину, на одном занятии могут быть использованы большие и маленькие шарики, а на другом – большие и маленькие матрешки или собачки.</w:t>
      </w:r>
    </w:p>
    <w:p w:rsidR="00BB5A88" w:rsidRPr="00BB5A88" w:rsidRDefault="00BB5A88" w:rsidP="006D06E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Разнообразие занятий достигается также усложнением заданий.</w:t>
      </w:r>
    </w:p>
    <w:p w:rsidR="00BB5A88" w:rsidRPr="00BB5A88" w:rsidRDefault="00BB5A88" w:rsidP="006D06E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С теми детьми, которые и после повторений продолжают испытывать затруднения, проводится индивидуальная работа. Она дает возможность избежать излишних повторений со всей группой, которые приводят к тому, что детям становится скучно.</w:t>
      </w:r>
    </w:p>
    <w:p w:rsidR="00BB5A88" w:rsidRPr="00BB5A88" w:rsidRDefault="00BB5A88" w:rsidP="006D06E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К концу раннего детства на основе накопленного опыта дети стремятся к самостоятельной деятельности. В свободное от занятий время дети без побуждения повторяют какое-нибудь действие, движение, усвоенное на занятии.</w:t>
      </w:r>
    </w:p>
    <w:p w:rsidR="00BB5A88" w:rsidRPr="00BB5A88" w:rsidRDefault="00BB5A88" w:rsidP="006D06E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Стремление детей к самостоятельной деятельности следует поощрять, так как </w:t>
      </w:r>
      <w:r w:rsidR="006D06E1" w:rsidRPr="00BB5A88">
        <w:rPr>
          <w:rFonts w:ascii="Times New Roman" w:eastAsia="Times New Roman" w:hAnsi="Times New Roman" w:cs="Times New Roman"/>
          <w:bCs/>
          <w:sz w:val="28"/>
          <w:szCs w:val="28"/>
          <w:lang w:eastAsia="ru-RU" w:bidi="ru-RU"/>
        </w:rPr>
        <w:t>ребенок, по существу,</w:t>
      </w:r>
      <w:r w:rsidRPr="00BB5A88">
        <w:rPr>
          <w:rFonts w:ascii="Times New Roman" w:eastAsia="Times New Roman" w:hAnsi="Times New Roman" w:cs="Times New Roman"/>
          <w:bCs/>
          <w:sz w:val="28"/>
          <w:szCs w:val="28"/>
          <w:lang w:eastAsia="ru-RU" w:bidi="ru-RU"/>
        </w:rPr>
        <w:t xml:space="preserve"> упражняются в тех новых умениях, которые он получил от взрослого.</w:t>
      </w:r>
    </w:p>
    <w:p w:rsidR="00BB5A88" w:rsidRPr="00BB5A88" w:rsidRDefault="00BB5A88" w:rsidP="006D06E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lastRenderedPageBreak/>
        <w:t>Эффективность дидактических занятий во многом зависит от эмоциональности их проведения. Добиваясь путем повторения прочных знаний и умений у всех детей группы, следует заботиться о том, чтобы сохранить у детей интерес к занятиям, стремиться к тому, чтобы они выполняли, что от них требуется, охотно и с удовольствием. В раннем возрасте дети еще в незначительной степени способны к волевым усилиям, они не могут заставить себя делать то, что не вызывает у них интереса. Они быстрее овладевают доступными им умениями, если этот процесс вызывает у них положительное отношение, чувство радости, удовольстви</w:t>
      </w:r>
      <w:r w:rsidR="00C42DA8">
        <w:rPr>
          <w:rFonts w:ascii="Times New Roman" w:eastAsia="Times New Roman" w:hAnsi="Times New Roman" w:cs="Times New Roman"/>
          <w:bCs/>
          <w:sz w:val="28"/>
          <w:szCs w:val="28"/>
          <w:lang w:eastAsia="ru-RU" w:bidi="ru-RU"/>
        </w:rPr>
        <w:t>я</w:t>
      </w:r>
      <w:r w:rsidRPr="00BB5A88">
        <w:rPr>
          <w:rFonts w:ascii="Times New Roman" w:eastAsia="Times New Roman" w:hAnsi="Times New Roman" w:cs="Times New Roman"/>
          <w:bCs/>
          <w:sz w:val="28"/>
          <w:szCs w:val="28"/>
          <w:lang w:eastAsia="ru-RU" w:bidi="ru-RU"/>
        </w:rPr>
        <w:t>.</w:t>
      </w:r>
    </w:p>
    <w:p w:rsidR="00BB5A88" w:rsidRPr="00BB5A88" w:rsidRDefault="00BB5A88" w:rsidP="006D06E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Необходимо помнить о культуре проведения занятий, важным компонентом которой является эстетика материалов, которые предлагаются детям.</w:t>
      </w:r>
    </w:p>
    <w:p w:rsidR="00BB5A88" w:rsidRPr="00BB5A88" w:rsidRDefault="00BB5A88" w:rsidP="006D06E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Дети будут заниматься охотно и с удовольствием, если все, что им показывают, имеет привлекательный вид: картинки цветные; игрушки целые, </w:t>
      </w:r>
      <w:r w:rsidR="006D06E1" w:rsidRPr="00BB5A88">
        <w:rPr>
          <w:rFonts w:ascii="Times New Roman" w:eastAsia="Times New Roman" w:hAnsi="Times New Roman" w:cs="Times New Roman"/>
          <w:bCs/>
          <w:sz w:val="28"/>
          <w:szCs w:val="28"/>
          <w:lang w:eastAsia="ru-RU" w:bidi="ru-RU"/>
        </w:rPr>
        <w:t>не ломаные</w:t>
      </w:r>
      <w:r w:rsidRPr="00BB5A88">
        <w:rPr>
          <w:rFonts w:ascii="Times New Roman" w:eastAsia="Times New Roman" w:hAnsi="Times New Roman" w:cs="Times New Roman"/>
          <w:bCs/>
          <w:sz w:val="28"/>
          <w:szCs w:val="28"/>
          <w:lang w:eastAsia="ru-RU" w:bidi="ru-RU"/>
        </w:rPr>
        <w:t>; кирпичики, шарики, кубики чистые, хорошо окрашенные. Большое значение имеют также приветливые, веселые интонации в обращенной к детям, речи педагога. Эмоциональность восприятия у детей усиливается, когда предметы, игрушки показывают им в действии, в движении: кукла пляшет, собачка бегает, лает, из кирпичиков строят дом, мостик.</w:t>
      </w:r>
    </w:p>
    <w:p w:rsidR="00BB5A88" w:rsidRPr="00BB5A88" w:rsidRDefault="00BB5A88" w:rsidP="007616EE">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Одним из основных дидактических принципов, на основе которого строиться методика занятий с маленькими детьми, является применение наглядности в сочетании со словом.</w:t>
      </w:r>
    </w:p>
    <w:p w:rsidR="00BB5A88" w:rsidRPr="00BB5A88" w:rsidRDefault="00BB5A88" w:rsidP="005A3C9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раннем возрасте дети знакомятся с предметами путем наглядно-чувственного накопления опыта: смотрят, берут в руки, действуют с ними. Учитывая эту возрастную особенность, на занятиях используют приемы наглядности: показывают предмет, дают потрогать, подействовать с предметом. В результате дети получают представление о предметах и явлениях наглядным путем. Однако этого недостаточно для развития ребенка. Все что показывают ребенку должно быть подкреплено словом.</w:t>
      </w:r>
    </w:p>
    <w:p w:rsidR="00BB5A88" w:rsidRPr="00BB5A88" w:rsidRDefault="00BB5A88" w:rsidP="001444F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lastRenderedPageBreak/>
        <w:t>Важно сочетать наглядные приемы с действиями самих детей. Необходимо управлять активностью детей в соответствии с поставленной задачей.</w:t>
      </w:r>
    </w:p>
    <w:p w:rsidR="00BB5A88" w:rsidRPr="00BB5A88" w:rsidRDefault="00BB5A88" w:rsidP="001444F1">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У детей раннего возраста способность сосредоточиться, внимательно слушать только начинает еще формироваться. В силу свойственной детям подвижности им трудно длительное время сидеть спокойно, не отвлекаясь, всякое однообразие их утомляет. С этим необходимо считаться.</w:t>
      </w:r>
    </w:p>
    <w:p w:rsidR="00BB5A88" w:rsidRPr="00BB5A88" w:rsidRDefault="00BB5A88" w:rsidP="0054532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Таким образом, встает вопрос о длительности занятий. Она зависит от характера детской активности на занятии и от эмоционального состояния детей. Если по ходу занятия они имеют возможность подвигаться, например, встать со стульчика и принести требуемый предмет, занятие может, не утомляя детей, продолжаться 8-10 минут. Если же дети находятся в относительной неподвижности, они быстро отвлекаются, перестают слушать и смотреть на то, что им показывают. Слушание текста и рассматривание картинок, игрушек длится несколько минут, после чего меняется характер деятельности детей: они играют с игрушками, которые им показывали, или воспроизводят игровые движения, выполняемые воспитателем. В данном случае смена деятельности предупреждает утомление, и в тоже время решается задача учить слушать и понимать текст, так как тематически обе части занятия связаны: дети видят игрушки, слушают о них и действуют с ними.</w:t>
      </w:r>
    </w:p>
    <w:p w:rsidR="00BB5A88" w:rsidRPr="00BB5A88" w:rsidRDefault="00BB5A88" w:rsidP="002546D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Большая заинтересованность детей содержанием занятия, возникающие эмоции, которые в этом возрасте выражаются обычно открыто, непосредственно, вызывают иногда необходимость продлить занятие на некоторое время.</w:t>
      </w:r>
    </w:p>
    <w:p w:rsidR="00BB5A88" w:rsidRPr="00BB5A88" w:rsidRDefault="00BB5A88" w:rsidP="002546D2">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Если воспитатель замечает появление у детей признаков утомления (снижается их активность, они становятся вялыми, начинают отвлекаться, вертеться), занятие следует закончить и дать детям возможность свободно подвигаться, поиграть.</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854FDC" w:rsidRDefault="00854FDC" w:rsidP="00854FDC">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p>
    <w:p w:rsidR="00BB5A88" w:rsidRPr="00854FDC" w:rsidRDefault="00BB5A88" w:rsidP="00854FDC">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r w:rsidRPr="00854FDC">
        <w:rPr>
          <w:rFonts w:ascii="Times New Roman" w:eastAsia="Times New Roman" w:hAnsi="Times New Roman" w:cs="Times New Roman"/>
          <w:b/>
          <w:sz w:val="28"/>
          <w:szCs w:val="28"/>
          <w:lang w:eastAsia="ru-RU" w:bidi="ru-RU"/>
        </w:rPr>
        <w:lastRenderedPageBreak/>
        <w:t>2.3 Упражнения для сенсорного развития детей 4 лет</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 Задания на выполнение предметных действий.</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1.1. Раскладывание однородных предметов на две группы в зависимости от их величины, формы, цвета.</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Целью обучения является фиксация внимания детей на свойствах предметов, формирование у них простейших приемов установления тождества и различия величины, формы, цвета, материалом служат однородные предметы двух величин, пяти форм, восьми цветов. В ходе обучения детям сообщают слова, необходимые для выполняемых ими действий: цвет, форма, такой, не такой, большой, маленький.</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1.2. Размещение вкладок разной величины, формы в соответствующих гнездах. В</w:t>
      </w:r>
      <w:r w:rsidR="00854FDC">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тыкание цветных грибков в отверстие доски такого же цвета.</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Цель обучения – выработка у детей умений соотносить свойства (цвет, форму, величину) разнородных предметов. Материалом служат большие и малые вкладыши из дерева и рамки с соответствующими отверстиями, вкладыши пяти форм и решетки для их размещения. Используются также деревянные грибочки и деревянные столики с отверстиями. Грибочки окрашены в 8 цветов. Соответственно те же цвета включает и окраска столиков.</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2. Элементарные продуктивные действия.</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2.1. Выкладывание мозаики разной величины, формы, цвета по образцу в сочетании со словесным заданием.</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Цель обучения – фиксировать внимание де6тей на том, что величина, форма, цвет могут быть признаком разнообразных предметов и использоваться для их обозначения, научить детей осознанно использовать свойства при воспроизведении особенностей образца. Материалом служит мозаика разной величины, формы, цвета. В работе с детьми используется прием опредмечивания изображения того или иного предмета при помощи элементов мозаики разной величины, формы, цвета. Используется мозаика </w:t>
      </w:r>
      <w:r w:rsidRPr="00BB5A88">
        <w:rPr>
          <w:rFonts w:ascii="Times New Roman" w:eastAsia="Times New Roman" w:hAnsi="Times New Roman" w:cs="Times New Roman"/>
          <w:bCs/>
          <w:sz w:val="28"/>
          <w:szCs w:val="28"/>
          <w:lang w:eastAsia="ru-RU" w:bidi="ru-RU"/>
        </w:rPr>
        <w:lastRenderedPageBreak/>
        <w:t>двух величин, пяти форм, восьми цветов.</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2.2. Рисование красками.</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Цель обучения – закрепить у детей отношение к свойствам предметов как к характерным признакам, подвести их к самостоятельному выбору цвета, формы, величины для передачи специфики хорошо знакомых предметов. Материалом являются краски восьми цветов и разноцветные листы бумаги.</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По каждому из четырех типов заданий следует провести несколько занятий, в которых меняются условия выполнения задания. Такое варьирование позволяет включить в задание объекты новой величины, формы, цвета, поддержать интерес детей к выполнению задания, а в большинстве случаях и усложнить действие, необходимое для образования более совершенных и обобщенных способов ориентировки в свойствах предметов.</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ходе обучения детей выполнения заданий используются названия величин, форм, цветов, но от детей не требуется их повторение и активное воспроизведение.</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Примерные занятия для детей 4 лет (один год обучения).</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 Раскладывание однородных предметов разной величины на две группы</w:t>
      </w:r>
    </w:p>
    <w:p w:rsidR="00BB5A88" w:rsidRPr="00BB5A88" w:rsidRDefault="00BB5A88" w:rsidP="00854FDC">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Цель. Фиксировать внимание детей на величине предметов, формировать у них простейшие приемы установления тождества и различия величины. Учить детей понимать слова такой, не такой, большой, маленький.</w:t>
      </w:r>
    </w:p>
    <w:p w:rsidR="00BB5A88" w:rsidRPr="00BB5A88" w:rsidRDefault="00BB5A88" w:rsidP="00A55FC0">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Материал. Деревянные круги, квадраты, прямоугольники, овалы и треугольники больших и маленьких размеров. Каждому ребенку на занятии одновременно необходимы 5 больших и 5 маленьких предметов одной разновидности: одинаковой формы, фактуры и цвета.</w:t>
      </w:r>
    </w:p>
    <w:p w:rsidR="00BB5A88" w:rsidRPr="00BB5A88" w:rsidRDefault="00BB5A88" w:rsidP="00A55FC0">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Ход занятия. Воспитатель показывает детям 5 больших и 5 маленьких кругов и поясняет, что у него много разных кружков. Показывает детям вначале большие, а затем маленькие круги, он поясняет, что предметы разной величины: такие (большие) и такие (маленькие). Перемешав круги, объясняет, что их надо положить таким образом, чтобы в одной стороне были большие, а </w:t>
      </w:r>
      <w:r w:rsidRPr="00BB5A88">
        <w:rPr>
          <w:rFonts w:ascii="Times New Roman" w:eastAsia="Times New Roman" w:hAnsi="Times New Roman" w:cs="Times New Roman"/>
          <w:bCs/>
          <w:sz w:val="28"/>
          <w:szCs w:val="28"/>
          <w:lang w:eastAsia="ru-RU" w:bidi="ru-RU"/>
        </w:rPr>
        <w:lastRenderedPageBreak/>
        <w:t>в другой – маленькие предметы.</w:t>
      </w:r>
    </w:p>
    <w:p w:rsidR="00BB5A88" w:rsidRPr="00BB5A88" w:rsidRDefault="00BB5A88" w:rsidP="003C1778">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Воспитатель приглашает к своему столу кого-либо из детей, предлагает взять по 1 предмету разной величины и положить на соответствующее место. Каждый раскладывает по 1 паре предметов разной величины в соответствии с образцом (группой предметов такой же величины). Взрослый раздает индивидуальный материал для самостоятельного выполнения задания. При этом разные дети получают для группировки предметы разной формы: одни сортируют по величине круги, другие – квадраты, третьи – овалы, четвертые – треугольники, пятые – прямоугольники. Каждый одновременно оперирует с 5 предметами одной и 5 предметами другой величины одинаковой формы.</w:t>
      </w:r>
    </w:p>
    <w:p w:rsidR="00BB5A88" w:rsidRPr="00BB5A88" w:rsidRDefault="00BB5A88" w:rsidP="00CF6C3E">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Выполнив задание на группировку больших и маленьких кругов, ребенок может упражняться в группировке других фигур. На одном занятии малыш может сгруппировать 2-3 разновидности больших и маленьких предметов.</w:t>
      </w:r>
    </w:p>
    <w:p w:rsidR="00BB5A88" w:rsidRPr="00BB5A88" w:rsidRDefault="00BB5A88" w:rsidP="00CF6C3E">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В ходе занятия педагог оказывает индивидуальную помощь детям, испытывающим затруднения. Легкость сенсорных задач для детей данного возраста относительна. Это объясняется разным уровнем подготовленности ребят, пришедших из дома, </w:t>
      </w:r>
      <w:r w:rsidR="00CF6C3E" w:rsidRPr="00BB5A88">
        <w:rPr>
          <w:rFonts w:ascii="Times New Roman" w:eastAsia="Times New Roman" w:hAnsi="Times New Roman" w:cs="Times New Roman"/>
          <w:bCs/>
          <w:sz w:val="28"/>
          <w:szCs w:val="28"/>
          <w:lang w:eastAsia="ru-RU" w:bidi="ru-RU"/>
        </w:rPr>
        <w:t>не закончившейся</w:t>
      </w:r>
      <w:r w:rsidRPr="00BB5A88">
        <w:rPr>
          <w:rFonts w:ascii="Times New Roman" w:eastAsia="Times New Roman" w:hAnsi="Times New Roman" w:cs="Times New Roman"/>
          <w:bCs/>
          <w:sz w:val="28"/>
          <w:szCs w:val="28"/>
          <w:lang w:eastAsia="ru-RU" w:bidi="ru-RU"/>
        </w:rPr>
        <w:t xml:space="preserve"> адаптацией к новым условиям, отсутствие навыков организованного поведения на занятиях.</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занятии принимают участие 8-10 детей. Занятие проводится 1 раз и длится 10-12 минут.</w:t>
      </w:r>
    </w:p>
    <w:p w:rsidR="00BB5A88" w:rsidRPr="00BB5A88" w:rsidRDefault="00BB5A88" w:rsidP="00CF6C3E">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2. Раскладывание однородных предметов разной формы на две группы</w:t>
      </w:r>
    </w:p>
    <w:p w:rsidR="00BB5A88" w:rsidRPr="00BB5A88" w:rsidRDefault="00BB5A88" w:rsidP="00CF6C3E">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Цель. Фиксировать внимание на форме предметов, формировать у детей простейшие приемы установления тождества и различия формы однородных предметов, учить сопоставлять формы по образцу, ориентируясь на слова такая, не такая, разные, одинаковые.</w:t>
      </w:r>
    </w:p>
    <w:p w:rsidR="00BB5A88" w:rsidRPr="00BB5A88" w:rsidRDefault="00BB5A88" w:rsidP="00CF6C3E">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Материал. Деревянные круги, квадраты, овалы, треугольники, прямоугольники одинакового размера, цвета, фактуры. Каждому ребенку для занятия необходимо 5 предметов одной и 5 предметов другой формы.</w:t>
      </w:r>
    </w:p>
    <w:p w:rsidR="00BB5A88" w:rsidRPr="00BB5A88" w:rsidRDefault="00BB5A88" w:rsidP="00CF6C3E">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Ход занятия. Воспитатель показывает детям перемешанные </w:t>
      </w:r>
      <w:r w:rsidRPr="00BB5A88">
        <w:rPr>
          <w:rFonts w:ascii="Times New Roman" w:eastAsia="Times New Roman" w:hAnsi="Times New Roman" w:cs="Times New Roman"/>
          <w:bCs/>
          <w:sz w:val="28"/>
          <w:szCs w:val="28"/>
          <w:lang w:eastAsia="ru-RU" w:bidi="ru-RU"/>
        </w:rPr>
        <w:lastRenderedPageBreak/>
        <w:t>произвольно 5 кругов и 5 квадратов. Обращается внимание на тот факт, что предметы разной формы. Затем объясняют детям, что все их надо рассортировать, отложив предметы одной формы в одну сторону, а другой формы – в другую. Воспитатель показывает детям кружок и говорит: «Такие игрушки я буду класть в одну сторону, вот сюда». При показе квадрата следует пояснение: «А такие игрушки я буду класть сюда, в другую сторону». Приглашая к своему столу по очереди всех малышей, воспитатель предоставляет им возможность положить в соответствии с образцом по 2 предмета разной формы.</w:t>
      </w:r>
    </w:p>
    <w:p w:rsidR="00BB5A88" w:rsidRPr="00BB5A88" w:rsidRDefault="00BB5A88" w:rsidP="00CF6C3E">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Затем раздает всем индивидуальный материал для самостоятельного выполнения задания. Различным детям раздается для группировки разный материал. Сначала детям предлагают предметы резко различной формы. Одни получают круги и квадраты, другие оперируют с квадратами и овалами, третьим предлагают овалы и треугольники. Тот, кто выполнил задание, делает его повторно, но уже с предметами более близкой формы: кругами – овалами, квадратами – прямоугольниками и т.п.</w:t>
      </w:r>
    </w:p>
    <w:p w:rsidR="00BB5A88" w:rsidRPr="00BB5A88" w:rsidRDefault="00BB5A88" w:rsidP="00143D1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На данном занятии дети могут рассортировать предметы разнообразной формы 2-3 раза.</w:t>
      </w:r>
    </w:p>
    <w:p w:rsidR="00BB5A88" w:rsidRPr="00BB5A88" w:rsidRDefault="00BB5A88" w:rsidP="00143D1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Занятие длится 10-12 минут, проводится с детьми 1 раз.</w:t>
      </w:r>
    </w:p>
    <w:p w:rsidR="00BB5A88" w:rsidRPr="00BB5A88" w:rsidRDefault="00BB5A88" w:rsidP="00143D1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3. Размещение вкладышей разной величины в соответствующих отверстиях. (Соотнесение по величине.)</w:t>
      </w:r>
    </w:p>
    <w:p w:rsidR="00BB5A88" w:rsidRPr="00BB5A88" w:rsidRDefault="00BB5A88" w:rsidP="00143D1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4. Размещение вкладышей разной формы в соответствующих отверстиях. (Соотнесение по форме.)</w:t>
      </w:r>
    </w:p>
    <w:p w:rsidR="00BB5A88" w:rsidRPr="00BB5A88" w:rsidRDefault="00BB5A88" w:rsidP="00143D1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5. Раскладывание однородных предметов разного цвета на 2 группы. (Группировка по цвету.)</w:t>
      </w:r>
    </w:p>
    <w:p w:rsidR="00BB5A88" w:rsidRPr="00BB5A88" w:rsidRDefault="00BB5A88" w:rsidP="00143D1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6. Размещение грибков 2 цветов в отверстиях столиков соответствующего цвета. (Соотнесение по цвету.)</w:t>
      </w:r>
    </w:p>
    <w:p w:rsidR="00BB5A88" w:rsidRPr="00BB5A88" w:rsidRDefault="00BB5A88" w:rsidP="00143D1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7. Соотнесение предметов 2 заданных форм и величин при выборе из 4. (Соотнесение по величине и по форме.)</w:t>
      </w:r>
    </w:p>
    <w:p w:rsidR="00BB5A88" w:rsidRPr="00BB5A88" w:rsidRDefault="00BB5A88" w:rsidP="00143D1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8. Соотнесение предметов 2 заданных форм и величин при выборе из 4. </w:t>
      </w:r>
      <w:r w:rsidRPr="00BB5A88">
        <w:rPr>
          <w:rFonts w:ascii="Times New Roman" w:eastAsia="Times New Roman" w:hAnsi="Times New Roman" w:cs="Times New Roman"/>
          <w:bCs/>
          <w:sz w:val="28"/>
          <w:szCs w:val="28"/>
          <w:lang w:eastAsia="ru-RU" w:bidi="ru-RU"/>
        </w:rPr>
        <w:lastRenderedPageBreak/>
        <w:t>(Соотнесение по форме.)</w:t>
      </w:r>
    </w:p>
    <w:p w:rsidR="00BB5A88" w:rsidRPr="00BB5A88" w:rsidRDefault="00BB5A88" w:rsidP="00571A5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9. Размещение грибков со сменой цветовых сочетаний при выборе 2 цветов из 4. (Соотнесение по цвету.)</w:t>
      </w:r>
    </w:p>
    <w:p w:rsidR="00BB5A88" w:rsidRPr="00BB5A88" w:rsidRDefault="00BB5A88" w:rsidP="00571A5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10. Рисование красками на темы «Огоньки ночью», «Листочки деревьев». (Изображение с помощью цвета свойств предметов.)</w:t>
      </w:r>
    </w:p>
    <w:p w:rsidR="00BB5A88" w:rsidRPr="00BB5A88" w:rsidRDefault="00BB5A88" w:rsidP="00571A5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11. Рисование красками на тему «Апельсин». (Изображение с помощью цвета свойств предметов.)</w:t>
      </w:r>
    </w:p>
    <w:p w:rsidR="00BB5A88" w:rsidRPr="00BB5A88" w:rsidRDefault="00BB5A88" w:rsidP="00571A5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12. Выкладывание цветной мозаики на темы «Курочка с цыплятами», «Домики и флажки». (Обозначение с помощью цвета свойств предметов.)</w:t>
      </w:r>
    </w:p>
    <w:p w:rsidR="00BB5A88" w:rsidRPr="00BB5A88" w:rsidRDefault="00BB5A88" w:rsidP="00571A5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13. Выкладывание из цветной мозаики на темы «Елочки и грибочки», «Гуси с гусятами». (Обозначение с помощью цвета признаков предметов.)</w:t>
      </w:r>
    </w:p>
    <w:p w:rsidR="00BB5A88" w:rsidRPr="00BB5A88" w:rsidRDefault="00BB5A88" w:rsidP="00571A5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14. Рисование красками на тему «Одуванчики и жук на лугу». (Изображение с помощью цвета свойств предметов.)</w:t>
      </w:r>
    </w:p>
    <w:p w:rsidR="00BB5A88" w:rsidRPr="00BB5A88" w:rsidRDefault="00BB5A88" w:rsidP="00571A5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15. Рисование красками по замыслу детей. (Изображение с помощью цвета свойств и признаков предметов.)</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571A5B" w:rsidRDefault="00571A5B"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571A5B" w:rsidRDefault="00571A5B"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571A5B" w:rsidRDefault="00571A5B"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571A5B" w:rsidRDefault="00571A5B"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571A5B" w:rsidRDefault="00571A5B"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571A5B" w:rsidRDefault="00BB5A88" w:rsidP="00571A5B">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r w:rsidRPr="00571A5B">
        <w:rPr>
          <w:rFonts w:ascii="Times New Roman" w:eastAsia="Times New Roman" w:hAnsi="Times New Roman" w:cs="Times New Roman"/>
          <w:b/>
          <w:sz w:val="28"/>
          <w:szCs w:val="28"/>
          <w:lang w:eastAsia="ru-RU" w:bidi="ru-RU"/>
        </w:rPr>
        <w:lastRenderedPageBreak/>
        <w:t>Заключение</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571A5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Важность сенсорного воспитания детей о своей жизни в будущем поставит перед теорией и практикой дошкольного образования задачу разработки и использования наиболее эффективных методов и приемов сенсорного воспитания в детском саду.</w:t>
      </w:r>
    </w:p>
    <w:p w:rsidR="00BB5A88" w:rsidRPr="00BB5A88" w:rsidRDefault="00BB5A88" w:rsidP="00571A5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Анализ исследований показал, что наиболее интенсивное образование всех психологических функций происходит в игровой деятельности, в том числе с нарушением их образования. Это означает, что в образовательный процесс необходимо вводить дидактические игры и упражнения для развития восприятия ребенка. основная задача этих игр знакомить маленьких детей с характеристиками предметов, а также поможет собрать представления о цвете, форме и размере предметов.</w:t>
      </w:r>
    </w:p>
    <w:p w:rsidR="00BB5A88" w:rsidRPr="00BB5A88" w:rsidRDefault="00BB5A88" w:rsidP="00571A5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связи с этим было проведено исследование на базе МБДОУ, целью которого являлось определение эффективности влияния дидактических игр на сенсорное воспитание детей раннего возраста. Экспериментальное исследование, проведенное в первой группе четверга, свидетельствует о том, что дидактические игры деятельности и построения прогрессируют по уровню нарушения развития детей младшего возраста в первой группе четверга. Исходя из этого, можно сделать вывод, что эффективность дидактических игр в развитии восприятия формы, цвета, размера и дизайна очень высока.</w:t>
      </w:r>
    </w:p>
    <w:p w:rsidR="00BB5A88" w:rsidRPr="00BB5A88" w:rsidRDefault="00BB5A88" w:rsidP="009B1993">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Посредством дидактической игры дети учатся анализировать, сравнивать и обобщать, т. е. систематическое целенаправленное использование дидактических игр заключается в воздействии на смыслы воспитания детей, воспитывающих младшего с раннего возраста, из чего следует, что гипотеза подтверждается.</w:t>
      </w:r>
    </w:p>
    <w:p w:rsidR="00BB5A88" w:rsidRPr="00BB5A88" w:rsidRDefault="00BB5A88" w:rsidP="009B1993">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В работе стояла цель - изучить и проанализировать роль дидактических игр и игровых упражнений в воспитании сенсорной культуры у детей 4 года жизни. Считаем, что цель полностью достигнута.</w:t>
      </w:r>
    </w:p>
    <w:p w:rsidR="00BB5A88" w:rsidRPr="00BB5A88" w:rsidRDefault="00BB5A88" w:rsidP="001C130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Перспективой исследования данной темы станет полный и глубокий </w:t>
      </w:r>
      <w:r w:rsidRPr="00BB5A88">
        <w:rPr>
          <w:rFonts w:ascii="Times New Roman" w:eastAsia="Times New Roman" w:hAnsi="Times New Roman" w:cs="Times New Roman"/>
          <w:bCs/>
          <w:sz w:val="28"/>
          <w:szCs w:val="28"/>
          <w:lang w:eastAsia="ru-RU" w:bidi="ru-RU"/>
        </w:rPr>
        <w:lastRenderedPageBreak/>
        <w:t>анализ. Перспективой исследования станет дальнейшее написание дипломной работы.</w:t>
      </w:r>
    </w:p>
    <w:p w:rsidR="00BB5A88" w:rsidRPr="00BB5A88" w:rsidRDefault="00BB5A88" w:rsidP="001C130B">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Данные разработки можно использовать преподавателям, обучающим студентам по направлению «Педагогика», «Дошкольное воспитание». А также, студентам, обучающимся по данной теме. А также всем тем, кто интересуется данной темой.</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E05600" w:rsidRDefault="00E05600"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E05600" w:rsidRDefault="00E05600"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E05600" w:rsidRDefault="00BB5A88" w:rsidP="00E05600">
      <w:pPr>
        <w:widowControl w:val="0"/>
        <w:autoSpaceDE w:val="0"/>
        <w:autoSpaceDN w:val="0"/>
        <w:spacing w:after="0" w:line="360" w:lineRule="auto"/>
        <w:jc w:val="center"/>
        <w:rPr>
          <w:rFonts w:ascii="Times New Roman" w:eastAsia="Times New Roman" w:hAnsi="Times New Roman" w:cs="Times New Roman"/>
          <w:b/>
          <w:sz w:val="28"/>
          <w:szCs w:val="28"/>
          <w:lang w:eastAsia="ru-RU" w:bidi="ru-RU"/>
        </w:rPr>
      </w:pPr>
      <w:r w:rsidRPr="00E05600">
        <w:rPr>
          <w:rFonts w:ascii="Times New Roman" w:eastAsia="Times New Roman" w:hAnsi="Times New Roman" w:cs="Times New Roman"/>
          <w:b/>
          <w:sz w:val="28"/>
          <w:szCs w:val="28"/>
          <w:lang w:eastAsia="ru-RU" w:bidi="ru-RU"/>
        </w:rPr>
        <w:lastRenderedPageBreak/>
        <w:t>Список использованной литературы</w:t>
      </w:r>
      <w:r w:rsidR="00E05600">
        <w:rPr>
          <w:rFonts w:ascii="Times New Roman" w:eastAsia="Times New Roman" w:hAnsi="Times New Roman" w:cs="Times New Roman"/>
          <w:b/>
          <w:sz w:val="28"/>
          <w:szCs w:val="28"/>
          <w:lang w:eastAsia="ru-RU" w:bidi="ru-RU"/>
        </w:rPr>
        <w:t>.</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BB5A88" w:rsidRPr="00BB5A88" w:rsidRDefault="00BB5A88" w:rsidP="00E05600">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w:t>
      </w:r>
      <w:r w:rsidR="001C2FF3">
        <w:rPr>
          <w:rFonts w:ascii="Times New Roman" w:eastAsia="Times New Roman" w:hAnsi="Times New Roman" w:cs="Times New Roman"/>
          <w:bCs/>
          <w:sz w:val="28"/>
          <w:szCs w:val="28"/>
          <w:lang w:eastAsia="ru-RU" w:bidi="ru-RU"/>
        </w:rPr>
        <w:t xml:space="preserve"> </w:t>
      </w:r>
      <w:proofErr w:type="spellStart"/>
      <w:r w:rsidRPr="00BB5A88">
        <w:rPr>
          <w:rFonts w:ascii="Times New Roman" w:eastAsia="Times New Roman" w:hAnsi="Times New Roman" w:cs="Times New Roman"/>
          <w:bCs/>
          <w:sz w:val="28"/>
          <w:szCs w:val="28"/>
          <w:lang w:eastAsia="ru-RU" w:bidi="ru-RU"/>
        </w:rPr>
        <w:t>Башаева</w:t>
      </w:r>
      <w:proofErr w:type="spellEnd"/>
      <w:r w:rsidRPr="00BB5A88">
        <w:rPr>
          <w:rFonts w:ascii="Times New Roman" w:eastAsia="Times New Roman" w:hAnsi="Times New Roman" w:cs="Times New Roman"/>
          <w:bCs/>
          <w:sz w:val="28"/>
          <w:szCs w:val="28"/>
          <w:lang w:eastAsia="ru-RU" w:bidi="ru-RU"/>
        </w:rPr>
        <w:t xml:space="preserve"> Т.В. Развитие восприятия у детей. Форма, цвет, звук. Популярное пособие для родителей и педагогов. – Ярославль: Академия развития, 2017. – 240 с.</w:t>
      </w:r>
    </w:p>
    <w:p w:rsidR="00BB5A88" w:rsidRPr="00BB5A88" w:rsidRDefault="00BB5A88" w:rsidP="00E05600">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2.</w:t>
      </w:r>
      <w:r w:rsidR="001C2FF3">
        <w:rPr>
          <w:rFonts w:ascii="Times New Roman" w:eastAsia="Times New Roman" w:hAnsi="Times New Roman" w:cs="Times New Roman"/>
          <w:bCs/>
          <w:sz w:val="28"/>
          <w:szCs w:val="28"/>
          <w:lang w:eastAsia="ru-RU" w:bidi="ru-RU"/>
        </w:rPr>
        <w:t xml:space="preserve"> </w:t>
      </w:r>
      <w:proofErr w:type="spellStart"/>
      <w:r w:rsidRPr="00BB5A88">
        <w:rPr>
          <w:rFonts w:ascii="Times New Roman" w:eastAsia="Times New Roman" w:hAnsi="Times New Roman" w:cs="Times New Roman"/>
          <w:bCs/>
          <w:sz w:val="28"/>
          <w:szCs w:val="28"/>
          <w:lang w:eastAsia="ru-RU" w:bidi="ru-RU"/>
        </w:rPr>
        <w:t>Богусловская</w:t>
      </w:r>
      <w:proofErr w:type="spellEnd"/>
      <w:r w:rsidRPr="00BB5A88">
        <w:rPr>
          <w:rFonts w:ascii="Times New Roman" w:eastAsia="Times New Roman" w:hAnsi="Times New Roman" w:cs="Times New Roman"/>
          <w:bCs/>
          <w:sz w:val="28"/>
          <w:szCs w:val="28"/>
          <w:lang w:eastAsia="ru-RU" w:bidi="ru-RU"/>
        </w:rPr>
        <w:t xml:space="preserve"> З.</w:t>
      </w:r>
      <w:r w:rsidR="001C2FF3">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М., Смирнова Е.</w:t>
      </w:r>
      <w:r w:rsidR="00066051">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О. Развивающие игры для детей младшего дошкольного возраста: Кн. Для воспитателя дет. сада. – М.: Просвещение, 2015. – 207 с.</w:t>
      </w:r>
    </w:p>
    <w:p w:rsidR="00BB5A88" w:rsidRPr="00BB5A88" w:rsidRDefault="00BB5A88" w:rsidP="00E05600">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3.</w:t>
      </w:r>
      <w:r w:rsidR="001C2FF3">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Болотина Л. Р., Комарова Т.</w:t>
      </w:r>
      <w:r w:rsidR="00066051">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С., Баранов С.</w:t>
      </w:r>
      <w:r w:rsidR="00066051">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П. Дошкольная педагогика: Учебное пособие для студентов средних педагогических учебных заведений. – М.: Издательский центр «Академия», 2017. – 240с.</w:t>
      </w:r>
    </w:p>
    <w:p w:rsidR="00BB5A88" w:rsidRPr="00BB5A88" w:rsidRDefault="00BB5A88" w:rsidP="00E05600">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4. Бондаренко А. К. Дидактические игры в детском саду. Кн. Для воспитателя детского сада. – М.: Просвещение, 2016. – 160 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5. Губанова Н.</w:t>
      </w:r>
      <w:r w:rsidR="00066051">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Ф. Развитие игровой деятельности. Система работы в первой младшей группе детского сада. – М.: Мозаика-Синтез, 2018. – 128с.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6. Дидактические игры и занятия с детьми раннего возраста. Пособие для воспитателей дет. садов. Под ред. С.</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 xml:space="preserve">Л. </w:t>
      </w:r>
      <w:proofErr w:type="spellStart"/>
      <w:r w:rsidRPr="00BB5A88">
        <w:rPr>
          <w:rFonts w:ascii="Times New Roman" w:eastAsia="Times New Roman" w:hAnsi="Times New Roman" w:cs="Times New Roman"/>
          <w:bCs/>
          <w:sz w:val="28"/>
          <w:szCs w:val="28"/>
          <w:lang w:eastAsia="ru-RU" w:bidi="ru-RU"/>
        </w:rPr>
        <w:t>Новоселовой</w:t>
      </w:r>
      <w:proofErr w:type="spellEnd"/>
      <w:r w:rsidRPr="00BB5A88">
        <w:rPr>
          <w:rFonts w:ascii="Times New Roman" w:eastAsia="Times New Roman" w:hAnsi="Times New Roman" w:cs="Times New Roman"/>
          <w:bCs/>
          <w:sz w:val="28"/>
          <w:szCs w:val="28"/>
          <w:lang w:eastAsia="ru-RU" w:bidi="ru-RU"/>
        </w:rPr>
        <w:t xml:space="preserve">. Изд. 3-е, </w:t>
      </w:r>
      <w:proofErr w:type="spellStart"/>
      <w:r w:rsidRPr="00BB5A88">
        <w:rPr>
          <w:rFonts w:ascii="Times New Roman" w:eastAsia="Times New Roman" w:hAnsi="Times New Roman" w:cs="Times New Roman"/>
          <w:bCs/>
          <w:sz w:val="28"/>
          <w:szCs w:val="28"/>
          <w:lang w:eastAsia="ru-RU" w:bidi="ru-RU"/>
        </w:rPr>
        <w:t>испр</w:t>
      </w:r>
      <w:proofErr w:type="spellEnd"/>
      <w:r w:rsidRPr="00BB5A88">
        <w:rPr>
          <w:rFonts w:ascii="Times New Roman" w:eastAsia="Times New Roman" w:hAnsi="Times New Roman" w:cs="Times New Roman"/>
          <w:bCs/>
          <w:sz w:val="28"/>
          <w:szCs w:val="28"/>
          <w:lang w:eastAsia="ru-RU" w:bidi="ru-RU"/>
        </w:rPr>
        <w:t>. - М.: Просвещение, 2017. – 176с.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7. Дидактические игры-занятия в ДОУ (младший возраст): Практическое пособие для воспитателей и методистов ДОУ. Автор-составитель Е.</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Н. Панова. – Воронеж: ТЦ «Учитель», 2016. – 79с.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8. Занятия с малышами в детском саду (Модель воспитания детей раннего возраста). – М.: Линка-пресс, 2015. – 216с.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9. История дошкольной педагогики: Учебное пособие для студентов </w:t>
      </w:r>
      <w:proofErr w:type="spellStart"/>
      <w:r w:rsidRPr="00BB5A88">
        <w:rPr>
          <w:rFonts w:ascii="Times New Roman" w:eastAsia="Times New Roman" w:hAnsi="Times New Roman" w:cs="Times New Roman"/>
          <w:bCs/>
          <w:sz w:val="28"/>
          <w:szCs w:val="28"/>
          <w:lang w:eastAsia="ru-RU" w:bidi="ru-RU"/>
        </w:rPr>
        <w:t>пед</w:t>
      </w:r>
      <w:proofErr w:type="spellEnd"/>
      <w:r w:rsidRPr="00BB5A88">
        <w:rPr>
          <w:rFonts w:ascii="Times New Roman" w:eastAsia="Times New Roman" w:hAnsi="Times New Roman" w:cs="Times New Roman"/>
          <w:bCs/>
          <w:sz w:val="28"/>
          <w:szCs w:val="28"/>
          <w:lang w:eastAsia="ru-RU" w:bidi="ru-RU"/>
        </w:rPr>
        <w:t xml:space="preserve">. Институтов. М.Ф. </w:t>
      </w:r>
      <w:proofErr w:type="spellStart"/>
      <w:r w:rsidRPr="00BB5A88">
        <w:rPr>
          <w:rFonts w:ascii="Times New Roman" w:eastAsia="Times New Roman" w:hAnsi="Times New Roman" w:cs="Times New Roman"/>
          <w:bCs/>
          <w:sz w:val="28"/>
          <w:szCs w:val="28"/>
          <w:lang w:eastAsia="ru-RU" w:bidi="ru-RU"/>
        </w:rPr>
        <w:t>Шабаев</w:t>
      </w:r>
      <w:proofErr w:type="spellEnd"/>
      <w:r w:rsidRPr="00BB5A88">
        <w:rPr>
          <w:rFonts w:ascii="Times New Roman" w:eastAsia="Times New Roman" w:hAnsi="Times New Roman" w:cs="Times New Roman"/>
          <w:bCs/>
          <w:sz w:val="28"/>
          <w:szCs w:val="28"/>
          <w:lang w:eastAsia="ru-RU" w:bidi="ru-RU"/>
        </w:rPr>
        <w:t xml:space="preserve">, В.А. </w:t>
      </w:r>
      <w:proofErr w:type="spellStart"/>
      <w:r w:rsidRPr="00BB5A88">
        <w:rPr>
          <w:rFonts w:ascii="Times New Roman" w:eastAsia="Times New Roman" w:hAnsi="Times New Roman" w:cs="Times New Roman"/>
          <w:bCs/>
          <w:sz w:val="28"/>
          <w:szCs w:val="28"/>
          <w:lang w:eastAsia="ru-RU" w:bidi="ru-RU"/>
        </w:rPr>
        <w:t>Ротенберг</w:t>
      </w:r>
      <w:proofErr w:type="spellEnd"/>
      <w:r w:rsidRPr="00BB5A88">
        <w:rPr>
          <w:rFonts w:ascii="Times New Roman" w:eastAsia="Times New Roman" w:hAnsi="Times New Roman" w:cs="Times New Roman"/>
          <w:bCs/>
          <w:sz w:val="28"/>
          <w:szCs w:val="28"/>
          <w:lang w:eastAsia="ru-RU" w:bidi="ru-RU"/>
        </w:rPr>
        <w:t xml:space="preserve">, </w:t>
      </w:r>
      <w:r w:rsidR="00B0118A" w:rsidRPr="00BB5A88">
        <w:rPr>
          <w:rFonts w:ascii="Times New Roman" w:eastAsia="Times New Roman" w:hAnsi="Times New Roman" w:cs="Times New Roman"/>
          <w:bCs/>
          <w:sz w:val="28"/>
          <w:szCs w:val="28"/>
          <w:lang w:eastAsia="ru-RU" w:bidi="ru-RU"/>
        </w:rPr>
        <w:t>И. В.</w:t>
      </w:r>
      <w:r w:rsidRPr="00BB5A88">
        <w:rPr>
          <w:rFonts w:ascii="Times New Roman" w:eastAsia="Times New Roman" w:hAnsi="Times New Roman" w:cs="Times New Roman"/>
          <w:bCs/>
          <w:sz w:val="28"/>
          <w:szCs w:val="28"/>
          <w:lang w:eastAsia="ru-RU" w:bidi="ru-RU"/>
        </w:rPr>
        <w:t xml:space="preserve"> Чувашев и др.</w:t>
      </w:r>
      <w:r w:rsidR="001C2FF3" w:rsidRPr="00BB5A88">
        <w:rPr>
          <w:rFonts w:ascii="Times New Roman" w:eastAsia="Times New Roman" w:hAnsi="Times New Roman" w:cs="Times New Roman"/>
          <w:bCs/>
          <w:sz w:val="28"/>
          <w:szCs w:val="28"/>
          <w:lang w:eastAsia="ru-RU" w:bidi="ru-RU"/>
        </w:rPr>
        <w:t>; под</w:t>
      </w:r>
      <w:r w:rsidRPr="00BB5A88">
        <w:rPr>
          <w:rFonts w:ascii="Times New Roman" w:eastAsia="Times New Roman" w:hAnsi="Times New Roman" w:cs="Times New Roman"/>
          <w:bCs/>
          <w:sz w:val="28"/>
          <w:szCs w:val="28"/>
          <w:lang w:eastAsia="ru-RU" w:bidi="ru-RU"/>
        </w:rPr>
        <w:t xml:space="preserve"> ред. Л.В.</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Литвинова. – М.: Просвещение, 2019. – 352с.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10. Козлова С.</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А., Куликова Т.</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 xml:space="preserve">А. Дошкольная педагогика: Учебное пособие для студентов средних педагогических учебных заведений. – М.: </w:t>
      </w:r>
      <w:proofErr w:type="spellStart"/>
      <w:r w:rsidRPr="00BB5A88">
        <w:rPr>
          <w:rFonts w:ascii="Times New Roman" w:eastAsia="Times New Roman" w:hAnsi="Times New Roman" w:cs="Times New Roman"/>
          <w:bCs/>
          <w:sz w:val="28"/>
          <w:szCs w:val="28"/>
          <w:lang w:eastAsia="ru-RU" w:bidi="ru-RU"/>
        </w:rPr>
        <w:t>Издат</w:t>
      </w:r>
      <w:proofErr w:type="spellEnd"/>
      <w:r w:rsidRPr="00BB5A88">
        <w:rPr>
          <w:rFonts w:ascii="Times New Roman" w:eastAsia="Times New Roman" w:hAnsi="Times New Roman" w:cs="Times New Roman"/>
          <w:bCs/>
          <w:sz w:val="28"/>
          <w:szCs w:val="28"/>
          <w:lang w:eastAsia="ru-RU" w:bidi="ru-RU"/>
        </w:rPr>
        <w:t>. Центр «Академия», 2015. – 416с.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11.</w:t>
      </w:r>
      <w:r w:rsidR="00B42715">
        <w:rPr>
          <w:rFonts w:ascii="Times New Roman" w:eastAsia="Times New Roman" w:hAnsi="Times New Roman" w:cs="Times New Roman"/>
          <w:bCs/>
          <w:sz w:val="28"/>
          <w:szCs w:val="28"/>
          <w:lang w:eastAsia="ru-RU" w:bidi="ru-RU"/>
        </w:rPr>
        <w:t xml:space="preserve"> </w:t>
      </w:r>
      <w:proofErr w:type="spellStart"/>
      <w:r w:rsidRPr="00BB5A88">
        <w:rPr>
          <w:rFonts w:ascii="Times New Roman" w:eastAsia="Times New Roman" w:hAnsi="Times New Roman" w:cs="Times New Roman"/>
          <w:bCs/>
          <w:sz w:val="28"/>
          <w:szCs w:val="28"/>
          <w:lang w:eastAsia="ru-RU" w:bidi="ru-RU"/>
        </w:rPr>
        <w:t>Менджерицкая</w:t>
      </w:r>
      <w:proofErr w:type="spellEnd"/>
      <w:r w:rsidRPr="00BB5A88">
        <w:rPr>
          <w:rFonts w:ascii="Times New Roman" w:eastAsia="Times New Roman" w:hAnsi="Times New Roman" w:cs="Times New Roman"/>
          <w:bCs/>
          <w:sz w:val="28"/>
          <w:szCs w:val="28"/>
          <w:lang w:eastAsia="ru-RU" w:bidi="ru-RU"/>
        </w:rPr>
        <w:t xml:space="preserve"> Д.В. Воспитателю о детской игре: Пособие для </w:t>
      </w:r>
      <w:r w:rsidRPr="00BB5A88">
        <w:rPr>
          <w:rFonts w:ascii="Times New Roman" w:eastAsia="Times New Roman" w:hAnsi="Times New Roman" w:cs="Times New Roman"/>
          <w:bCs/>
          <w:sz w:val="28"/>
          <w:szCs w:val="28"/>
          <w:lang w:eastAsia="ru-RU" w:bidi="ru-RU"/>
        </w:rPr>
        <w:lastRenderedPageBreak/>
        <w:t>воспитателя дет. сада / Под ред. Т.</w:t>
      </w:r>
      <w:r w:rsidR="00066051">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 xml:space="preserve">А. Марковой. – М.: Просвещение, </w:t>
      </w:r>
      <w:r w:rsidR="000F5AB8">
        <w:rPr>
          <w:rFonts w:ascii="Times New Roman" w:eastAsia="Times New Roman" w:hAnsi="Times New Roman" w:cs="Times New Roman"/>
          <w:bCs/>
          <w:sz w:val="28"/>
          <w:szCs w:val="28"/>
          <w:lang w:eastAsia="ru-RU" w:bidi="ru-RU"/>
        </w:rPr>
        <w:t>1982</w:t>
      </w:r>
      <w:r w:rsidRPr="00BB5A88">
        <w:rPr>
          <w:rFonts w:ascii="Times New Roman" w:eastAsia="Times New Roman" w:hAnsi="Times New Roman" w:cs="Times New Roman"/>
          <w:bCs/>
          <w:sz w:val="28"/>
          <w:szCs w:val="28"/>
          <w:lang w:eastAsia="ru-RU" w:bidi="ru-RU"/>
        </w:rPr>
        <w:t>. – 128 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12. </w:t>
      </w:r>
      <w:r w:rsidR="000F45B7">
        <w:rPr>
          <w:rFonts w:ascii="Times New Roman" w:eastAsia="Times New Roman" w:hAnsi="Times New Roman" w:cs="Times New Roman"/>
          <w:bCs/>
          <w:sz w:val="28"/>
          <w:szCs w:val="28"/>
          <w:lang w:eastAsia="ru-RU" w:bidi="ru-RU"/>
        </w:rPr>
        <w:t xml:space="preserve">Статья. </w:t>
      </w:r>
      <w:r w:rsidRPr="00BB5A88">
        <w:rPr>
          <w:rFonts w:ascii="Times New Roman" w:eastAsia="Times New Roman" w:hAnsi="Times New Roman" w:cs="Times New Roman"/>
          <w:bCs/>
          <w:sz w:val="28"/>
          <w:szCs w:val="28"/>
          <w:lang w:eastAsia="ru-RU" w:bidi="ru-RU"/>
        </w:rPr>
        <w:t>Морозова О.</w:t>
      </w:r>
      <w:r w:rsidR="00066051">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В., Тихеева Е.</w:t>
      </w:r>
      <w:r w:rsidR="00066051">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 xml:space="preserve">И. Дошкольный возраст: Сенсорного развития и воспитания // </w:t>
      </w:r>
      <w:r w:rsidR="000F45B7">
        <w:rPr>
          <w:rFonts w:ascii="Times New Roman" w:eastAsia="Times New Roman" w:hAnsi="Times New Roman" w:cs="Times New Roman"/>
          <w:bCs/>
          <w:sz w:val="28"/>
          <w:szCs w:val="28"/>
          <w:lang w:eastAsia="ru-RU" w:bidi="ru-RU"/>
        </w:rPr>
        <w:t xml:space="preserve">журнал </w:t>
      </w:r>
      <w:r w:rsidRPr="00BB5A88">
        <w:rPr>
          <w:rFonts w:ascii="Times New Roman" w:eastAsia="Times New Roman" w:hAnsi="Times New Roman" w:cs="Times New Roman"/>
          <w:bCs/>
          <w:sz w:val="28"/>
          <w:szCs w:val="28"/>
          <w:lang w:eastAsia="ru-RU" w:bidi="ru-RU"/>
        </w:rPr>
        <w:t>Дошкольное воспитание. –19</w:t>
      </w:r>
      <w:r w:rsidR="000F45B7">
        <w:rPr>
          <w:rFonts w:ascii="Times New Roman" w:eastAsia="Times New Roman" w:hAnsi="Times New Roman" w:cs="Times New Roman"/>
          <w:bCs/>
          <w:sz w:val="28"/>
          <w:szCs w:val="28"/>
          <w:lang w:eastAsia="ru-RU" w:bidi="ru-RU"/>
        </w:rPr>
        <w:t>95</w:t>
      </w:r>
      <w:r w:rsidRPr="00BB5A88">
        <w:rPr>
          <w:rFonts w:ascii="Times New Roman" w:eastAsia="Times New Roman" w:hAnsi="Times New Roman" w:cs="Times New Roman"/>
          <w:bCs/>
          <w:sz w:val="28"/>
          <w:szCs w:val="28"/>
          <w:lang w:eastAsia="ru-RU" w:bidi="ru-RU"/>
        </w:rPr>
        <w:t>. - №5. - с. 54-55.</w:t>
      </w:r>
    </w:p>
    <w:p w:rsidR="00CD0B67" w:rsidRPr="00CD0B67" w:rsidRDefault="00BB5A88" w:rsidP="00CD0B67">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13.</w:t>
      </w:r>
      <w:r w:rsidR="00CD0B67" w:rsidRPr="00CD0B67">
        <w:t xml:space="preserve"> </w:t>
      </w:r>
      <w:r w:rsidR="00CD0B67" w:rsidRPr="00CD0B67">
        <w:rPr>
          <w:rFonts w:ascii="Times New Roman" w:eastAsia="Times New Roman" w:hAnsi="Times New Roman" w:cs="Times New Roman"/>
          <w:bCs/>
          <w:sz w:val="28"/>
          <w:szCs w:val="28"/>
          <w:lang w:eastAsia="ru-RU" w:bidi="ru-RU"/>
        </w:rPr>
        <w:t>Дошкольная педагогика с основами методик воспитания и обучения: Учебник для вузов. Стандарт третьего поколения / Под ред. А. Г. Гогоберидзе,</w:t>
      </w:r>
    </w:p>
    <w:p w:rsidR="00CD0B67" w:rsidRPr="00BB5A88" w:rsidRDefault="00CD0B67" w:rsidP="00CD0B67">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r w:rsidRPr="00CD0B67">
        <w:rPr>
          <w:rFonts w:ascii="Times New Roman" w:eastAsia="Times New Roman" w:hAnsi="Times New Roman" w:cs="Times New Roman"/>
          <w:bCs/>
          <w:sz w:val="28"/>
          <w:szCs w:val="28"/>
          <w:lang w:eastAsia="ru-RU" w:bidi="ru-RU"/>
        </w:rPr>
        <w:t>О. В. Солнцевой. — СПб.: Питер, 2013 — 464 с.: ил.</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14. Пилюгина Э.</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Г. Сенсорные способности малыша: Игры на восприятие цвета, формы и величины у детей раннего возраста. Книга для воспитателей детского сада и родителей. – М.: Просвещение, 2016. – 112с.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15. Пилюгина Э.</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Г. Занятия по сенсорному воспитанию с детьми раннего возраста: Пособие для воспитателя детского сада. – М.: Просвещение, 2018. – 96 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16.</w:t>
      </w:r>
      <w:r w:rsidR="005F4B32">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Развивающие игры с малышом до трех лет: Пособие для родителей и педагогов. Составитель Т.</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В. Галанова</w:t>
      </w:r>
      <w:r w:rsidR="005F4B32">
        <w:rPr>
          <w:rFonts w:ascii="Times New Roman" w:eastAsia="Times New Roman" w:hAnsi="Times New Roman" w:cs="Times New Roman"/>
          <w:bCs/>
          <w:sz w:val="28"/>
          <w:szCs w:val="28"/>
          <w:lang w:eastAsia="ru-RU" w:bidi="ru-RU"/>
        </w:rPr>
        <w:t xml:space="preserve"> </w:t>
      </w:r>
      <w:proofErr w:type="spellStart"/>
      <w:r w:rsidR="005F4B32">
        <w:rPr>
          <w:rFonts w:ascii="Times New Roman" w:eastAsia="Times New Roman" w:hAnsi="Times New Roman" w:cs="Times New Roman"/>
          <w:bCs/>
          <w:sz w:val="28"/>
          <w:szCs w:val="28"/>
          <w:lang w:eastAsia="ru-RU" w:bidi="ru-RU"/>
        </w:rPr>
        <w:t>худож</w:t>
      </w:r>
      <w:proofErr w:type="spellEnd"/>
      <w:r w:rsidRPr="00BB5A88">
        <w:rPr>
          <w:rFonts w:ascii="Times New Roman" w:eastAsia="Times New Roman" w:hAnsi="Times New Roman" w:cs="Times New Roman"/>
          <w:bCs/>
          <w:sz w:val="28"/>
          <w:szCs w:val="28"/>
          <w:lang w:eastAsia="ru-RU" w:bidi="ru-RU"/>
        </w:rPr>
        <w:t>.</w:t>
      </w:r>
      <w:r w:rsidR="005F4B32">
        <w:rPr>
          <w:rFonts w:ascii="Times New Roman" w:eastAsia="Times New Roman" w:hAnsi="Times New Roman" w:cs="Times New Roman"/>
          <w:bCs/>
          <w:sz w:val="28"/>
          <w:szCs w:val="28"/>
          <w:lang w:eastAsia="ru-RU" w:bidi="ru-RU"/>
        </w:rPr>
        <w:t xml:space="preserve"> Г.</w:t>
      </w:r>
      <w:r w:rsidR="00A76580">
        <w:rPr>
          <w:rFonts w:ascii="Times New Roman" w:eastAsia="Times New Roman" w:hAnsi="Times New Roman" w:cs="Times New Roman"/>
          <w:bCs/>
          <w:sz w:val="28"/>
          <w:szCs w:val="28"/>
          <w:lang w:eastAsia="ru-RU" w:bidi="ru-RU"/>
        </w:rPr>
        <w:t xml:space="preserve"> </w:t>
      </w:r>
      <w:r w:rsidR="005F4B32">
        <w:rPr>
          <w:rFonts w:ascii="Times New Roman" w:eastAsia="Times New Roman" w:hAnsi="Times New Roman" w:cs="Times New Roman"/>
          <w:bCs/>
          <w:sz w:val="28"/>
          <w:szCs w:val="28"/>
          <w:lang w:eastAsia="ru-RU" w:bidi="ru-RU"/>
        </w:rPr>
        <w:t>В. Соколов, В.Н. Куров.</w:t>
      </w:r>
      <w:r w:rsidRPr="00BB5A88">
        <w:rPr>
          <w:rFonts w:ascii="Times New Roman" w:eastAsia="Times New Roman" w:hAnsi="Times New Roman" w:cs="Times New Roman"/>
          <w:bCs/>
          <w:sz w:val="28"/>
          <w:szCs w:val="28"/>
          <w:lang w:eastAsia="ru-RU" w:bidi="ru-RU"/>
        </w:rPr>
        <w:t xml:space="preserve"> – Ярославль: Академия развития, 20</w:t>
      </w:r>
      <w:r w:rsidR="005F4B32">
        <w:rPr>
          <w:rFonts w:ascii="Times New Roman" w:eastAsia="Times New Roman" w:hAnsi="Times New Roman" w:cs="Times New Roman"/>
          <w:bCs/>
          <w:sz w:val="28"/>
          <w:szCs w:val="28"/>
          <w:lang w:eastAsia="ru-RU" w:bidi="ru-RU"/>
        </w:rPr>
        <w:t>07</w:t>
      </w:r>
      <w:r w:rsidRPr="00BB5A88">
        <w:rPr>
          <w:rFonts w:ascii="Times New Roman" w:eastAsia="Times New Roman" w:hAnsi="Times New Roman" w:cs="Times New Roman"/>
          <w:bCs/>
          <w:sz w:val="28"/>
          <w:szCs w:val="28"/>
          <w:lang w:eastAsia="ru-RU" w:bidi="ru-RU"/>
        </w:rPr>
        <w:t>. – 240 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17. Сорокина А.</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И. Дидактические игры в детском саду. Пособие для воспитателя детского сада. – М.: Просвещение, 2017. – 96с.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18. Сенсорное воспитание в детском саду: Пособие для воспитателей. Под редакцией Н.</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 xml:space="preserve">Н. </w:t>
      </w:r>
      <w:proofErr w:type="spellStart"/>
      <w:r w:rsidRPr="00BB5A88">
        <w:rPr>
          <w:rFonts w:ascii="Times New Roman" w:eastAsia="Times New Roman" w:hAnsi="Times New Roman" w:cs="Times New Roman"/>
          <w:bCs/>
          <w:sz w:val="28"/>
          <w:szCs w:val="28"/>
          <w:lang w:eastAsia="ru-RU" w:bidi="ru-RU"/>
        </w:rPr>
        <w:t>Поддьякова</w:t>
      </w:r>
      <w:proofErr w:type="spellEnd"/>
      <w:r w:rsidRPr="00BB5A88">
        <w:rPr>
          <w:rFonts w:ascii="Times New Roman" w:eastAsia="Times New Roman" w:hAnsi="Times New Roman" w:cs="Times New Roman"/>
          <w:bCs/>
          <w:sz w:val="28"/>
          <w:szCs w:val="28"/>
          <w:lang w:eastAsia="ru-RU" w:bidi="ru-RU"/>
        </w:rPr>
        <w:t>, В.</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Н. Аванесовой. – М.: Просвещение, 2016. – 192 с.</w:t>
      </w:r>
    </w:p>
    <w:p w:rsidR="00BB5A88" w:rsidRPr="00BB5A88" w:rsidRDefault="00BB5A88" w:rsidP="00B0118A">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19. Упражнения с Монтессори – материалом. Школы для малышей. Дом Марии Монтессори. Под ред. Е.</w:t>
      </w:r>
      <w:r w:rsidR="00B0118A">
        <w:rPr>
          <w:rFonts w:ascii="Times New Roman" w:eastAsia="Times New Roman" w:hAnsi="Times New Roman" w:cs="Times New Roman"/>
          <w:bCs/>
          <w:sz w:val="28"/>
          <w:szCs w:val="28"/>
          <w:lang w:eastAsia="ru-RU" w:bidi="ru-RU"/>
        </w:rPr>
        <w:t xml:space="preserve"> </w:t>
      </w:r>
      <w:proofErr w:type="spellStart"/>
      <w:r w:rsidRPr="00BB5A88">
        <w:rPr>
          <w:rFonts w:ascii="Times New Roman" w:eastAsia="Times New Roman" w:hAnsi="Times New Roman" w:cs="Times New Roman"/>
          <w:bCs/>
          <w:sz w:val="28"/>
          <w:szCs w:val="28"/>
          <w:lang w:eastAsia="ru-RU" w:bidi="ru-RU"/>
        </w:rPr>
        <w:t>Хилтунен</w:t>
      </w:r>
      <w:proofErr w:type="spellEnd"/>
      <w:r w:rsidRPr="00BB5A88">
        <w:rPr>
          <w:rFonts w:ascii="Times New Roman" w:eastAsia="Times New Roman" w:hAnsi="Times New Roman" w:cs="Times New Roman"/>
          <w:bCs/>
          <w:sz w:val="28"/>
          <w:szCs w:val="28"/>
          <w:lang w:eastAsia="ru-RU" w:bidi="ru-RU"/>
        </w:rPr>
        <w:t xml:space="preserve">. – Рига – Москва: </w:t>
      </w:r>
      <w:proofErr w:type="spellStart"/>
      <w:r w:rsidRPr="00BB5A88">
        <w:rPr>
          <w:rFonts w:ascii="Times New Roman" w:eastAsia="Times New Roman" w:hAnsi="Times New Roman" w:cs="Times New Roman"/>
          <w:bCs/>
          <w:sz w:val="28"/>
          <w:szCs w:val="28"/>
          <w:lang w:eastAsia="ru-RU" w:bidi="ru-RU"/>
        </w:rPr>
        <w:t>Пед</w:t>
      </w:r>
      <w:proofErr w:type="spellEnd"/>
      <w:r w:rsidRPr="00BB5A88">
        <w:rPr>
          <w:rFonts w:ascii="Times New Roman" w:eastAsia="Times New Roman" w:hAnsi="Times New Roman" w:cs="Times New Roman"/>
          <w:bCs/>
          <w:sz w:val="28"/>
          <w:szCs w:val="28"/>
          <w:lang w:eastAsia="ru-RU" w:bidi="ru-RU"/>
        </w:rPr>
        <w:t>. Центр «</w:t>
      </w:r>
      <w:proofErr w:type="spellStart"/>
      <w:r w:rsidRPr="00BB5A88">
        <w:rPr>
          <w:rFonts w:ascii="Times New Roman" w:eastAsia="Times New Roman" w:hAnsi="Times New Roman" w:cs="Times New Roman"/>
          <w:bCs/>
          <w:sz w:val="28"/>
          <w:szCs w:val="28"/>
          <w:lang w:eastAsia="ru-RU" w:bidi="ru-RU"/>
        </w:rPr>
        <w:t>Эксперемент</w:t>
      </w:r>
      <w:proofErr w:type="spellEnd"/>
      <w:r w:rsidRPr="00BB5A88">
        <w:rPr>
          <w:rFonts w:ascii="Times New Roman" w:eastAsia="Times New Roman" w:hAnsi="Times New Roman" w:cs="Times New Roman"/>
          <w:bCs/>
          <w:sz w:val="28"/>
          <w:szCs w:val="28"/>
          <w:lang w:eastAsia="ru-RU" w:bidi="ru-RU"/>
        </w:rPr>
        <w:t>», 2018. – 180 с.</w:t>
      </w:r>
    </w:p>
    <w:p w:rsidR="00BB5A88" w:rsidRPr="00BB5A88" w:rsidRDefault="00BB5A88" w:rsidP="00F55345">
      <w:pPr>
        <w:widowControl w:val="0"/>
        <w:autoSpaceDE w:val="0"/>
        <w:autoSpaceDN w:val="0"/>
        <w:spacing w:after="0" w:line="360" w:lineRule="auto"/>
        <w:ind w:firstLine="709"/>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 xml:space="preserve">20. </w:t>
      </w:r>
      <w:proofErr w:type="spellStart"/>
      <w:r w:rsidRPr="00BB5A88">
        <w:rPr>
          <w:rFonts w:ascii="Times New Roman" w:eastAsia="Times New Roman" w:hAnsi="Times New Roman" w:cs="Times New Roman"/>
          <w:bCs/>
          <w:sz w:val="28"/>
          <w:szCs w:val="28"/>
          <w:lang w:eastAsia="ru-RU" w:bidi="ru-RU"/>
        </w:rPr>
        <w:t>Урунтаева</w:t>
      </w:r>
      <w:proofErr w:type="spellEnd"/>
      <w:r w:rsidRPr="00BB5A88">
        <w:rPr>
          <w:rFonts w:ascii="Times New Roman" w:eastAsia="Times New Roman" w:hAnsi="Times New Roman" w:cs="Times New Roman"/>
          <w:bCs/>
          <w:sz w:val="28"/>
          <w:szCs w:val="28"/>
          <w:lang w:eastAsia="ru-RU" w:bidi="ru-RU"/>
        </w:rPr>
        <w:t xml:space="preserve"> Г.</w:t>
      </w:r>
      <w:r w:rsidR="00B0118A">
        <w:rPr>
          <w:rFonts w:ascii="Times New Roman" w:eastAsia="Times New Roman" w:hAnsi="Times New Roman" w:cs="Times New Roman"/>
          <w:bCs/>
          <w:sz w:val="28"/>
          <w:szCs w:val="28"/>
          <w:lang w:eastAsia="ru-RU" w:bidi="ru-RU"/>
        </w:rPr>
        <w:t xml:space="preserve"> </w:t>
      </w:r>
      <w:r w:rsidRPr="00BB5A88">
        <w:rPr>
          <w:rFonts w:ascii="Times New Roman" w:eastAsia="Times New Roman" w:hAnsi="Times New Roman" w:cs="Times New Roman"/>
          <w:bCs/>
          <w:sz w:val="28"/>
          <w:szCs w:val="28"/>
          <w:lang w:eastAsia="ru-RU" w:bidi="ru-RU"/>
        </w:rPr>
        <w:t xml:space="preserve">В. Дошкольная психология: Учебное пособие для учащихся сред. </w:t>
      </w:r>
      <w:proofErr w:type="spellStart"/>
      <w:r w:rsidR="0022434F">
        <w:rPr>
          <w:rFonts w:ascii="Times New Roman" w:eastAsia="Times New Roman" w:hAnsi="Times New Roman" w:cs="Times New Roman"/>
          <w:bCs/>
          <w:sz w:val="28"/>
          <w:szCs w:val="28"/>
          <w:lang w:eastAsia="ru-RU" w:bidi="ru-RU"/>
        </w:rPr>
        <w:t>п</w:t>
      </w:r>
      <w:r w:rsidRPr="00BB5A88">
        <w:rPr>
          <w:rFonts w:ascii="Times New Roman" w:eastAsia="Times New Roman" w:hAnsi="Times New Roman" w:cs="Times New Roman"/>
          <w:bCs/>
          <w:sz w:val="28"/>
          <w:szCs w:val="28"/>
          <w:lang w:eastAsia="ru-RU" w:bidi="ru-RU"/>
        </w:rPr>
        <w:t>ед</w:t>
      </w:r>
      <w:proofErr w:type="spellEnd"/>
      <w:r w:rsidRPr="00BB5A88">
        <w:rPr>
          <w:rFonts w:ascii="Times New Roman" w:eastAsia="Times New Roman" w:hAnsi="Times New Roman" w:cs="Times New Roman"/>
          <w:bCs/>
          <w:sz w:val="28"/>
          <w:szCs w:val="28"/>
          <w:lang w:eastAsia="ru-RU" w:bidi="ru-RU"/>
        </w:rPr>
        <w:t xml:space="preserve">. </w:t>
      </w:r>
      <w:r w:rsidR="0022434F">
        <w:rPr>
          <w:rFonts w:ascii="Times New Roman" w:eastAsia="Times New Roman" w:hAnsi="Times New Roman" w:cs="Times New Roman"/>
          <w:bCs/>
          <w:sz w:val="28"/>
          <w:szCs w:val="28"/>
          <w:lang w:eastAsia="ru-RU" w:bidi="ru-RU"/>
        </w:rPr>
        <w:t>у</w:t>
      </w:r>
      <w:r w:rsidRPr="00BB5A88">
        <w:rPr>
          <w:rFonts w:ascii="Times New Roman" w:eastAsia="Times New Roman" w:hAnsi="Times New Roman" w:cs="Times New Roman"/>
          <w:bCs/>
          <w:sz w:val="28"/>
          <w:szCs w:val="28"/>
          <w:lang w:eastAsia="ru-RU" w:bidi="ru-RU"/>
        </w:rPr>
        <w:t xml:space="preserve">чеб. </w:t>
      </w:r>
      <w:r w:rsidR="00F55345">
        <w:rPr>
          <w:rFonts w:ascii="Times New Roman" w:eastAsia="Times New Roman" w:hAnsi="Times New Roman" w:cs="Times New Roman"/>
          <w:bCs/>
          <w:sz w:val="28"/>
          <w:szCs w:val="28"/>
          <w:lang w:eastAsia="ru-RU" w:bidi="ru-RU"/>
        </w:rPr>
        <w:t>з</w:t>
      </w:r>
      <w:r w:rsidRPr="00BB5A88">
        <w:rPr>
          <w:rFonts w:ascii="Times New Roman" w:eastAsia="Times New Roman" w:hAnsi="Times New Roman" w:cs="Times New Roman"/>
          <w:bCs/>
          <w:sz w:val="28"/>
          <w:szCs w:val="28"/>
          <w:lang w:eastAsia="ru-RU" w:bidi="ru-RU"/>
        </w:rPr>
        <w:t xml:space="preserve">аведений. – </w:t>
      </w:r>
      <w:r w:rsidR="00F55345">
        <w:rPr>
          <w:rFonts w:ascii="Times New Roman" w:eastAsia="Times New Roman" w:hAnsi="Times New Roman" w:cs="Times New Roman"/>
          <w:bCs/>
          <w:sz w:val="28"/>
          <w:szCs w:val="28"/>
          <w:lang w:eastAsia="ru-RU" w:bidi="ru-RU"/>
        </w:rPr>
        <w:t>5-е</w:t>
      </w:r>
      <w:r w:rsidRPr="00BB5A88">
        <w:rPr>
          <w:rFonts w:ascii="Times New Roman" w:eastAsia="Times New Roman" w:hAnsi="Times New Roman" w:cs="Times New Roman"/>
          <w:bCs/>
          <w:sz w:val="28"/>
          <w:szCs w:val="28"/>
          <w:lang w:eastAsia="ru-RU" w:bidi="ru-RU"/>
        </w:rPr>
        <w:t xml:space="preserve"> </w:t>
      </w:r>
      <w:r w:rsidR="00F55345">
        <w:rPr>
          <w:rFonts w:ascii="Times New Roman" w:eastAsia="Times New Roman" w:hAnsi="Times New Roman" w:cs="Times New Roman"/>
          <w:bCs/>
          <w:sz w:val="28"/>
          <w:szCs w:val="28"/>
          <w:lang w:eastAsia="ru-RU" w:bidi="ru-RU"/>
        </w:rPr>
        <w:t>и</w:t>
      </w:r>
      <w:r w:rsidRPr="00BB5A88">
        <w:rPr>
          <w:rFonts w:ascii="Times New Roman" w:eastAsia="Times New Roman" w:hAnsi="Times New Roman" w:cs="Times New Roman"/>
          <w:bCs/>
          <w:sz w:val="28"/>
          <w:szCs w:val="28"/>
          <w:lang w:eastAsia="ru-RU" w:bidi="ru-RU"/>
        </w:rPr>
        <w:t>зд.</w:t>
      </w:r>
      <w:r w:rsidR="00F55345">
        <w:rPr>
          <w:rFonts w:ascii="Times New Roman" w:eastAsia="Times New Roman" w:hAnsi="Times New Roman" w:cs="Times New Roman"/>
          <w:bCs/>
          <w:sz w:val="28"/>
          <w:szCs w:val="28"/>
          <w:lang w:eastAsia="ru-RU" w:bidi="ru-RU"/>
        </w:rPr>
        <w:t>, стереотип. – М.:</w:t>
      </w:r>
      <w:r w:rsidRPr="00BB5A88">
        <w:rPr>
          <w:rFonts w:ascii="Times New Roman" w:eastAsia="Times New Roman" w:hAnsi="Times New Roman" w:cs="Times New Roman"/>
          <w:bCs/>
          <w:sz w:val="28"/>
          <w:szCs w:val="28"/>
          <w:lang w:eastAsia="ru-RU" w:bidi="ru-RU"/>
        </w:rPr>
        <w:t xml:space="preserve"> </w:t>
      </w:r>
      <w:r w:rsidR="00F55345" w:rsidRPr="00F55345">
        <w:rPr>
          <w:rFonts w:ascii="Times New Roman" w:eastAsia="Times New Roman" w:hAnsi="Times New Roman" w:cs="Times New Roman"/>
          <w:bCs/>
          <w:sz w:val="28"/>
          <w:szCs w:val="28"/>
          <w:lang w:eastAsia="ru-RU" w:bidi="ru-RU"/>
        </w:rPr>
        <w:t>Издательский центр «Академия», 2001. - 336 с.</w:t>
      </w:r>
    </w:p>
    <w:p w:rsidR="00BB5A88" w:rsidRPr="00BB5A88" w:rsidRDefault="00BB5A88" w:rsidP="00BB5A88">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p>
    <w:p w:rsidR="00AC20FD" w:rsidRPr="00AC20FD" w:rsidRDefault="00BB5A88" w:rsidP="00AC20FD">
      <w:pPr>
        <w:widowControl w:val="0"/>
        <w:autoSpaceDE w:val="0"/>
        <w:autoSpaceDN w:val="0"/>
        <w:spacing w:after="0" w:line="360" w:lineRule="auto"/>
        <w:jc w:val="both"/>
        <w:rPr>
          <w:rFonts w:ascii="Times New Roman" w:eastAsia="Times New Roman" w:hAnsi="Times New Roman" w:cs="Times New Roman"/>
          <w:bCs/>
          <w:sz w:val="28"/>
          <w:szCs w:val="28"/>
          <w:lang w:eastAsia="ru-RU" w:bidi="ru-RU"/>
        </w:rPr>
      </w:pPr>
      <w:r w:rsidRPr="00BB5A88">
        <w:rPr>
          <w:rFonts w:ascii="Times New Roman" w:eastAsia="Times New Roman" w:hAnsi="Times New Roman" w:cs="Times New Roman"/>
          <w:bCs/>
          <w:sz w:val="28"/>
          <w:szCs w:val="28"/>
          <w:lang w:eastAsia="ru-RU" w:bidi="ru-RU"/>
        </w:rPr>
        <w:tab/>
      </w:r>
      <w:r w:rsidRPr="00BB5A88">
        <w:rPr>
          <w:rFonts w:ascii="Times New Roman" w:eastAsia="Times New Roman" w:hAnsi="Times New Roman" w:cs="Times New Roman"/>
          <w:bCs/>
          <w:sz w:val="28"/>
          <w:szCs w:val="28"/>
          <w:lang w:eastAsia="ru-RU" w:bidi="ru-RU"/>
        </w:rPr>
        <w:tab/>
      </w:r>
      <w:bookmarkStart w:id="0" w:name="_GoBack"/>
      <w:bookmarkEnd w:id="0"/>
    </w:p>
    <w:sectPr w:rsidR="00AC20FD" w:rsidRPr="00AC20FD" w:rsidSect="005544A5">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7277" w:rsidRDefault="00AA7277" w:rsidP="009F0B90">
      <w:pPr>
        <w:spacing w:after="0" w:line="240" w:lineRule="auto"/>
      </w:pPr>
      <w:r>
        <w:separator/>
      </w:r>
    </w:p>
  </w:endnote>
  <w:endnote w:type="continuationSeparator" w:id="0">
    <w:p w:rsidR="00AA7277" w:rsidRDefault="00AA7277" w:rsidP="009F0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90" w:rsidRDefault="009F0B9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90" w:rsidRDefault="009F0B90">
    <w:pPr>
      <w:pStyle w:val="a7"/>
      <w:tabs>
        <w:tab w:val="clear" w:pos="4677"/>
        <w:tab w:val="clear" w:pos="9355"/>
      </w:tabs>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Pr>
        <w:caps/>
        <w:color w:val="5B9BD5" w:themeColor="accent1"/>
      </w:rPr>
      <w:t>2</w:t>
    </w:r>
    <w:r>
      <w:rPr>
        <w:caps/>
        <w:color w:val="5B9BD5" w:themeColor="accent1"/>
      </w:rPr>
      <w:fldChar w:fldCharType="end"/>
    </w:r>
  </w:p>
  <w:p w:rsidR="009F0B90" w:rsidRDefault="009F0B90">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90" w:rsidRDefault="009F0B9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7277" w:rsidRDefault="00AA7277" w:rsidP="009F0B90">
      <w:pPr>
        <w:spacing w:after="0" w:line="240" w:lineRule="auto"/>
      </w:pPr>
      <w:r>
        <w:separator/>
      </w:r>
    </w:p>
  </w:footnote>
  <w:footnote w:type="continuationSeparator" w:id="0">
    <w:p w:rsidR="00AA7277" w:rsidRDefault="00AA7277" w:rsidP="009F0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90" w:rsidRDefault="009F0B9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90" w:rsidRDefault="009F0B90">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0B90" w:rsidRDefault="009F0B90">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72C"/>
    <w:rsid w:val="00066051"/>
    <w:rsid w:val="000D3B40"/>
    <w:rsid w:val="000D6D24"/>
    <w:rsid w:val="000F45B7"/>
    <w:rsid w:val="000F5AB8"/>
    <w:rsid w:val="00127069"/>
    <w:rsid w:val="00143D15"/>
    <w:rsid w:val="001444F1"/>
    <w:rsid w:val="001542C0"/>
    <w:rsid w:val="00191FE2"/>
    <w:rsid w:val="001C130B"/>
    <w:rsid w:val="001C2FF3"/>
    <w:rsid w:val="00210F0F"/>
    <w:rsid w:val="0022434F"/>
    <w:rsid w:val="00240765"/>
    <w:rsid w:val="002546D2"/>
    <w:rsid w:val="003B3F04"/>
    <w:rsid w:val="003C1778"/>
    <w:rsid w:val="003D499D"/>
    <w:rsid w:val="00424FF7"/>
    <w:rsid w:val="00545325"/>
    <w:rsid w:val="005544A5"/>
    <w:rsid w:val="00562218"/>
    <w:rsid w:val="00571A5B"/>
    <w:rsid w:val="005A3C9B"/>
    <w:rsid w:val="005F4B32"/>
    <w:rsid w:val="0060193B"/>
    <w:rsid w:val="0060301E"/>
    <w:rsid w:val="0065472C"/>
    <w:rsid w:val="00682AE4"/>
    <w:rsid w:val="006D06E1"/>
    <w:rsid w:val="007616EE"/>
    <w:rsid w:val="00854FDC"/>
    <w:rsid w:val="008F7E89"/>
    <w:rsid w:val="009B1993"/>
    <w:rsid w:val="009F0B90"/>
    <w:rsid w:val="009F165C"/>
    <w:rsid w:val="00A037E7"/>
    <w:rsid w:val="00A55FC0"/>
    <w:rsid w:val="00A76580"/>
    <w:rsid w:val="00AA70C2"/>
    <w:rsid w:val="00AA7277"/>
    <w:rsid w:val="00AC20FD"/>
    <w:rsid w:val="00B0118A"/>
    <w:rsid w:val="00B03CF9"/>
    <w:rsid w:val="00B42715"/>
    <w:rsid w:val="00B84C12"/>
    <w:rsid w:val="00BB0708"/>
    <w:rsid w:val="00BB5A88"/>
    <w:rsid w:val="00C26058"/>
    <w:rsid w:val="00C26F52"/>
    <w:rsid w:val="00C41BF7"/>
    <w:rsid w:val="00C42DA8"/>
    <w:rsid w:val="00CD0B67"/>
    <w:rsid w:val="00CF6C3E"/>
    <w:rsid w:val="00D55406"/>
    <w:rsid w:val="00D921AC"/>
    <w:rsid w:val="00E05600"/>
    <w:rsid w:val="00E10608"/>
    <w:rsid w:val="00E20D49"/>
    <w:rsid w:val="00E264F6"/>
    <w:rsid w:val="00E373D4"/>
    <w:rsid w:val="00E7124B"/>
    <w:rsid w:val="00E8649A"/>
    <w:rsid w:val="00F40E0C"/>
    <w:rsid w:val="00F55345"/>
    <w:rsid w:val="00F62054"/>
    <w:rsid w:val="00FA6E77"/>
    <w:rsid w:val="00FB3B93"/>
    <w:rsid w:val="00FD3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EEE56"/>
  <w15:chartTrackingRefBased/>
  <w15:docId w15:val="{E9F21875-3E5D-465C-AC18-7946047D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5472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5472C"/>
    <w:rPr>
      <w:rFonts w:ascii="Segoe UI" w:hAnsi="Segoe UI" w:cs="Segoe UI"/>
      <w:sz w:val="18"/>
      <w:szCs w:val="18"/>
    </w:rPr>
  </w:style>
  <w:style w:type="paragraph" w:styleId="a5">
    <w:name w:val="header"/>
    <w:basedOn w:val="a"/>
    <w:link w:val="a6"/>
    <w:uiPriority w:val="99"/>
    <w:unhideWhenUsed/>
    <w:rsid w:val="009F0B9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F0B90"/>
  </w:style>
  <w:style w:type="paragraph" w:styleId="a7">
    <w:name w:val="footer"/>
    <w:basedOn w:val="a"/>
    <w:link w:val="a8"/>
    <w:uiPriority w:val="99"/>
    <w:unhideWhenUsed/>
    <w:rsid w:val="009F0B9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F0B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1</Pages>
  <Words>7295</Words>
  <Characters>41588</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Шумова Анна Игоревна</dc:creator>
  <cp:keywords/>
  <dc:description/>
  <cp:lastModifiedBy>Nastya</cp:lastModifiedBy>
  <cp:revision>65</cp:revision>
  <cp:lastPrinted>2019-11-19T11:12:00Z</cp:lastPrinted>
  <dcterms:created xsi:type="dcterms:W3CDTF">2019-11-19T11:09:00Z</dcterms:created>
  <dcterms:modified xsi:type="dcterms:W3CDTF">2023-11-11T19:46:00Z</dcterms:modified>
</cp:coreProperties>
</file>