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FCB" w:rsidRDefault="004B0FCB">
      <w:pPr>
        <w:pStyle w:val="BodyText"/>
        <w:jc w:val="left"/>
        <w:rPr>
          <w:rFonts w:ascii="Times New Roman"/>
          <w:sz w:val="20"/>
        </w:rPr>
      </w:pPr>
      <w:r>
        <w:rPr>
          <w:noProof/>
          <w:lang w:eastAsia="ru-RU"/>
        </w:rPr>
        <w:pict>
          <v:group id="_x0000_s1026" style="position:absolute;margin-left:.7pt;margin-top:0;width:481.2pt;height:29.45pt;z-index:-251658240;mso-position-horizontal-relative:page;mso-position-vertical-relative:page" coordorigin="14" coordsize="9624,1082">
            <v:rect id="_x0000_s1027" style="position:absolute;left:14;top:940;width:9624;height:142" fillcolor="#95b3d7" stroked="f"/>
            <v:rect id="_x0000_s1028" style="position:absolute;left:14;width:9624;height:941" fillcolor="#95b3d7" stroked="f"/>
            <w10:wrap anchorx="page" anchory="page"/>
          </v:group>
        </w:pict>
      </w:r>
    </w:p>
    <w:p w:rsidR="004B0FCB" w:rsidRDefault="004B0FCB" w:rsidP="0092549E">
      <w:pPr>
        <w:tabs>
          <w:tab w:val="left" w:pos="3130"/>
        </w:tabs>
        <w:spacing w:before="219"/>
        <w:jc w:val="center"/>
        <w:rPr>
          <w:rFonts w:ascii="Times New Roman" w:hAnsi="Times New Roman" w:cs="Times New Roman"/>
          <w:b/>
          <w:bCs/>
          <w:color w:val="365F91"/>
          <w:w w:val="95"/>
          <w:sz w:val="36"/>
          <w:szCs w:val="36"/>
        </w:rPr>
      </w:pPr>
    </w:p>
    <w:p w:rsidR="004B0FCB" w:rsidRPr="0092549E" w:rsidRDefault="004B0FCB" w:rsidP="0092549E">
      <w:pPr>
        <w:tabs>
          <w:tab w:val="left" w:pos="3130"/>
        </w:tabs>
        <w:spacing w:before="219"/>
        <w:jc w:val="center"/>
        <w:rPr>
          <w:rFonts w:ascii="Times New Roman"/>
          <w:sz w:val="20"/>
        </w:rPr>
      </w:pPr>
      <w:r>
        <w:rPr>
          <w:rFonts w:ascii="Times New Roman" w:hAnsi="Times New Roman" w:cs="Times New Roman"/>
          <w:b/>
          <w:bCs/>
          <w:color w:val="365F91"/>
          <w:w w:val="95"/>
          <w:sz w:val="36"/>
          <w:szCs w:val="36"/>
        </w:rPr>
        <w:t>"Воспитание трудолюбия и творчества"</w:t>
      </w:r>
    </w:p>
    <w:p w:rsidR="004B0FCB" w:rsidRDefault="004B0FCB" w:rsidP="00216309">
      <w:pPr>
        <w:pStyle w:val="BodyText"/>
        <w:spacing w:before="6"/>
        <w:jc w:val="left"/>
        <w:rPr>
          <w:rFonts w:ascii="Times New Roman" w:hAnsi="Times New Roman" w:cs="Times New Roman"/>
          <w:b/>
          <w:color w:val="231F20"/>
          <w:w w:val="80"/>
          <w:sz w:val="24"/>
        </w:rPr>
      </w:pPr>
      <w:r>
        <w:rPr>
          <w:noProof/>
          <w:lang w:eastAsia="ru-RU"/>
        </w:rPr>
      </w:r>
      <w:r w:rsidRPr="00A8511F">
        <w:rPr>
          <w:rFonts w:ascii="Cambria"/>
          <w:noProof/>
          <w:sz w:val="2"/>
          <w:lang w:eastAsia="ru-RU"/>
        </w:rPr>
        <w:pict>
          <v:group id="Группа 3" o:spid="_x0000_s1029" style="width:412.6pt;height:3.6pt;mso-position-horizontal-relative:char;mso-position-vertical-relative:line" coordsize="793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">
            <v:line id="Line 24" o:spid="_x0000_s1030" style="position:absolute;visibility:visible" from="0,8" to="7937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V2sMMAAADaAAAADwAAAGRycy9kb3ducmV2LnhtbESPwWrDMBBE74X+g9hCb43cQopxIodi&#10;XCiUQO3kkttirWUTa2UsNXb/vgoEchxm5g2z3S12EBeafO9YwesqAUHcON2zUXA8fL6kIHxA1jg4&#10;JgV/5GGXPz5sMdNu5ooudTAiQthnqKALYcyk9E1HFv3KjcTRa91kMUQ5GaknnCPcDvItSd6lxZ7j&#10;QocjFR015/rXKrDf6bmsyva4/rEHH061MftiVur5afnYgAi0hHv41v7SCtZwvRJvgM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UldrDDAAAA2gAAAA8AAAAAAAAAAAAA&#10;AAAAoQIAAGRycy9kb3ducmV2LnhtbFBLBQYAAAAABAAEAPkAAACRAwAAAAA=&#10;" strokecolor="#231f20"/>
            <w10:anchorlock/>
          </v:group>
        </w:pict>
      </w:r>
    </w:p>
    <w:p w:rsidR="004B0FCB" w:rsidRPr="00515D07" w:rsidRDefault="004B0FCB" w:rsidP="00216309">
      <w:pPr>
        <w:pStyle w:val="BodyText"/>
        <w:spacing w:before="6"/>
        <w:jc w:val="left"/>
        <w:rPr>
          <w:rFonts w:ascii="Times New Roman" w:hAnsi="Times New Roman" w:cs="Times New Roman"/>
          <w:b/>
          <w:color w:val="231F20"/>
          <w:w w:val="80"/>
          <w:sz w:val="24"/>
        </w:rPr>
      </w:pPr>
      <w:r>
        <w:rPr>
          <w:rFonts w:ascii="Times New Roman" w:hAnsi="Times New Roman" w:cs="Times New Roman"/>
          <w:b/>
          <w:color w:val="231F20"/>
          <w:w w:val="80"/>
          <w:sz w:val="24"/>
        </w:rPr>
        <w:t xml:space="preserve">  </w:t>
      </w:r>
      <w:r w:rsidRPr="00515D07">
        <w:rPr>
          <w:rFonts w:ascii="Times New Roman" w:hAnsi="Times New Roman" w:cs="Times New Roman"/>
          <w:b/>
          <w:color w:val="231F20"/>
          <w:w w:val="8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95.25pt;height:2in">
            <v:imagedata r:id="rId7" o:title=""/>
          </v:shape>
        </w:pict>
      </w:r>
    </w:p>
    <w:p w:rsidR="004B0FCB" w:rsidRPr="00A63435" w:rsidRDefault="004B0FCB" w:rsidP="0092549E">
      <w:pPr>
        <w:pStyle w:val="BodyText"/>
        <w:spacing w:before="6"/>
        <w:jc w:val="left"/>
        <w:rPr>
          <w:rFonts w:ascii="Cambria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231F20"/>
          <w:w w:val="80"/>
          <w:sz w:val="24"/>
          <w:szCs w:val="24"/>
        </w:rPr>
        <w:t>Подсевалова Е.А</w:t>
      </w:r>
    </w:p>
    <w:p w:rsidR="004B0FCB" w:rsidRPr="00A63435" w:rsidRDefault="004B0FCB" w:rsidP="00AB20A7">
      <w:pPr>
        <w:pStyle w:val="BodyText"/>
        <w:spacing w:before="6"/>
        <w:jc w:val="left"/>
        <w:rPr>
          <w:rFonts w:ascii="Cambria"/>
          <w:b/>
          <w:sz w:val="24"/>
          <w:szCs w:val="24"/>
        </w:rPr>
      </w:pPr>
      <w:r w:rsidRPr="00A63435">
        <w:rPr>
          <w:rFonts w:ascii="Times New Roman" w:hAnsi="Times New Roman" w:cs="Times New Roman"/>
          <w:sz w:val="24"/>
          <w:szCs w:val="24"/>
        </w:rPr>
        <w:t xml:space="preserve">МБДОУ учреждение города Кургана "Детский сад компенсирующего вида № </w:t>
      </w:r>
      <w:r>
        <w:rPr>
          <w:rFonts w:ascii="Times New Roman" w:hAnsi="Times New Roman" w:cs="Times New Roman"/>
          <w:sz w:val="24"/>
          <w:szCs w:val="24"/>
        </w:rPr>
        <w:t>138</w:t>
      </w:r>
      <w:r w:rsidRPr="00A63435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4B0FCB" w:rsidRDefault="004B0FCB" w:rsidP="00AB20A7">
      <w:pPr>
        <w:rPr>
          <w:rFonts w:ascii="Tahoma"/>
          <w:sz w:val="20"/>
        </w:rPr>
        <w:sectPr w:rsidR="004B0FCB" w:rsidSect="00AD3E96">
          <w:footerReference w:type="even" r:id="rId8"/>
          <w:footerReference w:type="default" r:id="rId9"/>
          <w:type w:val="continuous"/>
          <w:pgSz w:w="9640" w:h="13890"/>
          <w:pgMar w:top="0" w:right="560" w:bottom="1120" w:left="520" w:header="720" w:footer="923" w:gutter="0"/>
          <w:pgBorders w:offsetFrom="page">
            <w:top w:val="single" w:sz="18" w:space="24" w:color="31849B"/>
            <w:left w:val="single" w:sz="18" w:space="24" w:color="31849B"/>
            <w:bottom w:val="single" w:sz="18" w:space="24" w:color="31849B"/>
            <w:right w:val="single" w:sz="18" w:space="24" w:color="31849B"/>
          </w:pgBorders>
          <w:pgNumType w:start="25"/>
          <w:cols w:space="720"/>
        </w:sectPr>
      </w:pPr>
      <w:r>
        <w:rPr>
          <w:noProof/>
          <w:lang w:eastAsia="ru-RU"/>
        </w:rPr>
        <w:pict>
          <v:shape id="_x0000_s1031" style="position:absolute;margin-left:28.3pt;margin-top:7.3pt;width:290.15pt;height:3.55pt;z-index:-251657216;mso-wrap-distance-left:0;mso-wrap-distance-right:0;mso-position-horizontal-relative:page;mso-position-vertical-relative:text" coordorigin="680,254" coordsize="7937,0" path="m680,254r7937,e" filled="f" strokecolor="#231f20">
            <v:path arrowok="t"/>
            <w10:wrap type="topAndBottom" anchorx="page"/>
          </v:shape>
        </w:pict>
      </w:r>
    </w:p>
    <w:p w:rsidR="004B0FCB" w:rsidRDefault="004B0FCB" w:rsidP="00AB20A7">
      <w:pPr>
        <w:pStyle w:val="BodyText"/>
        <w:spacing w:before="6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D3E96">
        <w:rPr>
          <w:rFonts w:ascii="Times New Roman" w:hAnsi="Times New Roman" w:cs="Times New Roman"/>
          <w:b/>
          <w:color w:val="000000"/>
          <w:sz w:val="44"/>
          <w:szCs w:val="44"/>
        </w:rPr>
        <w:t>А</w:t>
      </w:r>
      <w:r w:rsidRPr="00A63435">
        <w:rPr>
          <w:rFonts w:ascii="Times New Roman" w:hAnsi="Times New Roman" w:cs="Times New Roman"/>
          <w:b/>
          <w:color w:val="000000"/>
          <w:sz w:val="28"/>
          <w:szCs w:val="28"/>
        </w:rPr>
        <w:t>ннотация.</w:t>
      </w:r>
    </w:p>
    <w:p w:rsidR="004B0FCB" w:rsidRPr="00515D07" w:rsidRDefault="004B0FCB" w:rsidP="00515D07">
      <w:pPr>
        <w:pStyle w:val="BodyText"/>
        <w:ind w:right="39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данной статье рассматривается вопрос воспитания трудолюбия и творчества в детском саду. Отмечается, что в раннем детстве важно развивать эти ценные качества, так как они способствуют формированию будущей личности. Воспитание трудолюбия осуществляется через организацию игровой деятельности, поощрение самостоятельности и активного участия ребенка. Также подчеркивается значение поощрения инициативы и благодарности, чтобы ребенок видел результаты своих усилий. Воспитание творчества осуществляется через предоставление возможностей для самореализации, поддержку свободы выражения и экспериментирования. Важно также понимание и поддержка со стороны педагогов и родителей.</w:t>
      </w:r>
    </w:p>
    <w:p w:rsidR="004B0FCB" w:rsidRDefault="004B0FCB" w:rsidP="00AD3E96">
      <w:pPr>
        <w:pStyle w:val="BodyText"/>
        <w:ind w:left="-220" w:right="39" w:firstLine="94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B0FCB" w:rsidRDefault="004B0FCB" w:rsidP="00515D07">
      <w:pPr>
        <w:pStyle w:val="BodyText"/>
        <w:ind w:right="39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 детского сада не только обеспечить ребенку безопасную и заботливую среду, но и развить в нем такие качества, как трудолюбие и творчество. Воспитание этих ценных навыков в раннем детстве играет важную роль в формировании будущей личности.</w:t>
      </w:r>
    </w:p>
    <w:p w:rsidR="004B0FCB" w:rsidRDefault="004B0FCB" w:rsidP="00515D07">
      <w:pPr>
        <w:pStyle w:val="BodyText"/>
        <w:ind w:right="39" w:firstLine="72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Прежде всего, воспитание трудолюбия в детском саду осуществляется через организацию игровой деятельности, которая стимулирует ребенка к активному участию и самостоятельности.</w:t>
      </w:r>
    </w:p>
    <w:p w:rsidR="004B0FCB" w:rsidRDefault="004B0FCB" w:rsidP="00515D07">
      <w:pPr>
        <w:pStyle w:val="BodyText"/>
        <w:ind w:right="39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Ребенок учится выполнять различные задания, распределять свое время и участвовать в коллективных занятиях. Важно создать атмосферу, где труд является интересным и приятным процессом, а не просто обязанностью.</w:t>
      </w:r>
    </w:p>
    <w:p w:rsidR="004B0FCB" w:rsidRDefault="004B0FCB" w:rsidP="00515D07">
      <w:pPr>
        <w:pStyle w:val="BodyText"/>
        <w:ind w:right="39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Также важно поощрять трудолюбие и инициативу ребенка. Поощрение может быть в виде похвалы, награды или даже простого слова благодарности. Ребенок должен видеть, что его усилия оцениваются и приносят положительные результаты. Это помогает формировать позитивное отношение к труду и мотивирует его продолжать развиваться.</w:t>
      </w:r>
    </w:p>
    <w:p w:rsidR="004B0FCB" w:rsidRDefault="004B0FCB" w:rsidP="00515D07">
      <w:pPr>
        <w:pStyle w:val="BodyText"/>
        <w:ind w:right="39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Однако, помимо трудолюбия, воспитание творчества также является важным аспектом развития ребенка. Детский сад должен предоставить возможности для творческой самореализации, например, через рисование, лепку, музыку и танцы. Свобода выражения и экспериментирования помогают ребенку развить свою фантазию, креативное мышление и уверенность в своих способностях.</w:t>
      </w:r>
    </w:p>
    <w:p w:rsidR="004B0FCB" w:rsidRDefault="004B0FCB" w:rsidP="00515D07">
      <w:pPr>
        <w:pStyle w:val="BodyText"/>
        <w:ind w:right="39"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творчества также требует понимания и поддержки со стороны педагогов и родителей. Они могут поощрять ребенка задавать вопросы, искать нестандартные решения, развивать его интерес к исследованию и открытиям. Важно создавать атмосферу, где ошибки рассматриваются как возможность для развития и учебы.</w:t>
      </w:r>
    </w:p>
    <w:p w:rsidR="004B0FCB" w:rsidRPr="00515D07" w:rsidRDefault="004B0FCB" w:rsidP="00515D07">
      <w:pPr>
        <w:pStyle w:val="BodyText"/>
        <w:ind w:right="39" w:firstLine="72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заключение, воспитание трудолюбия и творчества в детском саду играет важную роль в формировании личности ребенка. Предоставление возможностей для активной игровой деятельности, поощрение инициативы и творческого самовыражения помогают развить у ребенка ценные навыки, которые будут полезны во всей его жизни.</w:t>
      </w:r>
    </w:p>
    <w:p w:rsidR="004B0FCB" w:rsidRDefault="004B0FCB" w:rsidP="00515D07">
      <w:pPr>
        <w:pStyle w:val="BodyText"/>
        <w:ind w:left="-220" w:right="39" w:firstLine="94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D3E96">
        <w:rPr>
          <w:rFonts w:ascii="Times New Roman" w:hAnsi="Times New Roman" w:cs="Times New Roman"/>
          <w:b/>
          <w:color w:val="000000"/>
          <w:sz w:val="28"/>
          <w:szCs w:val="28"/>
        </w:rPr>
        <w:t>Список используемой  литературы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B0FCB" w:rsidRDefault="004B0FCB" w:rsidP="00515D07">
      <w:pPr>
        <w:pStyle w:val="BodyText"/>
        <w:ind w:left="-220" w:right="39" w:firstLine="940"/>
        <w:rPr>
          <w:rFonts w:ascii="Times New Roman" w:hAnsi="Times New Roman" w:cs="Times New Roman"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В.А. Лях, Е.В. Лях. Воспитание трудолюбия и творчества в детском саду // Воспитание и обучение детей дошкольного возраста. - 2015. - № 3. - С. 34-39.</w:t>
      </w:r>
    </w:p>
    <w:p w:rsidR="004B0FCB" w:rsidRDefault="004B0FCB" w:rsidP="00515D07">
      <w:pPr>
        <w:pStyle w:val="BodyText"/>
        <w:ind w:left="-220" w:right="39" w:firstLine="940"/>
        <w:rPr>
          <w:rFonts w:ascii="Times New Roman" w:hAnsi="Times New Roman" w:cs="Times New Roman"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Н.А. Королева. Развитие творческих способностей детей в детском саду // Психологический журнал. - 2018. - № 2. - С. 45-50.</w:t>
      </w:r>
    </w:p>
    <w:p w:rsidR="004B0FCB" w:rsidRDefault="004B0FCB" w:rsidP="00515D07">
      <w:pPr>
        <w:pStyle w:val="BodyText"/>
        <w:ind w:left="-110" w:right="39" w:firstLine="830"/>
        <w:rPr>
          <w:rFonts w:ascii="Times New Roman" w:hAnsi="Times New Roman" w:cs="Times New Roman"/>
          <w:color w:val="000000"/>
          <w:sz w:val="28"/>
          <w:szCs w:val="28"/>
        </w:rPr>
      </w:pPr>
      <w:smartTag w:uri="urn:schemas-microsoft-com:office:smarttags" w:element="metricconverter">
        <w:smartTagPr>
          <w:attr w:name="ProductID" w:val="3. Л"/>
        </w:smartTagPr>
        <w:r w:rsidRPr="00515D07">
          <w:rPr>
            <w:rFonts w:ascii="Times New Roman" w:hAnsi="Times New Roman" w:cs="Times New Roman"/>
            <w:color w:val="000000"/>
            <w:sz w:val="28"/>
            <w:szCs w:val="28"/>
            <w:shd w:val="clear" w:color="auto" w:fill="FFFFFF"/>
          </w:rPr>
          <w:t>3. Л</w:t>
        </w:r>
      </w:smartTag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.В. Ильина. Организация игровой деятельности в детском саду для развития трудолюбия // Вопросы психологии и педагогики. - 2017. - № 4. - С. 56-62.</w:t>
      </w:r>
    </w:p>
    <w:p w:rsidR="004B0FCB" w:rsidRDefault="004B0FCB" w:rsidP="00515D07">
      <w:pPr>
        <w:pStyle w:val="BodyText"/>
        <w:ind w:left="-110" w:right="39" w:firstLine="830"/>
        <w:rPr>
          <w:rFonts w:ascii="Times New Roman" w:hAnsi="Times New Roman" w:cs="Times New Roman"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А.С. Козлова. Поддержка творч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еского развития детей в детско</w:t>
      </w: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саду // Педагогическое образование в России. - 2019. - № 5. - С. 23-29.</w:t>
      </w:r>
    </w:p>
    <w:p w:rsidR="004B0FCB" w:rsidRPr="00515D07" w:rsidRDefault="004B0FCB" w:rsidP="00515D07">
      <w:pPr>
        <w:pStyle w:val="BodyText"/>
        <w:ind w:left="-110" w:right="39" w:firstLine="83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15D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И.В. Смирнова, М.А. Петрова. Значение родительской поддержки в развитии трудолюбия и творчества у детей // Семейная психология и семейная терапия. - 2016. - № 1. - С.</w:t>
      </w:r>
    </w:p>
    <w:sectPr w:rsidR="004B0FCB" w:rsidRPr="00515D07" w:rsidSect="00AD3E96">
      <w:type w:val="continuous"/>
      <w:pgSz w:w="9640" w:h="13890"/>
      <w:pgMar w:top="720" w:right="720" w:bottom="720" w:left="720" w:header="720" w:footer="720" w:gutter="0"/>
      <w:pgBorders w:offsetFrom="page">
        <w:top w:val="single" w:sz="18" w:space="24" w:color="31849B"/>
        <w:left w:val="single" w:sz="18" w:space="24" w:color="31849B"/>
        <w:bottom w:val="single" w:sz="18" w:space="24" w:color="31849B"/>
        <w:right w:val="single" w:sz="18" w:space="24" w:color="31849B"/>
      </w:pgBorders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FCB" w:rsidRDefault="004B0FCB">
      <w:r>
        <w:separator/>
      </w:r>
    </w:p>
  </w:endnote>
  <w:endnote w:type="continuationSeparator" w:id="0">
    <w:p w:rsidR="004B0FCB" w:rsidRDefault="004B0F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FCB" w:rsidRDefault="004B0FCB">
    <w:pPr>
      <w:pStyle w:val="BodyText"/>
      <w:spacing w:line="14" w:lineRule="auto"/>
      <w:jc w:val="left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FCB" w:rsidRDefault="004B0FCB">
    <w:pPr>
      <w:pStyle w:val="BodyText"/>
      <w:spacing w:line="14" w:lineRule="auto"/>
      <w:jc w:val="left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FCB" w:rsidRDefault="004B0FCB">
      <w:r>
        <w:separator/>
      </w:r>
    </w:p>
  </w:footnote>
  <w:footnote w:type="continuationSeparator" w:id="0">
    <w:p w:rsidR="004B0FCB" w:rsidRDefault="004B0F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C3128"/>
    <w:multiLevelType w:val="hybridMultilevel"/>
    <w:tmpl w:val="07D000E2"/>
    <w:lvl w:ilvl="0" w:tplc="E990D2A2">
      <w:start w:val="1"/>
      <w:numFmt w:val="decimal"/>
      <w:suff w:val="nothing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9C91E3F"/>
    <w:multiLevelType w:val="hybridMultilevel"/>
    <w:tmpl w:val="36DAD1F6"/>
    <w:lvl w:ilvl="0" w:tplc="5378B7C2">
      <w:start w:val="1"/>
      <w:numFmt w:val="decimal"/>
      <w:lvlText w:val="%1-"/>
      <w:lvlJc w:val="left"/>
      <w:pPr>
        <w:ind w:left="160" w:hanging="209"/>
      </w:pPr>
      <w:rPr>
        <w:rFonts w:ascii="Trebuchet MS" w:eastAsia="Times New Roman" w:hAnsi="Trebuchet MS" w:cs="Trebuchet MS" w:hint="default"/>
        <w:b/>
        <w:bCs/>
        <w:color w:val="9E0A0F"/>
        <w:w w:val="83"/>
        <w:sz w:val="24"/>
        <w:szCs w:val="24"/>
      </w:rPr>
    </w:lvl>
    <w:lvl w:ilvl="1" w:tplc="2D125ADC">
      <w:numFmt w:val="bullet"/>
      <w:lvlText w:val="•"/>
      <w:lvlJc w:val="left"/>
      <w:pPr>
        <w:ind w:left="585" w:hanging="209"/>
      </w:pPr>
      <w:rPr>
        <w:rFonts w:hint="default"/>
      </w:rPr>
    </w:lvl>
    <w:lvl w:ilvl="2" w:tplc="0AA8497A">
      <w:numFmt w:val="bullet"/>
      <w:lvlText w:val="•"/>
      <w:lvlJc w:val="left"/>
      <w:pPr>
        <w:ind w:left="1011" w:hanging="209"/>
      </w:pPr>
      <w:rPr>
        <w:rFonts w:hint="default"/>
      </w:rPr>
    </w:lvl>
    <w:lvl w:ilvl="3" w:tplc="38A800D0">
      <w:numFmt w:val="bullet"/>
      <w:lvlText w:val="•"/>
      <w:lvlJc w:val="left"/>
      <w:pPr>
        <w:ind w:left="1437" w:hanging="209"/>
      </w:pPr>
      <w:rPr>
        <w:rFonts w:hint="default"/>
      </w:rPr>
    </w:lvl>
    <w:lvl w:ilvl="4" w:tplc="73F057FA">
      <w:numFmt w:val="bullet"/>
      <w:lvlText w:val="•"/>
      <w:lvlJc w:val="left"/>
      <w:pPr>
        <w:ind w:left="1863" w:hanging="209"/>
      </w:pPr>
      <w:rPr>
        <w:rFonts w:hint="default"/>
      </w:rPr>
    </w:lvl>
    <w:lvl w:ilvl="5" w:tplc="9F8C407E">
      <w:numFmt w:val="bullet"/>
      <w:lvlText w:val="•"/>
      <w:lvlJc w:val="left"/>
      <w:pPr>
        <w:ind w:left="2289" w:hanging="209"/>
      </w:pPr>
      <w:rPr>
        <w:rFonts w:hint="default"/>
      </w:rPr>
    </w:lvl>
    <w:lvl w:ilvl="6" w:tplc="919EED9C">
      <w:numFmt w:val="bullet"/>
      <w:lvlText w:val="•"/>
      <w:lvlJc w:val="left"/>
      <w:pPr>
        <w:ind w:left="2715" w:hanging="209"/>
      </w:pPr>
      <w:rPr>
        <w:rFonts w:hint="default"/>
      </w:rPr>
    </w:lvl>
    <w:lvl w:ilvl="7" w:tplc="013CD37E">
      <w:numFmt w:val="bullet"/>
      <w:lvlText w:val="•"/>
      <w:lvlJc w:val="left"/>
      <w:pPr>
        <w:ind w:left="3141" w:hanging="209"/>
      </w:pPr>
      <w:rPr>
        <w:rFonts w:hint="default"/>
      </w:rPr>
    </w:lvl>
    <w:lvl w:ilvl="8" w:tplc="219E2DCA">
      <w:numFmt w:val="bullet"/>
      <w:lvlText w:val="•"/>
      <w:lvlJc w:val="left"/>
      <w:pPr>
        <w:ind w:left="3567" w:hanging="209"/>
      </w:pPr>
      <w:rPr>
        <w:rFonts w:hint="default"/>
      </w:rPr>
    </w:lvl>
  </w:abstractNum>
  <w:abstractNum w:abstractNumId="2">
    <w:nsid w:val="33587416"/>
    <w:multiLevelType w:val="hybridMultilevel"/>
    <w:tmpl w:val="C596BC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19B3"/>
    <w:rsid w:val="00034944"/>
    <w:rsid w:val="000533AA"/>
    <w:rsid w:val="0006397D"/>
    <w:rsid w:val="000A0798"/>
    <w:rsid w:val="001776B1"/>
    <w:rsid w:val="001D54FA"/>
    <w:rsid w:val="00216309"/>
    <w:rsid w:val="00226BAE"/>
    <w:rsid w:val="00302931"/>
    <w:rsid w:val="00320989"/>
    <w:rsid w:val="004B0FCB"/>
    <w:rsid w:val="004F4D32"/>
    <w:rsid w:val="00515D07"/>
    <w:rsid w:val="00546DD5"/>
    <w:rsid w:val="005D6A6A"/>
    <w:rsid w:val="0068334A"/>
    <w:rsid w:val="0092549E"/>
    <w:rsid w:val="00A63435"/>
    <w:rsid w:val="00A8511F"/>
    <w:rsid w:val="00AB20A7"/>
    <w:rsid w:val="00AD19B3"/>
    <w:rsid w:val="00AD3E96"/>
    <w:rsid w:val="00BE1458"/>
    <w:rsid w:val="00D04047"/>
    <w:rsid w:val="00D14FF2"/>
    <w:rsid w:val="00D75514"/>
    <w:rsid w:val="00E13A2A"/>
    <w:rsid w:val="00F64F9A"/>
    <w:rsid w:val="00FB0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A6A"/>
    <w:pPr>
      <w:widowControl w:val="0"/>
      <w:autoSpaceDE w:val="0"/>
      <w:autoSpaceDN w:val="0"/>
    </w:pPr>
    <w:rPr>
      <w:rFonts w:ascii="Candara" w:hAnsi="Candara" w:cs="Candara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5D6A6A"/>
    <w:pPr>
      <w:ind w:left="160"/>
      <w:outlineLvl w:val="0"/>
    </w:pPr>
    <w:rPr>
      <w:rFonts w:ascii="Trebuchet MS" w:hAnsi="Trebuchet MS" w:cs="Trebuchet MS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99"/>
    <w:qFormat/>
    <w:rsid w:val="005D6A6A"/>
    <w:pPr>
      <w:ind w:left="160"/>
      <w:jc w:val="both"/>
      <w:outlineLvl w:val="1"/>
    </w:pPr>
    <w:rPr>
      <w:b/>
      <w:bCs/>
    </w:rPr>
  </w:style>
  <w:style w:type="paragraph" w:styleId="Heading3">
    <w:name w:val="heading 3"/>
    <w:basedOn w:val="Normal"/>
    <w:link w:val="Heading3Char"/>
    <w:uiPriority w:val="99"/>
    <w:qFormat/>
    <w:rsid w:val="005D6A6A"/>
    <w:pPr>
      <w:spacing w:line="259" w:lineRule="exact"/>
      <w:ind w:left="387"/>
      <w:jc w:val="both"/>
      <w:outlineLvl w:val="2"/>
    </w:pPr>
    <w:rPr>
      <w:b/>
      <w:bCs/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5D6A6A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5D6A6A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Candara" w:hAnsi="Candara" w:cs="Candara"/>
      <w:lang w:eastAsia="en-US"/>
    </w:rPr>
  </w:style>
  <w:style w:type="paragraph" w:styleId="Title">
    <w:name w:val="Title"/>
    <w:basedOn w:val="Normal"/>
    <w:link w:val="TitleChar"/>
    <w:uiPriority w:val="99"/>
    <w:qFormat/>
    <w:rsid w:val="005D6A6A"/>
    <w:pPr>
      <w:spacing w:line="1525" w:lineRule="exact"/>
    </w:pPr>
    <w:rPr>
      <w:rFonts w:ascii="Cambria" w:hAnsi="Cambria" w:cs="Cambria"/>
      <w:sz w:val="134"/>
      <w:szCs w:val="134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5D6A6A"/>
    <w:pPr>
      <w:ind w:left="160" w:right="751"/>
    </w:pPr>
    <w:rPr>
      <w:rFonts w:ascii="Trebuchet MS" w:hAnsi="Trebuchet MS" w:cs="Trebuchet MS"/>
    </w:rPr>
  </w:style>
  <w:style w:type="paragraph" w:customStyle="1" w:styleId="TableParagraph">
    <w:name w:val="Table Paragraph"/>
    <w:basedOn w:val="Normal"/>
    <w:uiPriority w:val="99"/>
    <w:rsid w:val="005D6A6A"/>
    <w:rPr>
      <w:rFonts w:ascii="Tahoma" w:hAnsi="Tahoma" w:cs="Tahoma"/>
    </w:rPr>
  </w:style>
  <w:style w:type="paragraph" w:styleId="Header">
    <w:name w:val="header"/>
    <w:basedOn w:val="Normal"/>
    <w:link w:val="HeaderChar"/>
    <w:uiPriority w:val="99"/>
    <w:rsid w:val="0030293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02931"/>
    <w:rPr>
      <w:rFonts w:ascii="Candara" w:hAnsi="Candara" w:cs="Candara"/>
      <w:lang w:val="ru-RU"/>
    </w:rPr>
  </w:style>
  <w:style w:type="paragraph" w:styleId="Footer">
    <w:name w:val="footer"/>
    <w:basedOn w:val="Normal"/>
    <w:link w:val="FooterChar"/>
    <w:uiPriority w:val="99"/>
    <w:rsid w:val="0030293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02931"/>
    <w:rPr>
      <w:rFonts w:ascii="Candara" w:hAnsi="Candara" w:cs="Candara"/>
      <w:lang w:val="ru-RU"/>
    </w:rPr>
  </w:style>
  <w:style w:type="character" w:styleId="Hyperlink">
    <w:name w:val="Hyperlink"/>
    <w:basedOn w:val="DefaultParagraphFont"/>
    <w:uiPriority w:val="99"/>
    <w:rsid w:val="00546DD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163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6309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3</Pages>
  <Words>529</Words>
  <Characters>3016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Alexsandr</cp:lastModifiedBy>
  <cp:revision>12</cp:revision>
  <dcterms:created xsi:type="dcterms:W3CDTF">2023-10-21T06:49:00Z</dcterms:created>
  <dcterms:modified xsi:type="dcterms:W3CDTF">2023-10-31T18:48:00Z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CS6 (Windows)</vt:lpwstr>
  </property>
</Properties>
</file>