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B61" w:rsidRDefault="007C0B61" w:rsidP="007C0B61"/>
    <w:p w:rsidR="007C0B61" w:rsidRPr="00BA6029" w:rsidRDefault="007C0B61" w:rsidP="007C0B61">
      <w:pPr>
        <w:autoSpaceDN w:val="0"/>
        <w:rPr>
          <w:rFonts w:eastAsia="Calibri"/>
          <w:sz w:val="28"/>
          <w:szCs w:val="28"/>
        </w:rPr>
      </w:pPr>
    </w:p>
    <w:p w:rsidR="007C0B61" w:rsidRPr="00BA6029" w:rsidRDefault="007C0B61" w:rsidP="007C0B61">
      <w:pPr>
        <w:autoSpaceDN w:val="0"/>
        <w:spacing w:line="360" w:lineRule="auto"/>
        <w:ind w:left="-540"/>
        <w:jc w:val="both"/>
        <w:rPr>
          <w:rFonts w:eastAsia="Calibri"/>
          <w:sz w:val="28"/>
          <w:szCs w:val="28"/>
        </w:rPr>
      </w:pPr>
    </w:p>
    <w:p w:rsidR="007C0B61" w:rsidRPr="00BA6029" w:rsidRDefault="007C0B61" w:rsidP="007C0B61">
      <w:pPr>
        <w:autoSpaceDN w:val="0"/>
        <w:spacing w:line="360" w:lineRule="auto"/>
        <w:ind w:left="-540"/>
        <w:jc w:val="both"/>
        <w:rPr>
          <w:rFonts w:eastAsia="Calibri"/>
          <w:sz w:val="28"/>
          <w:szCs w:val="28"/>
        </w:rPr>
      </w:pPr>
    </w:p>
    <w:p w:rsidR="007C0B61" w:rsidRPr="00BA6029" w:rsidRDefault="007C0B61" w:rsidP="007C0B61">
      <w:pPr>
        <w:autoSpaceDN w:val="0"/>
        <w:spacing w:line="360" w:lineRule="auto"/>
        <w:ind w:left="-540"/>
        <w:jc w:val="both"/>
        <w:rPr>
          <w:rFonts w:eastAsia="Calibri"/>
          <w:sz w:val="28"/>
          <w:szCs w:val="28"/>
        </w:rPr>
      </w:pPr>
    </w:p>
    <w:p w:rsidR="007C0B61" w:rsidRPr="007C0B61" w:rsidRDefault="007C0B61" w:rsidP="007C0B61">
      <w:pPr>
        <w:autoSpaceDN w:val="0"/>
        <w:spacing w:line="360" w:lineRule="auto"/>
        <w:jc w:val="both"/>
        <w:rPr>
          <w:rFonts w:eastAsia="Calibri"/>
        </w:rPr>
      </w:pPr>
    </w:p>
    <w:p w:rsidR="007C0B61" w:rsidRPr="007C0B61" w:rsidRDefault="007C0B61" w:rsidP="007C0B61">
      <w:pPr>
        <w:autoSpaceDN w:val="0"/>
        <w:spacing w:line="360" w:lineRule="auto"/>
        <w:ind w:left="5040"/>
        <w:jc w:val="both"/>
        <w:rPr>
          <w:rFonts w:eastAsia="Calibri"/>
        </w:rPr>
      </w:pPr>
    </w:p>
    <w:p w:rsidR="007C0B61" w:rsidRPr="007C0B61" w:rsidRDefault="007C0B61" w:rsidP="007C0B61">
      <w:pPr>
        <w:pStyle w:val="1"/>
        <w:spacing w:before="150" w:beforeAutospacing="0" w:after="450" w:afterAutospacing="0" w:line="420" w:lineRule="atLeast"/>
        <w:jc w:val="center"/>
        <w:rPr>
          <w:b w:val="0"/>
          <w:bCs w:val="0"/>
          <w:sz w:val="24"/>
          <w:szCs w:val="24"/>
        </w:rPr>
      </w:pPr>
      <w:r w:rsidRPr="007C0B61">
        <w:rPr>
          <w:b w:val="0"/>
          <w:bCs w:val="0"/>
          <w:sz w:val="24"/>
          <w:szCs w:val="24"/>
        </w:rPr>
        <w:t xml:space="preserve">Консультация для родителей </w:t>
      </w:r>
    </w:p>
    <w:p w:rsidR="007C0B61" w:rsidRPr="007C0B61" w:rsidRDefault="007C0B61" w:rsidP="007C0B61">
      <w:pPr>
        <w:pStyle w:val="1"/>
        <w:spacing w:before="150" w:beforeAutospacing="0" w:after="450" w:afterAutospacing="0" w:line="420" w:lineRule="atLeast"/>
        <w:jc w:val="center"/>
        <w:rPr>
          <w:b w:val="0"/>
          <w:bCs w:val="0"/>
          <w:sz w:val="24"/>
          <w:szCs w:val="24"/>
        </w:rPr>
      </w:pPr>
      <w:r w:rsidRPr="007C0B61">
        <w:rPr>
          <w:b w:val="0"/>
          <w:bCs w:val="0"/>
          <w:sz w:val="24"/>
          <w:szCs w:val="24"/>
        </w:rPr>
        <w:t>«Профилактика детского дорожно-транспортного травматизма»</w:t>
      </w:r>
    </w:p>
    <w:p w:rsidR="007C0B61" w:rsidRPr="007C0B61" w:rsidRDefault="007C0B61" w:rsidP="007C0B61">
      <w:pPr>
        <w:autoSpaceDN w:val="0"/>
        <w:spacing w:line="360" w:lineRule="auto"/>
        <w:ind w:left="-540"/>
        <w:rPr>
          <w:rFonts w:eastAsia="Calibri"/>
        </w:rPr>
      </w:pPr>
    </w:p>
    <w:p w:rsidR="007C0B61" w:rsidRPr="007C0B61" w:rsidRDefault="007C0B61" w:rsidP="007C0B61">
      <w:pPr>
        <w:autoSpaceDN w:val="0"/>
        <w:spacing w:line="360" w:lineRule="auto"/>
        <w:ind w:left="-540"/>
        <w:rPr>
          <w:rFonts w:eastAsia="Calibri"/>
        </w:rPr>
      </w:pPr>
    </w:p>
    <w:p w:rsidR="007C0B61" w:rsidRPr="007C0B61" w:rsidRDefault="007C0B61" w:rsidP="007C0B61">
      <w:pPr>
        <w:autoSpaceDN w:val="0"/>
        <w:spacing w:line="360" w:lineRule="auto"/>
        <w:ind w:left="5580"/>
        <w:rPr>
          <w:rFonts w:eastAsia="Calibri"/>
        </w:rPr>
      </w:pPr>
    </w:p>
    <w:p w:rsidR="007C0B61" w:rsidRPr="007C0B61" w:rsidRDefault="007C0B61" w:rsidP="007C0B61">
      <w:pPr>
        <w:autoSpaceDN w:val="0"/>
        <w:spacing w:after="200" w:line="276" w:lineRule="auto"/>
        <w:rPr>
          <w:rFonts w:eastAsia="Calibri"/>
          <w:lang w:eastAsia="en-US"/>
        </w:rPr>
      </w:pPr>
    </w:p>
    <w:p w:rsidR="007C0B61" w:rsidRPr="007C0B61" w:rsidRDefault="007C0B61" w:rsidP="007C0B61">
      <w:pPr>
        <w:autoSpaceDN w:val="0"/>
        <w:spacing w:after="200" w:line="276" w:lineRule="auto"/>
        <w:rPr>
          <w:rFonts w:eastAsia="Calibri"/>
          <w:lang w:eastAsia="en-US"/>
        </w:rPr>
      </w:pPr>
    </w:p>
    <w:p w:rsidR="007C0B61" w:rsidRPr="007C0B61" w:rsidRDefault="007C0B61" w:rsidP="007C0B61">
      <w:pPr>
        <w:autoSpaceDN w:val="0"/>
        <w:spacing w:after="200" w:line="276" w:lineRule="auto"/>
        <w:rPr>
          <w:rFonts w:eastAsia="Calibri"/>
          <w:lang w:eastAsia="en-US"/>
        </w:rPr>
      </w:pPr>
    </w:p>
    <w:p w:rsidR="007C0B61" w:rsidRPr="007C0B61" w:rsidRDefault="007C0B61" w:rsidP="007C0B61">
      <w:pPr>
        <w:autoSpaceDN w:val="0"/>
        <w:spacing w:after="200" w:line="276" w:lineRule="auto"/>
        <w:jc w:val="right"/>
        <w:rPr>
          <w:rFonts w:eastAsia="Calibri"/>
          <w:lang w:eastAsia="en-US"/>
        </w:rPr>
      </w:pPr>
      <w:r w:rsidRPr="007C0B61">
        <w:rPr>
          <w:rFonts w:eastAsia="Calibri"/>
          <w:lang w:eastAsia="en-US"/>
        </w:rPr>
        <w:t xml:space="preserve">Составила воспитатель: </w:t>
      </w:r>
    </w:p>
    <w:p w:rsidR="007C0B61" w:rsidRPr="007C0B61" w:rsidRDefault="00E549B0" w:rsidP="007C0B61">
      <w:pPr>
        <w:autoSpaceDN w:val="0"/>
        <w:spacing w:after="200" w:line="276" w:lineRule="auto"/>
        <w:jc w:val="right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Расейкина</w:t>
      </w:r>
      <w:proofErr w:type="spellEnd"/>
      <w:r>
        <w:rPr>
          <w:rFonts w:eastAsia="Calibri"/>
          <w:lang w:eastAsia="en-US"/>
        </w:rPr>
        <w:t xml:space="preserve"> Г. Н.</w:t>
      </w:r>
      <w:bookmarkStart w:id="0" w:name="_GoBack"/>
      <w:bookmarkEnd w:id="0"/>
      <w:r w:rsidR="007C0B61">
        <w:rPr>
          <w:rFonts w:eastAsia="Calibri"/>
          <w:lang w:eastAsia="en-US"/>
        </w:rPr>
        <w:t xml:space="preserve">. </w:t>
      </w:r>
    </w:p>
    <w:p w:rsidR="007C0B61" w:rsidRPr="007C0B61" w:rsidRDefault="007C0B61" w:rsidP="007C0B61">
      <w:pPr>
        <w:autoSpaceDN w:val="0"/>
        <w:spacing w:after="200" w:line="276" w:lineRule="auto"/>
        <w:jc w:val="right"/>
        <w:rPr>
          <w:rFonts w:eastAsia="Calibri"/>
          <w:lang w:eastAsia="en-US"/>
        </w:rPr>
      </w:pPr>
    </w:p>
    <w:p w:rsidR="007C0B61" w:rsidRPr="007C0B61" w:rsidRDefault="007C0B61" w:rsidP="007C0B61">
      <w:pPr>
        <w:autoSpaceDN w:val="0"/>
        <w:spacing w:after="200" w:line="276" w:lineRule="auto"/>
        <w:rPr>
          <w:rFonts w:eastAsia="Calibri"/>
          <w:lang w:eastAsia="en-US"/>
        </w:rPr>
      </w:pPr>
    </w:p>
    <w:p w:rsidR="007C0B61" w:rsidRPr="007C0B61" w:rsidRDefault="007C0B61" w:rsidP="007C0B61">
      <w:pPr>
        <w:autoSpaceDN w:val="0"/>
        <w:spacing w:after="200" w:line="276" w:lineRule="auto"/>
        <w:rPr>
          <w:rFonts w:eastAsia="Calibri"/>
          <w:lang w:eastAsia="en-US"/>
        </w:rPr>
      </w:pPr>
    </w:p>
    <w:p w:rsidR="007C0B61" w:rsidRDefault="007C0B61" w:rsidP="007C0B61">
      <w:pPr>
        <w:autoSpaceDN w:val="0"/>
        <w:spacing w:after="200" w:line="276" w:lineRule="auto"/>
        <w:rPr>
          <w:rFonts w:eastAsia="Calibri"/>
          <w:lang w:eastAsia="en-US"/>
        </w:rPr>
      </w:pPr>
    </w:p>
    <w:p w:rsidR="007C0B61" w:rsidRDefault="007C0B61" w:rsidP="007C0B61">
      <w:pPr>
        <w:autoSpaceDN w:val="0"/>
        <w:spacing w:after="200" w:line="276" w:lineRule="auto"/>
        <w:rPr>
          <w:rFonts w:eastAsia="Calibri"/>
          <w:lang w:eastAsia="en-US"/>
        </w:rPr>
      </w:pPr>
    </w:p>
    <w:p w:rsidR="007C0B61" w:rsidRDefault="007C0B61" w:rsidP="007C0B61">
      <w:pPr>
        <w:autoSpaceDN w:val="0"/>
        <w:spacing w:after="200" w:line="276" w:lineRule="auto"/>
        <w:rPr>
          <w:rFonts w:eastAsia="Calibri"/>
          <w:lang w:eastAsia="en-US"/>
        </w:rPr>
      </w:pPr>
    </w:p>
    <w:p w:rsidR="007C0B61" w:rsidRPr="007C0B61" w:rsidRDefault="007C0B61" w:rsidP="007C0B61">
      <w:pPr>
        <w:autoSpaceDN w:val="0"/>
        <w:spacing w:after="200" w:line="276" w:lineRule="auto"/>
        <w:rPr>
          <w:rFonts w:eastAsia="Calibri"/>
          <w:lang w:eastAsia="en-US"/>
        </w:rPr>
      </w:pPr>
    </w:p>
    <w:p w:rsidR="007C0B61" w:rsidRPr="007C0B61" w:rsidRDefault="007C0B61" w:rsidP="007C0B61">
      <w:pPr>
        <w:rPr>
          <w:rFonts w:eastAsia="Calibri"/>
          <w:lang w:eastAsia="en-US"/>
        </w:rPr>
      </w:pPr>
    </w:p>
    <w:p w:rsidR="007C0B61" w:rsidRPr="007C0B61" w:rsidRDefault="007C0B61" w:rsidP="007C0B61">
      <w:pPr>
        <w:rPr>
          <w:rFonts w:eastAsia="Calibri"/>
          <w:lang w:eastAsia="en-US"/>
        </w:rPr>
      </w:pPr>
    </w:p>
    <w:p w:rsidR="007C0B61" w:rsidRPr="007C0B61" w:rsidRDefault="007C0B61" w:rsidP="007C0B61">
      <w:pPr>
        <w:rPr>
          <w:rFonts w:eastAsia="Calibri"/>
          <w:lang w:eastAsia="en-US"/>
        </w:rPr>
      </w:pPr>
    </w:p>
    <w:p w:rsidR="007C0B61" w:rsidRPr="007C0B61" w:rsidRDefault="007C0B61" w:rsidP="007C0B61">
      <w:pPr>
        <w:rPr>
          <w:rFonts w:eastAsia="Calibri"/>
          <w:lang w:eastAsia="en-US"/>
        </w:rPr>
      </w:pPr>
    </w:p>
    <w:p w:rsidR="007C0B61" w:rsidRPr="007C0B61" w:rsidRDefault="007C0B61" w:rsidP="007C0B61">
      <w:pPr>
        <w:rPr>
          <w:rFonts w:eastAsia="Calibri"/>
          <w:lang w:eastAsia="en-US"/>
        </w:rPr>
      </w:pPr>
    </w:p>
    <w:p w:rsidR="007C0B61" w:rsidRPr="007C0B61" w:rsidRDefault="007C0B61" w:rsidP="007C0B61">
      <w:pPr>
        <w:rPr>
          <w:rFonts w:eastAsia="Calibri"/>
          <w:lang w:eastAsia="en-US"/>
        </w:rPr>
      </w:pPr>
    </w:p>
    <w:p w:rsidR="007C0B61" w:rsidRPr="007C0B61" w:rsidRDefault="007C0B61" w:rsidP="007C0B61">
      <w:pPr>
        <w:rPr>
          <w:rFonts w:eastAsia="Calibri"/>
          <w:lang w:eastAsia="en-US"/>
        </w:rPr>
      </w:pPr>
    </w:p>
    <w:p w:rsidR="007C0B61" w:rsidRPr="007C0B61" w:rsidRDefault="007C0B61" w:rsidP="007C0B61"/>
    <w:p w:rsidR="007C0B61" w:rsidRPr="007C0B61" w:rsidRDefault="007C0B61" w:rsidP="007C0B61">
      <w:pPr>
        <w:autoSpaceDN w:val="0"/>
        <w:spacing w:after="200" w:line="276" w:lineRule="auto"/>
        <w:rPr>
          <w:color w:val="111111"/>
        </w:rPr>
      </w:pPr>
      <w:r w:rsidRPr="007C0B61">
        <w:rPr>
          <w:color w:val="111111"/>
        </w:rPr>
        <w:lastRenderedPageBreak/>
        <w:t xml:space="preserve">       Обучение детей правильному поведению на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дорогах</w:t>
      </w:r>
      <w:r w:rsidRPr="007C0B61">
        <w:rPr>
          <w:color w:val="111111"/>
        </w:rPr>
        <w:t xml:space="preserve"> необходимо начинать с раннего возраста. Задача педагогов и </w:t>
      </w:r>
      <w:r w:rsidRPr="007C0B61">
        <w:rPr>
          <w:rStyle w:val="a3"/>
          <w:b w:val="0"/>
          <w:color w:val="111111"/>
          <w:bdr w:val="none" w:sz="0" w:space="0" w:color="auto" w:frame="1"/>
        </w:rPr>
        <w:t>родителей</w:t>
      </w:r>
      <w:r w:rsidRPr="007C0B61">
        <w:rPr>
          <w:color w:val="111111"/>
        </w:rPr>
        <w:t xml:space="preserve"> - воспитать из сегодняшних дошкольников грамотных и дисциплинированных участников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дорожного движения</w:t>
      </w:r>
      <w:r w:rsidRPr="007C0B61">
        <w:rPr>
          <w:b/>
          <w:color w:val="111111"/>
        </w:rPr>
        <w:t>.</w:t>
      </w:r>
      <w:r w:rsidRPr="007C0B61">
        <w:rPr>
          <w:color w:val="111111"/>
        </w:rPr>
        <w:t xml:space="preserve"> На основании Федерального Закона </w:t>
      </w:r>
      <w:r w:rsidRPr="007C0B61">
        <w:rPr>
          <w:i/>
          <w:iCs/>
          <w:color w:val="111111"/>
          <w:bdr w:val="none" w:sz="0" w:space="0" w:color="auto" w:frame="1"/>
        </w:rPr>
        <w:t xml:space="preserve">«О безопасности </w:t>
      </w:r>
      <w:r w:rsidRPr="007C0B61">
        <w:rPr>
          <w:rStyle w:val="a3"/>
          <w:b w:val="0"/>
          <w:i/>
          <w:iCs/>
          <w:color w:val="111111"/>
          <w:bdr w:val="none" w:sz="0" w:space="0" w:color="auto" w:frame="1"/>
        </w:rPr>
        <w:t>дорожного движения</w:t>
      </w:r>
      <w:r w:rsidRPr="007C0B61">
        <w:rPr>
          <w:b/>
          <w:i/>
          <w:iCs/>
          <w:color w:val="111111"/>
          <w:bdr w:val="none" w:sz="0" w:space="0" w:color="auto" w:frame="1"/>
        </w:rPr>
        <w:t>»</w:t>
      </w:r>
      <w:r w:rsidRPr="007C0B61">
        <w:rPr>
          <w:b/>
          <w:color w:val="111111"/>
        </w:rPr>
        <w:t>,</w:t>
      </w:r>
      <w:r w:rsidRPr="007C0B61">
        <w:rPr>
          <w:color w:val="111111"/>
        </w:rPr>
        <w:t xml:space="preserve"> основными принципами обеспечения безопасности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дорожного движения являются</w:t>
      </w:r>
      <w:r w:rsidRPr="007C0B61">
        <w:rPr>
          <w:color w:val="111111"/>
        </w:rPr>
        <w:t xml:space="preserve">: приоритет жизни и </w:t>
      </w:r>
      <w:r w:rsidRPr="007C0B61">
        <w:rPr>
          <w:rStyle w:val="a3"/>
          <w:b w:val="0"/>
          <w:color w:val="111111"/>
          <w:bdr w:val="none" w:sz="0" w:space="0" w:color="auto" w:frame="1"/>
        </w:rPr>
        <w:t>здоровья граждан</w:t>
      </w:r>
      <w:r w:rsidRPr="007C0B61">
        <w:rPr>
          <w:b/>
          <w:color w:val="111111"/>
        </w:rPr>
        <w:t>,</w:t>
      </w:r>
      <w:r w:rsidRPr="007C0B61">
        <w:rPr>
          <w:color w:val="111111"/>
        </w:rPr>
        <w:t xml:space="preserve"> участвующих в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дорожном движении</w:t>
      </w:r>
      <w:r w:rsidRPr="007C0B61">
        <w:rPr>
          <w:color w:val="111111"/>
        </w:rPr>
        <w:t xml:space="preserve">; приоритет ответственности государства за обеспечение безопасности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дорожного</w:t>
      </w:r>
      <w:r w:rsidRPr="007C0B61">
        <w:rPr>
          <w:color w:val="111111"/>
        </w:rPr>
        <w:t xml:space="preserve"> движения над ответственностью граждан, участвующих в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дорожном движении</w:t>
      </w:r>
      <w:r w:rsidRPr="007C0B61">
        <w:rPr>
          <w:b/>
          <w:color w:val="111111"/>
        </w:rPr>
        <w:t>;</w:t>
      </w:r>
      <w:r w:rsidRPr="007C0B61">
        <w:rPr>
          <w:color w:val="111111"/>
        </w:rPr>
        <w:t xml:space="preserve"> соблюдение интересов граждан, общества и государства. Сегодня, несмотря на серьезные шаги, предпринимаемые нашим государством в области законодательного регулирования в вопросах обеспечения безопасности жизнедеятельности дошкольников, на практике еще в недостаточной мере устанавливаются первопричины тяжелых несчастных случаев с детьми, а также низкого уровня охраны их </w:t>
      </w:r>
      <w:r w:rsidRPr="007C0B61">
        <w:rPr>
          <w:rStyle w:val="a3"/>
          <w:b w:val="0"/>
          <w:color w:val="111111"/>
          <w:bdr w:val="none" w:sz="0" w:space="0" w:color="auto" w:frame="1"/>
        </w:rPr>
        <w:t>здоровья и жизни</w:t>
      </w:r>
      <w:r w:rsidRPr="007C0B61">
        <w:rPr>
          <w:color w:val="111111"/>
        </w:rPr>
        <w:t xml:space="preserve">. </w:t>
      </w:r>
    </w:p>
    <w:p w:rsidR="007C0B61" w:rsidRPr="007C0B61" w:rsidRDefault="007C0B61" w:rsidP="007C0B61">
      <w:pPr>
        <w:autoSpaceDN w:val="0"/>
        <w:spacing w:after="200" w:line="276" w:lineRule="auto"/>
        <w:rPr>
          <w:rFonts w:eastAsia="Calibri"/>
          <w:lang w:eastAsia="en-US"/>
        </w:rPr>
      </w:pPr>
      <w:r w:rsidRPr="007C0B61">
        <w:rPr>
          <w:color w:val="111111"/>
        </w:rPr>
        <w:t xml:space="preserve">      Становится очевидным, что ключевая роль в обеспечении национальной безопасности любого государства и жизнедеятельности отдельной личности и общества принадлежит образованию. Современная жизнь доказала необходимость обеспечения безопасности жизнедеятельности, потребовала обучения сотрудников ДОУ, </w:t>
      </w:r>
      <w:r w:rsidRPr="007C0B61">
        <w:rPr>
          <w:rStyle w:val="a3"/>
          <w:b w:val="0"/>
          <w:color w:val="111111"/>
          <w:bdr w:val="none" w:sz="0" w:space="0" w:color="auto" w:frame="1"/>
        </w:rPr>
        <w:t>родителей</w:t>
      </w:r>
      <w:r w:rsidRPr="007C0B61">
        <w:rPr>
          <w:color w:val="111111"/>
        </w:rPr>
        <w:t xml:space="preserve"> и воспитанников безопасному образу жизни в сложных условиях социального, техногенного, природного и экологического неблагополучия.       Значительный пласт работы – это </w:t>
      </w:r>
      <w:r w:rsidRPr="007C0B61">
        <w:rPr>
          <w:rStyle w:val="a3"/>
          <w:b w:val="0"/>
          <w:color w:val="111111"/>
          <w:bdr w:val="none" w:sz="0" w:space="0" w:color="auto" w:frame="1"/>
        </w:rPr>
        <w:t>профилактика детского дорожно-транспортного травматизма</w:t>
      </w:r>
      <w:r w:rsidRPr="007C0B61">
        <w:rPr>
          <w:color w:val="111111"/>
        </w:rPr>
        <w:t xml:space="preserve"> и формирование у детей навыков безопасного поведения на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дорогах</w:t>
      </w:r>
      <w:r w:rsidRPr="007C0B61">
        <w:rPr>
          <w:color w:val="111111"/>
        </w:rPr>
        <w:t xml:space="preserve">. Возрастающая плотность уличного движения делает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дороги</w:t>
      </w:r>
      <w:r w:rsidRPr="007C0B61">
        <w:rPr>
          <w:color w:val="111111"/>
        </w:rPr>
        <w:t xml:space="preserve"> все более опасными для детей и, соответственно, вопросы </w:t>
      </w:r>
      <w:r w:rsidRPr="007C0B61">
        <w:rPr>
          <w:rStyle w:val="a3"/>
          <w:b w:val="0"/>
          <w:color w:val="111111"/>
          <w:bdr w:val="none" w:sz="0" w:space="0" w:color="auto" w:frame="1"/>
        </w:rPr>
        <w:t>профилактики детского дорожно-транспортного травматизма</w:t>
      </w:r>
      <w:r w:rsidRPr="007C0B61">
        <w:rPr>
          <w:color w:val="111111"/>
        </w:rPr>
        <w:t xml:space="preserve"> не теряют своей актуальности. Проблема безопасности человека в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дорожном</w:t>
      </w:r>
      <w:r w:rsidRPr="007C0B61">
        <w:rPr>
          <w:color w:val="111111"/>
        </w:rPr>
        <w:t xml:space="preserve"> движении возникла с появлением колеса, гужевой повозки и экипажа. Взаимоотношения водителей этих транспортных средств и водителей с пешеходами всегда контролировались государством, которое обеспечивало их безопасность, т. е. охрану жизни и </w:t>
      </w:r>
      <w:r w:rsidRPr="007C0B61">
        <w:rPr>
          <w:rStyle w:val="a3"/>
          <w:b w:val="0"/>
          <w:color w:val="111111"/>
          <w:bdr w:val="none" w:sz="0" w:space="0" w:color="auto" w:frame="1"/>
        </w:rPr>
        <w:t>здоровья</w:t>
      </w:r>
      <w:r w:rsidRPr="007C0B61">
        <w:rPr>
          <w:b/>
          <w:color w:val="111111"/>
        </w:rPr>
        <w:t xml:space="preserve">. </w:t>
      </w:r>
      <w:r w:rsidRPr="007C0B61">
        <w:rPr>
          <w:rStyle w:val="a3"/>
          <w:b w:val="0"/>
          <w:color w:val="111111"/>
          <w:bdr w:val="none" w:sz="0" w:space="0" w:color="auto" w:frame="1"/>
        </w:rPr>
        <w:t>Детский травматизм</w:t>
      </w:r>
      <w:r w:rsidRPr="007C0B61">
        <w:rPr>
          <w:b/>
          <w:color w:val="111111"/>
        </w:rPr>
        <w:t xml:space="preserve"> </w:t>
      </w:r>
      <w:r w:rsidRPr="007C0B61">
        <w:rPr>
          <w:color w:val="111111"/>
        </w:rPr>
        <w:t>в нашей стране в десятки и сотни раз превышающий</w:t>
      </w:r>
      <w:r w:rsidRPr="007C0B61">
        <w:rPr>
          <w:b/>
          <w:color w:val="111111"/>
        </w:rPr>
        <w:t xml:space="preserve"> </w:t>
      </w:r>
      <w:r w:rsidRPr="007C0B61">
        <w:rPr>
          <w:rStyle w:val="a3"/>
          <w:b w:val="0"/>
          <w:color w:val="111111"/>
          <w:bdr w:val="none" w:sz="0" w:space="0" w:color="auto" w:frame="1"/>
        </w:rPr>
        <w:t>травматизм в других странах</w:t>
      </w:r>
      <w:r w:rsidRPr="007C0B61">
        <w:rPr>
          <w:b/>
          <w:color w:val="111111"/>
        </w:rPr>
        <w:t>,</w:t>
      </w:r>
      <w:r w:rsidRPr="007C0B61">
        <w:rPr>
          <w:color w:val="111111"/>
        </w:rPr>
        <w:t xml:space="preserve"> требует перестать относиться к обучению безопасному поведению ребенка на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дорогах</w:t>
      </w:r>
      <w:r w:rsidRPr="007C0B61">
        <w:rPr>
          <w:color w:val="111111"/>
        </w:rPr>
        <w:t xml:space="preserve"> как второстепенному предмету. Обучение детей правилам безопасного поведения на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дорогах</w:t>
      </w:r>
      <w:r w:rsidRPr="007C0B61">
        <w:rPr>
          <w:color w:val="111111"/>
        </w:rPr>
        <w:t xml:space="preserve"> в период нахождения ребенка в </w:t>
      </w:r>
      <w:r w:rsidRPr="007C0B61">
        <w:rPr>
          <w:rStyle w:val="a3"/>
          <w:b w:val="0"/>
          <w:color w:val="111111"/>
          <w:bdr w:val="none" w:sz="0" w:space="0" w:color="auto" w:frame="1"/>
        </w:rPr>
        <w:t>детском саду</w:t>
      </w:r>
      <w:r w:rsidRPr="007C0B61">
        <w:rPr>
          <w:color w:val="111111"/>
        </w:rPr>
        <w:t xml:space="preserve">, может уменьшить тяжелые последствия и возможность попадания его в ДТП. Единственное, что может спасти ребенка на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дороге</w:t>
      </w:r>
      <w:r w:rsidRPr="007C0B61">
        <w:rPr>
          <w:color w:val="111111"/>
        </w:rPr>
        <w:t>, - это вера в запретительные свойства красного цвета. Единственный, кто может его в этом убедить, - взрослый человек. И единственным способом - своим примером.</w:t>
      </w:r>
    </w:p>
    <w:p w:rsidR="007C0B61" w:rsidRPr="007C0B61" w:rsidRDefault="007C0B61" w:rsidP="007C0B61">
      <w:pPr>
        <w:pStyle w:val="a4"/>
        <w:spacing w:before="0" w:beforeAutospacing="0" w:after="0" w:afterAutospacing="0" w:line="408" w:lineRule="atLeast"/>
        <w:ind w:firstLine="383"/>
        <w:rPr>
          <w:color w:val="111111"/>
        </w:rPr>
      </w:pPr>
      <w:r w:rsidRPr="007C0B61">
        <w:rPr>
          <w:color w:val="111111"/>
        </w:rPr>
        <w:t xml:space="preserve">Причины </w:t>
      </w:r>
      <w:r w:rsidRPr="007C0B61">
        <w:rPr>
          <w:rStyle w:val="a3"/>
          <w:color w:val="111111"/>
          <w:bdr w:val="none" w:sz="0" w:space="0" w:color="auto" w:frame="1"/>
        </w:rPr>
        <w:t>д</w:t>
      </w:r>
      <w:r w:rsidRPr="007C0B61">
        <w:rPr>
          <w:rStyle w:val="a3"/>
          <w:b w:val="0"/>
          <w:color w:val="111111"/>
          <w:bdr w:val="none" w:sz="0" w:space="0" w:color="auto" w:frame="1"/>
        </w:rPr>
        <w:t>орожно</w:t>
      </w:r>
      <w:r w:rsidRPr="007C0B61">
        <w:rPr>
          <w:color w:val="111111"/>
        </w:rPr>
        <w:t>-транспортных происшествий.</w:t>
      </w:r>
    </w:p>
    <w:p w:rsidR="007C0B61" w:rsidRPr="007C0B61" w:rsidRDefault="007C0B61" w:rsidP="007C0B61">
      <w:pPr>
        <w:pStyle w:val="a4"/>
        <w:spacing w:before="0" w:beforeAutospacing="0" w:after="0" w:afterAutospacing="0" w:line="408" w:lineRule="atLeast"/>
        <w:ind w:firstLine="383"/>
        <w:rPr>
          <w:color w:val="111111"/>
        </w:rPr>
      </w:pPr>
      <w:r w:rsidRPr="007C0B61">
        <w:rPr>
          <w:color w:val="111111"/>
        </w:rPr>
        <w:t xml:space="preserve">Наиболее распространённые причины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дорожно</w:t>
      </w:r>
      <w:r w:rsidRPr="007C0B61">
        <w:rPr>
          <w:color w:val="111111"/>
        </w:rPr>
        <w:t xml:space="preserve">-транспортных </w:t>
      </w:r>
      <w:r w:rsidRPr="007C0B61">
        <w:rPr>
          <w:color w:val="111111"/>
          <w:u w:val="single"/>
          <w:bdr w:val="none" w:sz="0" w:space="0" w:color="auto" w:frame="1"/>
        </w:rPr>
        <w:t>происшествий</w:t>
      </w:r>
      <w:r w:rsidRPr="007C0B61">
        <w:rPr>
          <w:color w:val="111111"/>
        </w:rPr>
        <w:t>:</w:t>
      </w:r>
    </w:p>
    <w:p w:rsidR="007C0B61" w:rsidRPr="007C0B61" w:rsidRDefault="007C0B61" w:rsidP="007C0B61">
      <w:pPr>
        <w:pStyle w:val="a4"/>
        <w:spacing w:before="225" w:beforeAutospacing="0" w:after="225" w:afterAutospacing="0" w:line="408" w:lineRule="atLeast"/>
        <w:ind w:firstLine="383"/>
        <w:rPr>
          <w:color w:val="111111"/>
        </w:rPr>
      </w:pPr>
      <w:r w:rsidRPr="007C0B61">
        <w:rPr>
          <w:color w:val="111111"/>
        </w:rPr>
        <w:t>1. Выход на проезжую часть в неустановленном месте перед близко идущим транспортом (мало кто из наших детей имеет привычку останавливаться перед переходом проезжей части, внимательно её осматривать перед переходом проезжей части, внимательно её осматривать с поворотом головы и контролировать ситуацию слева и справа во время движения).</w:t>
      </w:r>
    </w:p>
    <w:p w:rsidR="007C0B61" w:rsidRPr="007C0B61" w:rsidRDefault="007C0B61" w:rsidP="007C0B61">
      <w:pPr>
        <w:pStyle w:val="a4"/>
        <w:spacing w:before="225" w:beforeAutospacing="0" w:after="225" w:afterAutospacing="0" w:line="408" w:lineRule="atLeast"/>
        <w:ind w:firstLine="383"/>
        <w:rPr>
          <w:color w:val="111111"/>
        </w:rPr>
      </w:pPr>
      <w:r w:rsidRPr="007C0B61">
        <w:rPr>
          <w:color w:val="111111"/>
        </w:rPr>
        <w:lastRenderedPageBreak/>
        <w:t>2. Выход на проезжую часть из-за автобуса, троллейбуса или другого препятствия (наши дети не привыкли идти к пешеходному переходу, выйдя из транспортного средства или осматривать проезжую часть, прежде чем выйти из-за кустарника или сугробов).</w:t>
      </w:r>
    </w:p>
    <w:p w:rsidR="007C0B61" w:rsidRPr="007C0B61" w:rsidRDefault="007C0B61" w:rsidP="007C0B61">
      <w:pPr>
        <w:pStyle w:val="a4"/>
        <w:spacing w:before="0" w:beforeAutospacing="0" w:after="0" w:afterAutospacing="0" w:line="408" w:lineRule="atLeast"/>
        <w:ind w:firstLine="383"/>
        <w:rPr>
          <w:color w:val="111111"/>
        </w:rPr>
      </w:pPr>
      <w:r w:rsidRPr="007C0B61">
        <w:rPr>
          <w:color w:val="111111"/>
        </w:rPr>
        <w:t xml:space="preserve">3. Игра на проезжей части </w:t>
      </w:r>
      <w:r w:rsidRPr="007C0B61">
        <w:rPr>
          <w:i/>
          <w:iCs/>
          <w:color w:val="111111"/>
          <w:bdr w:val="none" w:sz="0" w:space="0" w:color="auto" w:frame="1"/>
        </w:rPr>
        <w:t>(наши дети привыкли, что вся свободная территория – место для игр)</w:t>
      </w:r>
      <w:r w:rsidRPr="007C0B61">
        <w:rPr>
          <w:color w:val="111111"/>
        </w:rPr>
        <w:t>.</w:t>
      </w:r>
    </w:p>
    <w:p w:rsidR="007C0B61" w:rsidRPr="007C0B61" w:rsidRDefault="007C0B61" w:rsidP="007C0B61">
      <w:pPr>
        <w:pStyle w:val="a4"/>
        <w:spacing w:before="0" w:beforeAutospacing="0" w:after="0" w:afterAutospacing="0" w:line="408" w:lineRule="atLeast"/>
        <w:ind w:firstLine="383"/>
        <w:rPr>
          <w:color w:val="111111"/>
        </w:rPr>
      </w:pPr>
      <w:r w:rsidRPr="007C0B61">
        <w:rPr>
          <w:color w:val="111111"/>
        </w:rPr>
        <w:t xml:space="preserve">Пять основных правил безопасного поведения пешехода на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дороге</w:t>
      </w:r>
    </w:p>
    <w:p w:rsidR="007C0B61" w:rsidRPr="007C0B61" w:rsidRDefault="007C0B61" w:rsidP="007C0B61">
      <w:pPr>
        <w:pStyle w:val="a4"/>
        <w:spacing w:before="0" w:beforeAutospacing="0" w:after="0" w:afterAutospacing="0" w:line="408" w:lineRule="atLeast"/>
        <w:ind w:firstLine="383"/>
        <w:rPr>
          <w:color w:val="111111"/>
        </w:rPr>
      </w:pPr>
      <w:r w:rsidRPr="007C0B61">
        <w:rPr>
          <w:color w:val="111111"/>
        </w:rPr>
        <w:t xml:space="preserve">• Переходите проезжую часть в установленных </w:t>
      </w:r>
      <w:r w:rsidRPr="007C0B61">
        <w:rPr>
          <w:color w:val="111111"/>
          <w:u w:val="single"/>
          <w:bdr w:val="none" w:sz="0" w:space="0" w:color="auto" w:frame="1"/>
        </w:rPr>
        <w:t>местах</w:t>
      </w:r>
      <w:r w:rsidRPr="007C0B61">
        <w:rPr>
          <w:color w:val="111111"/>
        </w:rPr>
        <w:t>: по пешеходному переходу или на перекрестке по линии тротуаров, а при наличии светофора или регулировщика только на разрешающий сигнал или жест.</w:t>
      </w:r>
    </w:p>
    <w:p w:rsidR="007C0B61" w:rsidRPr="007C0B61" w:rsidRDefault="007C0B61" w:rsidP="007C0B61">
      <w:pPr>
        <w:pStyle w:val="a4"/>
        <w:spacing w:before="225" w:beforeAutospacing="0" w:after="225" w:afterAutospacing="0" w:line="408" w:lineRule="atLeast"/>
        <w:ind w:firstLine="383"/>
        <w:rPr>
          <w:color w:val="111111"/>
        </w:rPr>
      </w:pPr>
      <w:r w:rsidRPr="007C0B61">
        <w:rPr>
          <w:color w:val="111111"/>
        </w:rPr>
        <w:t>• Перед началом перехода остановитесь на тротуаре, посмотрите налево, потом направо, оцените расстояние до приближающихся транспортных средств, их скорость, чтобы убедиться, что переход будет безопасным.</w:t>
      </w:r>
    </w:p>
    <w:p w:rsidR="007C0B61" w:rsidRPr="007C0B61" w:rsidRDefault="007C0B61" w:rsidP="007C0B61">
      <w:pPr>
        <w:pStyle w:val="a4"/>
        <w:spacing w:before="0" w:beforeAutospacing="0" w:after="0" w:afterAutospacing="0" w:line="408" w:lineRule="atLeast"/>
        <w:ind w:firstLine="383"/>
        <w:rPr>
          <w:color w:val="111111"/>
        </w:rPr>
      </w:pPr>
      <w:r w:rsidRPr="007C0B61">
        <w:rPr>
          <w:color w:val="111111"/>
        </w:rPr>
        <w:t xml:space="preserve">• При переходе проезжей части внимательно следите за обстановкой на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дороге</w:t>
      </w:r>
      <w:r w:rsidRPr="007C0B61">
        <w:rPr>
          <w:color w:val="111111"/>
        </w:rPr>
        <w:t>.</w:t>
      </w:r>
    </w:p>
    <w:p w:rsidR="007C0B61" w:rsidRPr="007C0B61" w:rsidRDefault="007C0B61" w:rsidP="007C0B61">
      <w:pPr>
        <w:pStyle w:val="a4"/>
        <w:spacing w:before="0" w:beforeAutospacing="0" w:after="0" w:afterAutospacing="0" w:line="408" w:lineRule="atLeast"/>
        <w:ind w:firstLine="383"/>
        <w:rPr>
          <w:color w:val="111111"/>
        </w:rPr>
      </w:pPr>
      <w:r w:rsidRPr="007C0B61">
        <w:rPr>
          <w:color w:val="111111"/>
        </w:rPr>
        <w:t xml:space="preserve">• Переходите проезжую часть только там, где она хорошо просматривается в обе стороны. Не выходите на проезжую часть из-за предметов, ограничивающих обзор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дороги</w:t>
      </w:r>
      <w:r w:rsidRPr="007C0B61">
        <w:rPr>
          <w:color w:val="111111"/>
        </w:rPr>
        <w:t>.</w:t>
      </w:r>
    </w:p>
    <w:p w:rsidR="007C0B61" w:rsidRPr="007C0B61" w:rsidRDefault="007C0B61" w:rsidP="007C0B61">
      <w:pPr>
        <w:pStyle w:val="a4"/>
        <w:spacing w:before="0" w:beforeAutospacing="0" w:after="0" w:afterAutospacing="0" w:line="408" w:lineRule="atLeast"/>
        <w:ind w:firstLine="383"/>
        <w:rPr>
          <w:color w:val="111111"/>
        </w:rPr>
      </w:pPr>
      <w:r w:rsidRPr="007C0B61">
        <w:rPr>
          <w:color w:val="111111"/>
        </w:rPr>
        <w:t xml:space="preserve">• При приближении транспортных средств с включенными синим проблесковым маячком и специальным звуковым сигналом необходимо воздержаться от перехода проезжей части, а находящимся на ней незамедлительно освободить проезжую часть, уступив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дорогу</w:t>
      </w:r>
      <w:r w:rsidRPr="007C0B61">
        <w:rPr>
          <w:color w:val="111111"/>
        </w:rPr>
        <w:t xml:space="preserve"> этим транспортным средствам.</w:t>
      </w:r>
    </w:p>
    <w:p w:rsidR="007C0B61" w:rsidRPr="007C0B61" w:rsidRDefault="007C0B61" w:rsidP="007C0B61">
      <w:pPr>
        <w:pStyle w:val="a4"/>
        <w:spacing w:before="0" w:beforeAutospacing="0" w:after="0" w:afterAutospacing="0" w:line="408" w:lineRule="atLeast"/>
        <w:ind w:firstLine="383"/>
        <w:rPr>
          <w:color w:val="111111"/>
        </w:rPr>
      </w:pPr>
      <w:r w:rsidRPr="007C0B61">
        <w:rPr>
          <w:color w:val="111111"/>
        </w:rPr>
        <w:t xml:space="preserve">• Помните! Безопасность на </w:t>
      </w:r>
      <w:r w:rsidRPr="007C0B61">
        <w:rPr>
          <w:rStyle w:val="a3"/>
          <w:b w:val="0"/>
          <w:color w:val="111111"/>
          <w:bdr w:val="none" w:sz="0" w:space="0" w:color="auto" w:frame="1"/>
        </w:rPr>
        <w:t>дороге</w:t>
      </w:r>
      <w:r w:rsidRPr="007C0B61">
        <w:rPr>
          <w:color w:val="111111"/>
        </w:rPr>
        <w:t xml:space="preserve"> во многом зависит от вас самих</w:t>
      </w:r>
    </w:p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lastRenderedPageBreak/>
        <w:t>Список литературы по профилактике ДДТТ.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 xml:space="preserve">1 Азбука дороги. Праздник в школе. Минск </w:t>
      </w:r>
      <w:proofErr w:type="spellStart"/>
      <w:r w:rsidRPr="00243E78">
        <w:rPr>
          <w:rFonts w:ascii="YS Text" w:hAnsi="YS Text"/>
          <w:color w:val="000000"/>
        </w:rPr>
        <w:t>Красико-Принт</w:t>
      </w:r>
      <w:proofErr w:type="spellEnd"/>
      <w:r w:rsidRPr="00243E78">
        <w:rPr>
          <w:rFonts w:ascii="YS Text" w:hAnsi="YS Text"/>
          <w:color w:val="000000"/>
        </w:rPr>
        <w:t>. 2009 г.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2 Воронова Е.А. Красный. Желтый. Зеленый. ПДД во внеклассной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работе. Ростов-на-Дону «Феникс» 2006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3 Дети на дороге. Правила дорожного движения в играх и упражнениях.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СПб 2008 г.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4 Изучение правил дорожного движения. Сценарии. Составитель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proofErr w:type="spellStart"/>
      <w:r w:rsidRPr="00243E78">
        <w:rPr>
          <w:rFonts w:ascii="YS Text" w:hAnsi="YS Text"/>
          <w:color w:val="000000"/>
        </w:rPr>
        <w:t>Гальцова</w:t>
      </w:r>
      <w:proofErr w:type="spellEnd"/>
      <w:r w:rsidRPr="00243E78">
        <w:rPr>
          <w:rFonts w:ascii="YS Text" w:hAnsi="YS Text"/>
          <w:color w:val="000000"/>
        </w:rPr>
        <w:t xml:space="preserve"> Е.А. «Учитель» Волгоград 2007 г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5 Изучаем правила дорожного движения 1-4 классы. Тематические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 xml:space="preserve">занятия, викторины. Составители Бармин А.В., </w:t>
      </w:r>
      <w:proofErr w:type="spellStart"/>
      <w:r w:rsidRPr="00243E78">
        <w:rPr>
          <w:rFonts w:ascii="YS Text" w:hAnsi="YS Text"/>
          <w:color w:val="000000"/>
        </w:rPr>
        <w:t>Гальцова</w:t>
      </w:r>
      <w:proofErr w:type="spellEnd"/>
      <w:r w:rsidRPr="00243E78">
        <w:rPr>
          <w:rFonts w:ascii="YS Text" w:hAnsi="YS Text"/>
          <w:color w:val="000000"/>
        </w:rPr>
        <w:t xml:space="preserve"> Е.А и др.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«Учитель» Волгоград 2011 г.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6 Красный. Желтый. Зеленый. ПДД во внеклассной работе. «Феникс»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Ростов-на-Дону. 2006 г.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7 Профилактика детского дорожно-транспортного травматизма в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начальной и средней школе. /Авторы-</w:t>
      </w:r>
      <w:proofErr w:type="spellStart"/>
      <w:r w:rsidRPr="00243E78">
        <w:rPr>
          <w:rFonts w:ascii="YS Text" w:hAnsi="YS Text"/>
          <w:color w:val="000000"/>
        </w:rPr>
        <w:t>сотавители</w:t>
      </w:r>
      <w:proofErr w:type="spellEnd"/>
      <w:r w:rsidRPr="00243E78">
        <w:rPr>
          <w:rFonts w:ascii="YS Text" w:hAnsi="YS Text"/>
          <w:color w:val="000000"/>
        </w:rPr>
        <w:t xml:space="preserve"> Шумилова В.В.,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proofErr w:type="spellStart"/>
      <w:r w:rsidRPr="00243E78">
        <w:rPr>
          <w:rFonts w:ascii="YS Text" w:hAnsi="YS Text"/>
          <w:color w:val="000000"/>
        </w:rPr>
        <w:t>Таркова</w:t>
      </w:r>
      <w:proofErr w:type="spellEnd"/>
      <w:r w:rsidRPr="00243E78">
        <w:rPr>
          <w:rFonts w:ascii="YS Text" w:hAnsi="YS Text"/>
          <w:color w:val="000000"/>
        </w:rPr>
        <w:t xml:space="preserve"> Е.Ф. «Учитель» Волгоград 2008 г.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8 Профилактика детского дорожно-транспортного травматизма. Система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работы в образовательном учреждении. Составители Шумилова В.В.,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Кузьмина Т.А. «Учитель» Волгоград 2007 г.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9 Профилактика детского дорожно-транспортного травматизма в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 xml:space="preserve">начальной и средней школе Составители Шумилова В.В., </w:t>
      </w:r>
      <w:proofErr w:type="spellStart"/>
      <w:r w:rsidRPr="00243E78">
        <w:rPr>
          <w:rFonts w:ascii="YS Text" w:hAnsi="YS Text"/>
          <w:color w:val="000000"/>
        </w:rPr>
        <w:t>Таркова</w:t>
      </w:r>
      <w:proofErr w:type="spellEnd"/>
      <w:r w:rsidRPr="00243E78">
        <w:rPr>
          <w:rFonts w:ascii="YS Text" w:hAnsi="YS Text"/>
          <w:color w:val="000000"/>
        </w:rPr>
        <w:t xml:space="preserve"> Е.Ф.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«Учитель» Волгоград 2008 г.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10.Профилактика детского дорожно-транспортного травматизма. Под</w:t>
      </w:r>
    </w:p>
    <w:p w:rsidR="00243E78" w:rsidRPr="00243E78" w:rsidRDefault="00243E78" w:rsidP="00243E78">
      <w:pPr>
        <w:shd w:val="clear" w:color="auto" w:fill="FFFFFF"/>
        <w:ind w:firstLine="709"/>
        <w:rPr>
          <w:rFonts w:ascii="YS Text" w:hAnsi="YS Text"/>
          <w:color w:val="000000"/>
        </w:rPr>
      </w:pPr>
      <w:r w:rsidRPr="00243E78">
        <w:rPr>
          <w:rFonts w:ascii="YS Text" w:hAnsi="YS Text"/>
          <w:color w:val="000000"/>
        </w:rPr>
        <w:t>редакцией Овечкиной Т.А. СПб 2011 г.</w:t>
      </w:r>
    </w:p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7C0B61" w:rsidRPr="007C0B61" w:rsidRDefault="007C0B61" w:rsidP="007C0B61"/>
    <w:p w:rsidR="00D04FCF" w:rsidRPr="007C0B61" w:rsidRDefault="00D04FCF"/>
    <w:sectPr w:rsidR="00D04FCF" w:rsidRPr="007C0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B61"/>
    <w:rsid w:val="00243E78"/>
    <w:rsid w:val="007C0B61"/>
    <w:rsid w:val="00D04FCF"/>
    <w:rsid w:val="00E5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61FA7"/>
  <w15:chartTrackingRefBased/>
  <w15:docId w15:val="{100C7FEF-989E-4956-8946-E5338CC7A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B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C0B6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0B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qFormat/>
    <w:rsid w:val="007C0B61"/>
    <w:rPr>
      <w:b/>
      <w:bCs/>
    </w:rPr>
  </w:style>
  <w:style w:type="paragraph" w:styleId="a4">
    <w:name w:val="Normal (Web)"/>
    <w:basedOn w:val="a"/>
    <w:rsid w:val="007C0B6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878</Words>
  <Characters>5006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Interactive</dc:creator>
  <cp:keywords/>
  <dc:description/>
  <cp:lastModifiedBy>Interactive</cp:lastModifiedBy>
  <cp:revision>5</cp:revision>
  <dcterms:created xsi:type="dcterms:W3CDTF">2022-10-10T11:04:00Z</dcterms:created>
  <dcterms:modified xsi:type="dcterms:W3CDTF">2023-10-16T07:29:00Z</dcterms:modified>
</cp:coreProperties>
</file>