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line="240" w:lineRule="auto"/>
        <w:ind/>
        <w:jc w:val="center"/>
        <w:rPr>
          <w:rFonts w:ascii="Times New Roman" w:hAnsi="Times New Roman"/>
        </w:rPr>
      </w:pPr>
    </w:p>
    <w:p w14:paraId="04000000">
      <w:pPr>
        <w:spacing w:line="240" w:lineRule="auto"/>
        <w:ind/>
        <w:jc w:val="center"/>
        <w:rPr>
          <w:rFonts w:ascii="Times New Roman" w:hAnsi="Times New Roman"/>
        </w:rPr>
      </w:pPr>
    </w:p>
    <w:p w14:paraId="05000000">
      <w:pPr>
        <w:spacing w:line="240" w:lineRule="auto"/>
        <w:ind/>
        <w:jc w:val="center"/>
        <w:rPr>
          <w:rFonts w:ascii="Times New Roman" w:hAnsi="Times New Roman"/>
        </w:rPr>
      </w:pPr>
    </w:p>
    <w:p w14:paraId="06000000">
      <w:pPr>
        <w:spacing w:line="240" w:lineRule="auto"/>
        <w:ind/>
        <w:jc w:val="center"/>
        <w:rPr>
          <w:rFonts w:ascii="Times New Roman" w:hAnsi="Times New Roman"/>
        </w:rPr>
      </w:pPr>
    </w:p>
    <w:p w14:paraId="07000000">
      <w:pPr>
        <w:spacing w:line="240" w:lineRule="auto"/>
        <w:ind/>
        <w:jc w:val="center"/>
        <w:rPr>
          <w:rFonts w:ascii="Times New Roman" w:hAnsi="Times New Roman"/>
        </w:rPr>
      </w:pPr>
    </w:p>
    <w:p w14:paraId="08000000">
      <w:pPr>
        <w:spacing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СЕМЕЙНЫЙ ЭКОЛОГИЧЕСКИЙ ПРЕКТ</w:t>
      </w:r>
    </w:p>
    <w:p w14:paraId="09000000">
      <w:pPr>
        <w:spacing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«Вторая жизнь упаковки»</w:t>
      </w:r>
    </w:p>
    <w:p w14:paraId="0A000000">
      <w:pPr>
        <w:spacing w:line="240" w:lineRule="auto"/>
        <w:ind/>
        <w:jc w:val="center"/>
        <w:rPr>
          <w:rFonts w:ascii="Times New Roman" w:hAnsi="Times New Roman"/>
          <w:sz w:val="36"/>
        </w:rPr>
      </w:pPr>
    </w:p>
    <w:p w14:paraId="0B000000">
      <w:pPr>
        <w:spacing w:line="240" w:lineRule="auto"/>
        <w:ind/>
        <w:jc w:val="center"/>
        <w:rPr>
          <w:rFonts w:ascii="Times New Roman" w:hAnsi="Times New Roman"/>
          <w:sz w:val="36"/>
        </w:rPr>
      </w:pPr>
    </w:p>
    <w:p w14:paraId="0C000000">
      <w:pPr>
        <w:spacing w:line="240" w:lineRule="auto"/>
        <w:ind/>
        <w:rPr>
          <w:rFonts w:ascii="Times New Roman" w:hAnsi="Times New Roman"/>
          <w:sz w:val="36"/>
        </w:rPr>
      </w:pPr>
    </w:p>
    <w:p w14:paraId="0D000000">
      <w:pPr>
        <w:spacing w:line="240" w:lineRule="auto"/>
        <w:ind/>
        <w:rPr>
          <w:rFonts w:ascii="Times New Roman" w:hAnsi="Times New Roman"/>
          <w:sz w:val="36"/>
        </w:rPr>
      </w:pPr>
    </w:p>
    <w:p w14:paraId="0E000000">
      <w:pPr>
        <w:spacing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Автор:</w:t>
      </w:r>
    </w:p>
    <w:p w14:paraId="0F000000">
      <w:pPr>
        <w:spacing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Казанцева Ирина Сергеевна</w:t>
      </w:r>
    </w:p>
    <w:p w14:paraId="10000000">
      <w:pPr>
        <w:spacing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 </w:t>
      </w:r>
      <w:r>
        <w:rPr>
          <w:rFonts w:ascii="Times New Roman" w:hAnsi="Times New Roman"/>
          <w:sz w:val="28"/>
        </w:rPr>
        <w:t xml:space="preserve">МАДОУ-д/с №6 Ст.Калининской </w:t>
      </w:r>
    </w:p>
    <w:p w14:paraId="11000000">
      <w:pPr>
        <w:spacing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Название конкурсной работы:</w:t>
      </w:r>
    </w:p>
    <w:p w14:paraId="12000000">
      <w:pPr>
        <w:spacing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«Бесполезное – полезно»</w:t>
      </w:r>
    </w:p>
    <w:p w14:paraId="13000000">
      <w:pPr>
        <w:spacing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Сроки реализации проекта:</w:t>
      </w:r>
    </w:p>
    <w:p w14:paraId="14000000">
      <w:pPr>
        <w:spacing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С__________по</w:t>
      </w:r>
      <w:r>
        <w:rPr>
          <w:rFonts w:ascii="Times New Roman" w:hAnsi="Times New Roman"/>
          <w:sz w:val="28"/>
        </w:rPr>
        <w:t>__________</w:t>
      </w:r>
    </w:p>
    <w:p w14:paraId="15000000">
      <w:pPr>
        <w:spacing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6000000">
      <w:pPr>
        <w:spacing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7000000">
      <w:pPr>
        <w:spacing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8000000">
      <w:pPr>
        <w:spacing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9000000">
      <w:pPr>
        <w:spacing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A000000">
      <w:pPr>
        <w:spacing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Оглавление</w:t>
      </w:r>
    </w:p>
    <w:p w14:paraId="1B000000">
      <w:pPr>
        <w:pStyle w:val="Style_2"/>
        <w:numPr>
          <w:ilvl w:val="0"/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Введение</w:t>
      </w:r>
      <w:r>
        <w:rPr>
          <w:rFonts w:ascii="Times New Roman" w:hAnsi="Times New Roman"/>
          <w:sz w:val="28"/>
        </w:rPr>
        <w:t>………………………………………………………………</w:t>
      </w:r>
      <w:r>
        <w:rPr>
          <w:rFonts w:ascii="Times New Roman" w:hAnsi="Times New Roman"/>
          <w:sz w:val="28"/>
        </w:rPr>
        <w:t>…</w:t>
      </w:r>
      <w:r>
        <w:rPr>
          <w:rFonts w:ascii="Times New Roman" w:hAnsi="Times New Roman"/>
          <w:sz w:val="28"/>
        </w:rPr>
        <w:t>….</w:t>
      </w:r>
      <w:r>
        <w:rPr>
          <w:rFonts w:ascii="Times New Roman" w:hAnsi="Times New Roman"/>
          <w:sz w:val="28"/>
        </w:rPr>
        <w:t>2</w:t>
      </w:r>
    </w:p>
    <w:p w14:paraId="1C000000">
      <w:pPr>
        <w:pStyle w:val="Style_2"/>
        <w:numPr>
          <w:ilvl w:val="0"/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Этапы реализации проекта</w:t>
      </w:r>
      <w:r>
        <w:rPr>
          <w:rFonts w:ascii="Times New Roman" w:hAnsi="Times New Roman"/>
          <w:sz w:val="28"/>
        </w:rPr>
        <w:t>……………………………………………</w:t>
      </w:r>
      <w:r>
        <w:rPr>
          <w:rFonts w:ascii="Times New Roman" w:hAnsi="Times New Roman"/>
          <w:sz w:val="28"/>
        </w:rPr>
        <w:t>…</w:t>
      </w:r>
      <w:r>
        <w:rPr>
          <w:rFonts w:ascii="Times New Roman" w:hAnsi="Times New Roman"/>
          <w:sz w:val="28"/>
        </w:rPr>
        <w:t>...7</w:t>
      </w:r>
    </w:p>
    <w:p w14:paraId="1D000000">
      <w:pPr>
        <w:pStyle w:val="Style_2"/>
        <w:numPr>
          <w:ilvl w:val="0"/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Методы исследования</w:t>
      </w:r>
      <w:r>
        <w:rPr>
          <w:rFonts w:ascii="Times New Roman" w:hAnsi="Times New Roman"/>
          <w:sz w:val="28"/>
        </w:rPr>
        <w:t>…………………………………………………</w:t>
      </w:r>
      <w:r>
        <w:rPr>
          <w:rFonts w:ascii="Times New Roman" w:hAnsi="Times New Roman"/>
          <w:sz w:val="28"/>
        </w:rPr>
        <w:t>…</w:t>
      </w:r>
      <w:r>
        <w:rPr>
          <w:rFonts w:ascii="Times New Roman" w:hAnsi="Times New Roman"/>
          <w:sz w:val="28"/>
        </w:rPr>
        <w:t>...9</w:t>
      </w:r>
    </w:p>
    <w:p w14:paraId="1E000000">
      <w:pPr>
        <w:pStyle w:val="Style_2"/>
        <w:numPr>
          <w:ilvl w:val="0"/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реализации проекта</w:t>
      </w:r>
      <w:r>
        <w:rPr>
          <w:rFonts w:ascii="Times New Roman" w:hAnsi="Times New Roman"/>
          <w:sz w:val="28"/>
        </w:rPr>
        <w:t>………………………………………</w:t>
      </w:r>
      <w:r>
        <w:rPr>
          <w:rFonts w:ascii="Times New Roman" w:hAnsi="Times New Roman"/>
          <w:sz w:val="28"/>
        </w:rPr>
        <w:t>…</w:t>
      </w:r>
      <w:r>
        <w:rPr>
          <w:rFonts w:ascii="Times New Roman" w:hAnsi="Times New Roman"/>
          <w:sz w:val="28"/>
        </w:rPr>
        <w:t xml:space="preserve"> 11</w:t>
      </w:r>
    </w:p>
    <w:p w14:paraId="1F000000">
      <w:pPr>
        <w:pStyle w:val="Style_2"/>
        <w:numPr>
          <w:ilvl w:val="0"/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Вывод</w:t>
      </w:r>
      <w:r>
        <w:rPr>
          <w:rFonts w:ascii="Times New Roman" w:hAnsi="Times New Roman"/>
          <w:sz w:val="28"/>
        </w:rPr>
        <w:t>……………………………………………………………………</w:t>
      </w:r>
      <w:r>
        <w:rPr>
          <w:rFonts w:ascii="Times New Roman" w:hAnsi="Times New Roman"/>
          <w:sz w:val="28"/>
        </w:rPr>
        <w:t>…12</w:t>
      </w:r>
    </w:p>
    <w:p w14:paraId="20000000">
      <w:pPr>
        <w:pStyle w:val="Style_2"/>
        <w:numPr>
          <w:ilvl w:val="0"/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Список используемой литературы</w:t>
      </w:r>
      <w:r>
        <w:rPr>
          <w:rFonts w:ascii="Times New Roman" w:hAnsi="Times New Roman"/>
          <w:sz w:val="28"/>
        </w:rPr>
        <w:t>……………………………………</w:t>
      </w:r>
      <w:r>
        <w:rPr>
          <w:rFonts w:ascii="Times New Roman" w:hAnsi="Times New Roman"/>
          <w:sz w:val="28"/>
        </w:rPr>
        <w:t>…1</w:t>
      </w:r>
      <w:r>
        <w:rPr>
          <w:rFonts w:ascii="Times New Roman" w:hAnsi="Times New Roman"/>
          <w:sz w:val="28"/>
        </w:rPr>
        <w:t>4</w:t>
      </w:r>
    </w:p>
    <w:p w14:paraId="21000000">
      <w:pPr>
        <w:pStyle w:val="Style_2"/>
        <w:numPr>
          <w:ilvl w:val="0"/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Приложение…………………………………………………………</w:t>
      </w:r>
      <w:r>
        <w:rPr>
          <w:rFonts w:ascii="Times New Roman" w:hAnsi="Times New Roman"/>
          <w:sz w:val="28"/>
        </w:rPr>
        <w:t>…</w:t>
      </w:r>
      <w:r>
        <w:rPr>
          <w:rFonts w:ascii="Times New Roman" w:hAnsi="Times New Roman"/>
          <w:sz w:val="28"/>
        </w:rPr>
        <w:t>….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5</w:t>
      </w:r>
    </w:p>
    <w:p w14:paraId="22000000">
      <w:pPr>
        <w:pStyle w:val="Style_2"/>
        <w:spacing w:line="240" w:lineRule="auto"/>
        <w:ind/>
        <w:rPr>
          <w:rFonts w:ascii="Times New Roman" w:hAnsi="Times New Roman"/>
          <w:sz w:val="28"/>
        </w:rPr>
      </w:pPr>
    </w:p>
    <w:p w14:paraId="23000000">
      <w:pPr>
        <w:pStyle w:val="Style_2"/>
        <w:spacing w:line="240" w:lineRule="auto"/>
        <w:ind/>
        <w:rPr>
          <w:rFonts w:ascii="Times New Roman" w:hAnsi="Times New Roman"/>
          <w:sz w:val="28"/>
        </w:rPr>
      </w:pPr>
    </w:p>
    <w:p w14:paraId="24000000">
      <w:pPr>
        <w:pStyle w:val="Style_2"/>
        <w:spacing w:line="240" w:lineRule="auto"/>
        <w:ind/>
        <w:rPr>
          <w:rFonts w:ascii="Times New Roman" w:hAnsi="Times New Roman"/>
          <w:sz w:val="28"/>
        </w:rPr>
      </w:pPr>
    </w:p>
    <w:p w14:paraId="25000000">
      <w:pPr>
        <w:pStyle w:val="Style_2"/>
        <w:spacing w:line="240" w:lineRule="auto"/>
        <w:ind/>
        <w:rPr>
          <w:rFonts w:ascii="Times New Roman" w:hAnsi="Times New Roman"/>
          <w:sz w:val="28"/>
        </w:rPr>
      </w:pPr>
    </w:p>
    <w:p w14:paraId="26000000">
      <w:pPr>
        <w:pStyle w:val="Style_2"/>
        <w:spacing w:line="240" w:lineRule="auto"/>
        <w:ind/>
        <w:rPr>
          <w:rFonts w:ascii="Times New Roman" w:hAnsi="Times New Roman"/>
          <w:sz w:val="28"/>
        </w:rPr>
      </w:pPr>
    </w:p>
    <w:p w14:paraId="27000000">
      <w:pPr>
        <w:pStyle w:val="Style_2"/>
        <w:spacing w:line="240" w:lineRule="auto"/>
        <w:ind/>
        <w:rPr>
          <w:rFonts w:ascii="Times New Roman" w:hAnsi="Times New Roman"/>
          <w:sz w:val="28"/>
        </w:rPr>
      </w:pPr>
    </w:p>
    <w:p w14:paraId="28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29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2A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2B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2C000000">
      <w:pPr>
        <w:tabs>
          <w:tab w:leader="none" w:pos="2568" w:val="left"/>
        </w:tabs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14:paraId="2D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2E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2F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0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1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2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33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4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5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6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7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800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39000000">
      <w:pPr>
        <w:spacing w:line="240" w:lineRule="auto"/>
        <w:ind/>
        <w:rPr>
          <w:rFonts w:ascii="Times New Roman" w:hAnsi="Times New Roman"/>
          <w:sz w:val="28"/>
        </w:rPr>
      </w:pPr>
    </w:p>
    <w:p w14:paraId="3A000000">
      <w:pPr>
        <w:spacing w:line="240" w:lineRule="auto"/>
        <w:ind/>
        <w:rPr>
          <w:rFonts w:ascii="Times New Roman" w:hAnsi="Times New Roman"/>
          <w:sz w:val="28"/>
        </w:rPr>
      </w:pPr>
    </w:p>
    <w:p w14:paraId="3B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ВВЕДЕНИЕ</w:t>
      </w:r>
    </w:p>
    <w:p w14:paraId="3C000000">
      <w:pPr>
        <w:pStyle w:val="Style_3"/>
        <w:spacing w:after="240" w:before="0" w:line="360" w:lineRule="auto"/>
        <w:ind w:firstLine="708" w:left="0"/>
        <w:jc w:val="both"/>
        <w:rPr>
          <w:sz w:val="28"/>
        </w:rPr>
      </w:pPr>
      <w:r>
        <w:rPr>
          <w:sz w:val="28"/>
        </w:rPr>
        <w:t>В наши дни</w:t>
      </w:r>
      <w:r>
        <w:rPr>
          <w:sz w:val="28"/>
        </w:rPr>
        <w:t>, человек совсем не задумывается,</w:t>
      </w:r>
      <w:r>
        <w:rPr>
          <w:sz w:val="28"/>
        </w:rPr>
        <w:t xml:space="preserve"> сколько </w:t>
      </w:r>
      <w:r>
        <w:rPr>
          <w:sz w:val="28"/>
        </w:rPr>
        <w:t>ненужных вещей</w:t>
      </w:r>
      <w:r>
        <w:rPr>
          <w:sz w:val="28"/>
        </w:rPr>
        <w:t xml:space="preserve"> и </w:t>
      </w:r>
      <w:r>
        <w:rPr>
          <w:sz w:val="28"/>
        </w:rPr>
        <w:t>отходов</w:t>
      </w:r>
      <w:r>
        <w:rPr>
          <w:sz w:val="28"/>
        </w:rPr>
        <w:t xml:space="preserve">, </w:t>
      </w:r>
      <w:r>
        <w:rPr>
          <w:sz w:val="28"/>
        </w:rPr>
        <w:t xml:space="preserve">выбрасываемых в мусорный контейнер и сколько их отвозит на свалку, где скапливаются горы и залежи мусора. </w:t>
      </w:r>
      <w:r>
        <w:rPr>
          <w:sz w:val="28"/>
        </w:rPr>
        <w:t xml:space="preserve"> </w:t>
      </w:r>
      <w:r>
        <w:rPr>
          <w:sz w:val="28"/>
        </w:rPr>
        <w:t>Е</w:t>
      </w:r>
      <w:r>
        <w:rPr>
          <w:sz w:val="28"/>
        </w:rPr>
        <w:t xml:space="preserve">жегодно производятся и выбрасываются миллионы бутылок, а также различных пластиковых упаковок. </w:t>
      </w:r>
      <w:r>
        <w:rPr>
          <w:sz w:val="28"/>
        </w:rPr>
        <w:t>В связи с этим, в настоящее время в России, сложилась крайне неблагополучная экологическая обстановка. В последнее время, проблема переработки мусора, среди прочих экологических проблем, выдвинулась на первое место.</w:t>
      </w:r>
      <w:r>
        <w:rPr>
          <w:sz w:val="28"/>
        </w:rPr>
        <w:t xml:space="preserve"> </w:t>
      </w:r>
      <w:r>
        <w:rPr>
          <w:sz w:val="28"/>
          <w:shd w:fill="F9F8F5" w:val="clear"/>
        </w:rPr>
        <w:t>Но можно внести свой вклад в частичное улучшение в этой проблеме, благодаря повторному использованию упаковок и других отходов.</w:t>
      </w:r>
      <w:r>
        <w:rPr>
          <w:sz w:val="28"/>
        </w:rPr>
        <w:t xml:space="preserve"> </w:t>
      </w:r>
    </w:p>
    <w:p w14:paraId="3D000000">
      <w:pPr>
        <w:pStyle w:val="Style_3"/>
        <w:spacing w:after="240" w:before="0" w:line="360" w:lineRule="auto"/>
        <w:ind w:firstLine="708" w:left="0"/>
        <w:jc w:val="both"/>
        <w:rPr>
          <w:sz w:val="28"/>
        </w:rPr>
      </w:pPr>
      <w:r>
        <w:rPr>
          <w:sz w:val="28"/>
        </w:rPr>
        <w:t>Обсудив эту проблему с родителями, мы решили провести исследовательскую работу, собрать коллекцию упаковок, которым можно дать вторую жизнь. Для начала мы выяснили, что такое упаковка, материалы, используемые для её изготовления, её виды, а затем преступили собирать и придумывать, для чего она может пригодиться.</w:t>
      </w:r>
      <w:r>
        <w:rPr>
          <w:sz w:val="28"/>
        </w:rPr>
        <w:t xml:space="preserve"> </w:t>
      </w:r>
      <w:r>
        <w:rPr>
          <w:sz w:val="28"/>
        </w:rPr>
        <w:t>Целью проекта стало исследование для возможности</w:t>
      </w:r>
      <w:r>
        <w:rPr>
          <w:b w:val="1"/>
          <w:sz w:val="28"/>
        </w:rPr>
        <w:t> </w:t>
      </w:r>
      <w:r>
        <w:rPr>
          <w:sz w:val="28"/>
        </w:rPr>
        <w:t>повторного использования упаковок для сохранения окружающей среды и экономии сырьевых ресурс</w:t>
      </w:r>
      <w:r>
        <w:rPr>
          <w:sz w:val="28"/>
        </w:rPr>
        <w:t>ов.</w:t>
      </w:r>
      <w:r>
        <w:rPr>
          <w:sz w:val="28"/>
        </w:rPr>
        <w:t xml:space="preserve"> Чтобы сохранить красоту планеты путем переработки ненужных вещей, нужно найти им применение и дать вторую жизнь</w:t>
      </w:r>
      <w:r>
        <w:rPr>
          <w:sz w:val="28"/>
        </w:rPr>
        <w:t>.</w:t>
      </w:r>
      <w:r>
        <w:rPr>
          <w:sz w:val="28"/>
        </w:rPr>
        <w:t xml:space="preserve"> Прежде чем приступить к осуществлению проекта, мы поставили перед собой цели и задачи. </w:t>
      </w:r>
    </w:p>
    <w:p w14:paraId="3E000000">
      <w:pPr>
        <w:pStyle w:val="Style_3"/>
        <w:spacing w:after="240" w:line="360" w:lineRule="auto"/>
        <w:ind/>
        <w:jc w:val="both"/>
        <w:rPr>
          <w:b w:val="1"/>
          <w:sz w:val="28"/>
        </w:rPr>
      </w:pPr>
      <w:r>
        <w:rPr>
          <w:b w:val="1"/>
          <w:sz w:val="28"/>
        </w:rPr>
        <w:t>Цель:</w:t>
      </w:r>
    </w:p>
    <w:p w14:paraId="3F000000">
      <w:pPr>
        <w:pStyle w:val="Style_3"/>
        <w:spacing w:line="360" w:lineRule="auto"/>
        <w:ind/>
        <w:jc w:val="both"/>
        <w:rPr>
          <w:sz w:val="28"/>
        </w:rPr>
      </w:pPr>
      <w:bookmarkStart w:id="1" w:name="_Hlk61439986"/>
      <w:r>
        <w:rPr>
          <w:sz w:val="28"/>
        </w:rPr>
        <w:t>- узнать, всё об упаковках, как можно использовать различные упаковки в современных условиях,</w:t>
      </w:r>
    </w:p>
    <w:p w14:paraId="40000000">
      <w:pPr>
        <w:pStyle w:val="Style_3"/>
        <w:spacing w:line="360" w:lineRule="auto"/>
        <w:ind/>
        <w:jc w:val="both"/>
        <w:rPr>
          <w:sz w:val="28"/>
        </w:rPr>
      </w:pPr>
      <w:r>
        <w:rPr>
          <w:sz w:val="28"/>
        </w:rPr>
        <w:t>- попробовать дать вторую жизнь упаковке своими руками,</w:t>
      </w:r>
    </w:p>
    <w:p w14:paraId="41000000">
      <w:pPr>
        <w:pStyle w:val="Style_3"/>
        <w:spacing w:line="360" w:lineRule="auto"/>
        <w:ind/>
        <w:jc w:val="both"/>
        <w:rPr>
          <w:sz w:val="28"/>
        </w:rPr>
      </w:pPr>
      <w:r>
        <w:rPr>
          <w:sz w:val="28"/>
        </w:rPr>
        <w:t>-привлечь к этой работе детей;</w:t>
      </w:r>
    </w:p>
    <w:p w14:paraId="42000000">
      <w:pPr>
        <w:pStyle w:val="Style_3"/>
        <w:spacing w:line="360" w:lineRule="auto"/>
        <w:ind/>
        <w:jc w:val="both"/>
        <w:rPr>
          <w:sz w:val="28"/>
        </w:rPr>
      </w:pPr>
      <w:r>
        <w:rPr>
          <w:sz w:val="28"/>
        </w:rPr>
        <w:t>- развивать мышление, творческие способности, наблюдательность</w:t>
      </w:r>
      <w:r>
        <w:rPr>
          <w:sz w:val="28"/>
        </w:rPr>
        <w:t xml:space="preserve"> у детей и родителей</w:t>
      </w:r>
      <w:r>
        <w:rPr>
          <w:sz w:val="28"/>
        </w:rPr>
        <w:t>.</w:t>
      </w:r>
      <w:bookmarkEnd w:id="1"/>
    </w:p>
    <w:p w14:paraId="43000000">
      <w:pPr>
        <w:pStyle w:val="Style_3"/>
        <w:spacing w:after="240" w:line="360" w:lineRule="auto"/>
        <w:ind/>
        <w:jc w:val="both"/>
        <w:rPr>
          <w:b w:val="1"/>
          <w:sz w:val="28"/>
        </w:rPr>
      </w:pPr>
      <w:r>
        <w:rPr>
          <w:b w:val="1"/>
          <w:sz w:val="28"/>
        </w:rPr>
        <w:t>Задачи:</w:t>
      </w:r>
    </w:p>
    <w:p w14:paraId="44000000">
      <w:pPr>
        <w:pStyle w:val="Style_3"/>
        <w:spacing w:after="240" w:before="0" w:line="360" w:lineRule="auto"/>
        <w:ind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 xml:space="preserve"> овладеть элементами исследовательской работы;</w:t>
      </w:r>
    </w:p>
    <w:p w14:paraId="45000000">
      <w:pPr>
        <w:pStyle w:val="Style_3"/>
        <w:spacing w:after="240" w:before="0" w:line="360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показать на примере работ, методы и технологии использования ненужные вещи в целях сохранения окружающей среды;</w:t>
      </w:r>
    </w:p>
    <w:p w14:paraId="46000000">
      <w:pPr>
        <w:pStyle w:val="Style_3"/>
        <w:spacing w:after="240" w:before="0"/>
        <w:ind/>
        <w:rPr>
          <w:sz w:val="28"/>
        </w:rPr>
      </w:pPr>
      <w:r>
        <w:rPr>
          <w:sz w:val="28"/>
        </w:rPr>
        <w:t>- формирование экологической культуры</w:t>
      </w:r>
      <w:r>
        <w:rPr>
          <w:sz w:val="28"/>
        </w:rPr>
        <w:t xml:space="preserve"> у детей и родителей</w:t>
      </w:r>
      <w:r>
        <w:rPr>
          <w:sz w:val="28"/>
        </w:rPr>
        <w:t>;</w:t>
      </w:r>
    </w:p>
    <w:p w14:paraId="47000000">
      <w:pPr>
        <w:pStyle w:val="Style_3"/>
        <w:spacing w:after="240" w:before="0"/>
        <w:ind/>
        <w:rPr>
          <w:sz w:val="28"/>
        </w:rPr>
      </w:pPr>
      <w:r>
        <w:rPr>
          <w:sz w:val="28"/>
        </w:rPr>
        <w:t>- воспитание бережного отношения к природе.</w:t>
      </w:r>
    </w:p>
    <w:p w14:paraId="48000000">
      <w:pPr>
        <w:pStyle w:val="Style_3"/>
        <w:rPr>
          <w:sz w:val="28"/>
        </w:rPr>
      </w:pPr>
      <w:r>
        <w:rPr>
          <w:sz w:val="28"/>
        </w:rPr>
        <w:t>- найти полезное применение этому предмету, создавая из него различные поделки.</w:t>
      </w:r>
    </w:p>
    <w:p w14:paraId="49000000">
      <w:pPr>
        <w:pStyle w:val="Style_3"/>
        <w:spacing w:after="240" w:before="0" w:line="360" w:lineRule="auto"/>
        <w:ind/>
        <w:jc w:val="both"/>
        <w:rPr>
          <w:sz w:val="28"/>
        </w:rPr>
      </w:pPr>
      <w:r>
        <w:rPr>
          <w:sz w:val="28"/>
        </w:rPr>
        <w:t xml:space="preserve"> -</w:t>
      </w:r>
      <w:r>
        <w:rPr>
          <w:sz w:val="28"/>
        </w:rPr>
        <w:t>способствовать развитию творческих способностей.</w:t>
      </w:r>
    </w:p>
    <w:p w14:paraId="4A000000">
      <w:pPr>
        <w:pStyle w:val="Style_3"/>
        <w:spacing w:after="240" w:line="360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изучить литературу о работе с различными упаковочными материалам;</w:t>
      </w:r>
    </w:p>
    <w:p w14:paraId="4B000000">
      <w:pPr>
        <w:pStyle w:val="Style_3"/>
        <w:spacing w:after="240" w:line="360" w:lineRule="auto"/>
        <w:ind w:firstLine="708" w:left="0"/>
        <w:rPr>
          <w:sz w:val="28"/>
        </w:rPr>
      </w:pPr>
      <w:r>
        <w:rPr>
          <w:sz w:val="28"/>
        </w:rPr>
        <w:t>Погрузившись в актуальность проблемы проекта, стали выяснять, какие виды упаковок существует на данный момент в современном мире. А именно: стекло, дерево, пластик, бумага, картон, металл, полиэтилен. Опираясь на сведения</w:t>
      </w:r>
      <w:r>
        <w:rPr>
          <w:sz w:val="28"/>
        </w:rPr>
        <w:t xml:space="preserve"> </w:t>
      </w:r>
      <w:r>
        <w:rPr>
          <w:sz w:val="28"/>
        </w:rPr>
        <w:t>Википедии выяснили, что многие материалы начали производить очень давно. В интернете прочли статью о сроках разложения мусора в природе.</w:t>
      </w:r>
    </w:p>
    <w:tbl>
      <w:tblPr>
        <w:tblStyle w:val="Style_4"/>
        <w:tblInd w:type="dxa" w:w="-108"/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1617"/>
        <w:gridCol w:w="1475"/>
        <w:gridCol w:w="1474"/>
        <w:gridCol w:w="1531"/>
        <w:gridCol w:w="1747"/>
        <w:gridCol w:w="1599"/>
      </w:tblGrid>
      <w:tr>
        <w:trPr>
          <w:trHeight w:hRule="atLeast" w:val="48"/>
        </w:trPr>
        <w:tc>
          <w:tcPr>
            <w:tcW w:type="dxa" w:w="1617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Материал</w:t>
            </w:r>
          </w:p>
        </w:tc>
        <w:tc>
          <w:tcPr>
            <w:tcW w:type="dxa" w:w="147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бумага</w:t>
            </w:r>
          </w:p>
        </w:tc>
        <w:tc>
          <w:tcPr>
            <w:tcW w:type="dxa" w:w="1474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стекло</w:t>
            </w:r>
          </w:p>
        </w:tc>
        <w:tc>
          <w:tcPr>
            <w:tcW w:type="dxa" w:w="153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железные банки</w:t>
            </w:r>
          </w:p>
        </w:tc>
        <w:tc>
          <w:tcPr>
            <w:tcW w:type="dxa" w:w="1747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пластиковые бутылки</w:t>
            </w:r>
          </w:p>
        </w:tc>
        <w:tc>
          <w:tcPr>
            <w:tcW w:type="dxa" w:w="159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картон</w:t>
            </w:r>
          </w:p>
        </w:tc>
      </w:tr>
      <w:tr>
        <w:trPr>
          <w:trHeight w:hRule="atLeast" w:val="1890"/>
        </w:trPr>
        <w:tc>
          <w:tcPr>
            <w:tcW w:type="dxa" w:w="1617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Срок разложения</w:t>
            </w:r>
          </w:p>
        </w:tc>
        <w:tc>
          <w:tcPr>
            <w:tcW w:type="dxa" w:w="147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Около 2 лет</w:t>
            </w:r>
          </w:p>
        </w:tc>
        <w:tc>
          <w:tcPr>
            <w:tcW w:type="dxa" w:w="1474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1000 лет</w:t>
            </w:r>
          </w:p>
        </w:tc>
        <w:tc>
          <w:tcPr>
            <w:tcW w:type="dxa" w:w="153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10 лет</w:t>
            </w:r>
          </w:p>
        </w:tc>
        <w:tc>
          <w:tcPr>
            <w:tcW w:type="dxa" w:w="1747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180 -200 лет</w:t>
            </w:r>
          </w:p>
        </w:tc>
        <w:tc>
          <w:tcPr>
            <w:tcW w:type="dxa" w:w="159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pStyle w:val="Style_3"/>
              <w:spacing w:after="240" w:line="360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3 месяца</w:t>
            </w:r>
          </w:p>
        </w:tc>
      </w:tr>
    </w:tbl>
    <w:p w14:paraId="58000000">
      <w:pPr>
        <w:pStyle w:val="Style_3"/>
        <w:spacing w:after="240" w:line="360" w:lineRule="auto"/>
        <w:ind/>
        <w:jc w:val="both"/>
        <w:rPr>
          <w:b w:val="1"/>
          <w:sz w:val="28"/>
        </w:rPr>
      </w:pPr>
    </w:p>
    <w:p w14:paraId="59000000">
      <w:pPr>
        <w:pStyle w:val="Style_3"/>
        <w:spacing w:after="240" w:line="360" w:lineRule="auto"/>
        <w:ind/>
        <w:jc w:val="both"/>
        <w:rPr>
          <w:sz w:val="28"/>
        </w:rPr>
      </w:pPr>
      <w:r>
        <w:rPr>
          <w:b w:val="1"/>
          <w:sz w:val="28"/>
        </w:rPr>
        <w:t>Как можно утилизировать упаковки.</w:t>
      </w:r>
    </w:p>
    <w:p w14:paraId="5A000000">
      <w:pPr>
        <w:pStyle w:val="Style_3"/>
        <w:spacing w:after="240" w:line="360" w:lineRule="auto"/>
        <w:ind/>
        <w:rPr>
          <w:sz w:val="28"/>
        </w:rPr>
      </w:pPr>
      <w:r>
        <w:rPr>
          <w:b w:val="1"/>
          <w:sz w:val="28"/>
        </w:rPr>
        <w:t>Стекло.</w:t>
      </w:r>
      <w:r>
        <w:rPr>
          <w:sz w:val="28"/>
        </w:rPr>
        <w:t> Вторичная переработка стеклянных отходов защищает экологию, экономит природные ресурсы и удешевляет производство новых товаров. Отходам стекла не место на мусорных свалках, ведь они — полезное вторсырье. Стекло в природных условиях не теряет своих свойств на протяжении долгих лет. Переработать данный материал можно полностью, без каких-либо отходов. Кроме переплавки стеклотару, стеклобой и измельченное стекло можно использовать в самых различных областях, в том числе для теплоизоляции, создания фундамента и даже декорирования жилища.</w:t>
      </w:r>
    </w:p>
    <w:p w14:paraId="5B000000">
      <w:pPr>
        <w:pStyle w:val="Style_3"/>
        <w:spacing w:after="240" w:line="360" w:lineRule="auto"/>
        <w:ind/>
        <w:rPr>
          <w:sz w:val="28"/>
        </w:rPr>
      </w:pPr>
      <w:r>
        <w:rPr>
          <w:b w:val="1"/>
          <w:sz w:val="28"/>
        </w:rPr>
        <w:t>Пластик.</w:t>
      </w:r>
      <w:r>
        <w:rPr>
          <w:sz w:val="28"/>
        </w:rPr>
        <w:t> Пластиковые пакеты сделаны из того же вещества, что и весь пластик: нефть. Материалы и продукция из нефти имеют два основных недостатка: при производстве выделяются значительные объемы загрязнения, а продукт не подвергается биологическому разложению. Поэтому их лучше подвергать переработке. Переработка полиэтилена имеет важное значение, поскольку в большинстве случаев он не подвергается биологическому разложению и может накапливаться на свалках в течение десятилетий. При этом переработку полиэтилена довольно легко осуществить. Благодаря составу отработанный пластик может быть расплавлен до жидкого состояния.</w:t>
      </w:r>
    </w:p>
    <w:p w14:paraId="5C000000">
      <w:pPr>
        <w:pStyle w:val="Style_3"/>
        <w:spacing w:after="240" w:line="360" w:lineRule="auto"/>
        <w:ind/>
        <w:rPr>
          <w:sz w:val="28"/>
        </w:rPr>
      </w:pPr>
      <w:r>
        <w:rPr>
          <w:b w:val="1"/>
          <w:sz w:val="28"/>
        </w:rPr>
        <w:t>Бумага. </w:t>
      </w:r>
      <w:r>
        <w:rPr>
          <w:sz w:val="28"/>
        </w:rPr>
        <w:t xml:space="preserve"> По данным министерства охраны окружающей среды, когда идёт переработка бумаги, мы экономим так же на том, что меньше пользуемся загрязнителями, которые участвуют в производстве новой бумаги из дерева. Переработка макулатуры снижает необходимость в вырубке лесов для производства различных видов бумаги и картона. Ведь бумага и картон – это спрессованная и высушенная масса, состоящая из древесной целлюлозы (нерастворимого в воде вещества, главного компонента </w:t>
      </w:r>
      <w:r>
        <w:rPr>
          <w:sz w:val="28"/>
        </w:rPr>
        <w:t>клеточных оболочек наземных растений) и клея, соединяющего волокна в одно целое.</w:t>
      </w:r>
    </w:p>
    <w:p w14:paraId="5D000000">
      <w:pPr>
        <w:pStyle w:val="Style_3"/>
        <w:spacing w:after="240" w:line="360" w:lineRule="auto"/>
        <w:ind/>
        <w:rPr>
          <w:sz w:val="28"/>
        </w:rPr>
      </w:pPr>
      <w:r>
        <w:rPr>
          <w:b w:val="1"/>
          <w:sz w:val="28"/>
        </w:rPr>
        <w:t>Металл. </w:t>
      </w:r>
      <w:r>
        <w:rPr>
          <w:sz w:val="28"/>
        </w:rPr>
        <w:t>Металлургическая промышленность – важная отрасль экономики России. Часть ее строится на переплавке черных и цветных металлов, что позволяет сократить расходы на плавку металла из рудного сырья. Прием и переработка металлолома – выгодное предприятие, которым занимаются многие бизнесмены в крупных российских городах. Черные и цветные металлы при грамотной очистке и переплавке приобретают свойства первичного сырья, поэтому успешно используются в промышленности. В результате получается качественный металлопрокат, из него строят автомобили, корабли, поезда, дома, точные приборы и станки. В отличие от пластика и другого вторсырья, металл можно перерабатывать бессчетное количество раз, и он не потеряет своих свойств.</w:t>
      </w:r>
    </w:p>
    <w:p w14:paraId="5E000000">
      <w:pPr>
        <w:pStyle w:val="Style_3"/>
        <w:spacing w:after="240" w:line="360" w:lineRule="auto"/>
        <w:ind/>
        <w:rPr>
          <w:sz w:val="28"/>
        </w:rPr>
      </w:pPr>
    </w:p>
    <w:p w14:paraId="5F000000">
      <w:pPr>
        <w:pStyle w:val="Style_3"/>
        <w:spacing w:after="240" w:line="360" w:lineRule="auto"/>
        <w:ind/>
        <w:rPr>
          <w:sz w:val="28"/>
        </w:rPr>
      </w:pPr>
    </w:p>
    <w:p w14:paraId="60000000">
      <w:pPr>
        <w:pStyle w:val="Style_3"/>
        <w:spacing w:after="240" w:line="360" w:lineRule="auto"/>
        <w:ind/>
        <w:rPr>
          <w:sz w:val="28"/>
        </w:rPr>
      </w:pPr>
    </w:p>
    <w:p w14:paraId="61000000">
      <w:pPr>
        <w:pStyle w:val="Style_3"/>
        <w:spacing w:after="240" w:line="360" w:lineRule="auto"/>
        <w:ind/>
        <w:rPr>
          <w:sz w:val="28"/>
        </w:rPr>
      </w:pPr>
    </w:p>
    <w:p w14:paraId="62000000">
      <w:pPr>
        <w:pStyle w:val="Style_3"/>
        <w:spacing w:after="240" w:line="360" w:lineRule="auto"/>
        <w:ind/>
        <w:rPr>
          <w:sz w:val="28"/>
        </w:rPr>
      </w:pPr>
    </w:p>
    <w:p w14:paraId="63000000">
      <w:pPr>
        <w:pStyle w:val="Style_3"/>
        <w:spacing w:after="240" w:line="360" w:lineRule="auto"/>
        <w:ind/>
        <w:rPr>
          <w:sz w:val="28"/>
        </w:rPr>
      </w:pPr>
    </w:p>
    <w:p w14:paraId="64000000">
      <w:pPr>
        <w:pStyle w:val="Style_3"/>
        <w:spacing w:after="240" w:line="360" w:lineRule="auto"/>
        <w:ind/>
        <w:rPr>
          <w:sz w:val="28"/>
        </w:rPr>
      </w:pPr>
    </w:p>
    <w:p w14:paraId="65000000">
      <w:pPr>
        <w:pStyle w:val="Style_3"/>
        <w:spacing w:after="240" w:line="360" w:lineRule="auto"/>
        <w:ind/>
        <w:rPr>
          <w:sz w:val="28"/>
        </w:rPr>
      </w:pPr>
    </w:p>
    <w:p w14:paraId="66000000">
      <w:pPr>
        <w:pStyle w:val="Style_3"/>
        <w:spacing w:after="240" w:line="360" w:lineRule="auto"/>
        <w:ind/>
        <w:rPr>
          <w:sz w:val="28"/>
        </w:rPr>
      </w:pPr>
    </w:p>
    <w:p w14:paraId="67000000">
      <w:pPr>
        <w:pStyle w:val="Style_3"/>
        <w:spacing w:after="240" w:line="360" w:lineRule="auto"/>
        <w:ind/>
        <w:rPr>
          <w:sz w:val="28"/>
        </w:rPr>
      </w:pPr>
    </w:p>
    <w:p w14:paraId="68000000">
      <w:pPr>
        <w:spacing w:after="0" w:line="240" w:lineRule="auto"/>
        <w:ind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ЭТАПЫ РЕАЛИЗАЦИИ ПРОЕКТА</w:t>
      </w:r>
    </w:p>
    <w:p w14:paraId="69000000">
      <w:pPr>
        <w:spacing w:after="0" w:line="240" w:lineRule="auto"/>
        <w:ind/>
        <w:rPr>
          <w:rFonts w:ascii="Times New Roman" w:hAnsi="Times New Roman"/>
          <w:b w:val="1"/>
          <w:sz w:val="24"/>
        </w:rPr>
      </w:pPr>
    </w:p>
    <w:p w14:paraId="6A000000">
      <w:pPr>
        <w:pStyle w:val="Style_2"/>
        <w:numPr>
          <w:ilvl w:val="0"/>
          <w:numId w:val="2"/>
        </w:num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Подготовительный  </w:t>
      </w:r>
    </w:p>
    <w:p w14:paraId="6B000000">
      <w:pPr>
        <w:pStyle w:val="Style_2"/>
        <w:numPr>
          <w:ilvl w:val="0"/>
          <w:numId w:val="2"/>
        </w:num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Практический</w:t>
      </w:r>
    </w:p>
    <w:p w14:paraId="6C000000">
      <w:pPr>
        <w:pStyle w:val="Style_2"/>
        <w:numPr>
          <w:ilvl w:val="0"/>
          <w:numId w:val="2"/>
        </w:num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Обобщающий.</w:t>
      </w:r>
    </w:p>
    <w:p w14:paraId="6D000000">
      <w:pPr>
        <w:spacing w:after="0" w:line="240" w:lineRule="auto"/>
        <w:ind/>
        <w:rPr>
          <w:b w:val="1"/>
        </w:rPr>
      </w:pPr>
    </w:p>
    <w:p w14:paraId="6E000000">
      <w:pPr>
        <w:pStyle w:val="Style_2"/>
        <w:numPr>
          <w:ilvl w:val="0"/>
          <w:numId w:val="3"/>
        </w:num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Подготовительный этап</w:t>
      </w:r>
    </w:p>
    <w:p w14:paraId="6F000000">
      <w:pPr>
        <w:spacing w:after="0" w:line="360" w:lineRule="auto"/>
        <w:ind/>
        <w:jc w:val="both"/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зучили литературу и интернет – ресурсы по теме проекта. Мы узнали о том, сколько полезных вещей можно сделать из различных упаковок. Из пластмассовых</w:t>
      </w:r>
      <w:r>
        <w:rPr>
          <w:rFonts w:ascii="Times New Roman" w:hAnsi="Times New Roman"/>
          <w:sz w:val="28"/>
        </w:rPr>
        <w:t xml:space="preserve"> ложечек можно изготовить прекрасный лотос и много других поделок, из</w:t>
      </w:r>
      <w:r>
        <w:rPr>
          <w:rFonts w:ascii="Times New Roman" w:hAnsi="Times New Roman"/>
          <w:sz w:val="28"/>
        </w:rPr>
        <w:t xml:space="preserve"> бутылок можно </w:t>
      </w:r>
      <w:r>
        <w:rPr>
          <w:rFonts w:ascii="Times New Roman" w:hAnsi="Times New Roman"/>
          <w:sz w:val="28"/>
        </w:rPr>
        <w:t>смастерить</w:t>
      </w:r>
      <w:r>
        <w:rPr>
          <w:rFonts w:ascii="Times New Roman" w:hAnsi="Times New Roman"/>
          <w:sz w:val="28"/>
        </w:rPr>
        <w:t xml:space="preserve"> вазу для цветов, коробку из – под сока можно использовать в качестве </w:t>
      </w:r>
      <w:r>
        <w:rPr>
          <w:rFonts w:ascii="Times New Roman" w:hAnsi="Times New Roman"/>
          <w:sz w:val="28"/>
        </w:rPr>
        <w:t>кормушки для птиц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из коробки</w:t>
      </w:r>
      <w:r>
        <w:rPr>
          <w:rFonts w:ascii="Times New Roman" w:hAnsi="Times New Roman"/>
          <w:sz w:val="28"/>
        </w:rPr>
        <w:t xml:space="preserve"> из – под молока легко </w:t>
      </w:r>
      <w:r>
        <w:rPr>
          <w:rFonts w:ascii="Times New Roman" w:hAnsi="Times New Roman"/>
          <w:sz w:val="28"/>
        </w:rPr>
        <w:t>сделать органайзер для карандашей</w:t>
      </w:r>
      <w:r>
        <w:rPr>
          <w:rFonts w:ascii="Times New Roman" w:hAnsi="Times New Roman"/>
          <w:sz w:val="28"/>
        </w:rPr>
        <w:t xml:space="preserve">, а упаковка из – под конфет </w:t>
      </w:r>
      <w:r>
        <w:rPr>
          <w:rFonts w:ascii="Times New Roman" w:hAnsi="Times New Roman"/>
          <w:sz w:val="28"/>
        </w:rPr>
        <w:t>может стать отличной рамкой для картины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тоит только включить свою фантазию</w:t>
      </w:r>
      <w:r>
        <w:t xml:space="preserve">, </w:t>
      </w:r>
      <w:r>
        <w:rPr>
          <w:rFonts w:ascii="Times New Roman" w:hAnsi="Times New Roman"/>
          <w:sz w:val="28"/>
        </w:rPr>
        <w:t>можно найти применение и другим упаковкам.</w:t>
      </w:r>
      <w:r>
        <w:t xml:space="preserve"> </w:t>
      </w:r>
    </w:p>
    <w:p w14:paraId="70000000">
      <w:pPr>
        <w:pStyle w:val="Style_2"/>
        <w:numPr>
          <w:ilvl w:val="0"/>
          <w:numId w:val="3"/>
        </w:num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Практический этап</w:t>
      </w:r>
    </w:p>
    <w:p w14:paraId="71000000">
      <w:pPr>
        <w:spacing w:after="0" w:line="360" w:lineRule="auto"/>
        <w:ind w:firstLine="36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Исходя из имеющихся у нас упаковок, бумаги и бутылок мы с мамой и папой приступили к изготовлению различных поделок.</w:t>
      </w:r>
    </w:p>
    <w:p w14:paraId="72000000">
      <w:pPr>
        <w:pStyle w:val="Style_2"/>
        <w:numPr>
          <w:ilvl w:val="0"/>
          <w:numId w:val="4"/>
        </w:numPr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Поделка «Кувшинка»</w:t>
      </w:r>
      <w:r>
        <w:rPr>
          <w:rFonts w:ascii="Times New Roman" w:hAnsi="Times New Roman"/>
          <w:sz w:val="28"/>
        </w:rPr>
        <w:t xml:space="preserve"> Рис.1,2.</w:t>
      </w:r>
    </w:p>
    <w:p w14:paraId="73000000">
      <w:pPr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Для работы нам потребовались: одноразовые пластиковые ложки, пакет желтого цвета, для сердцевины, шпажки </w:t>
      </w:r>
      <w:r>
        <w:rPr>
          <w:rFonts w:ascii="Times New Roman" w:hAnsi="Times New Roman"/>
          <w:sz w:val="28"/>
        </w:rPr>
        <w:t xml:space="preserve">многоразовый пакет зеленого цвета </w:t>
      </w:r>
      <w:r>
        <w:rPr>
          <w:rFonts w:ascii="Times New Roman" w:hAnsi="Times New Roman"/>
          <w:sz w:val="28"/>
        </w:rPr>
        <w:t>клеевой пистолет и стер</w:t>
      </w:r>
      <w:r>
        <w:rPr>
          <w:rFonts w:ascii="Times New Roman" w:hAnsi="Times New Roman"/>
          <w:sz w:val="28"/>
        </w:rPr>
        <w:t>ж</w:t>
      </w:r>
      <w:r>
        <w:rPr>
          <w:rFonts w:ascii="Times New Roman" w:hAnsi="Times New Roman"/>
          <w:sz w:val="28"/>
        </w:rPr>
        <w:t>ни</w:t>
      </w:r>
      <w:r>
        <w:rPr>
          <w:rFonts w:ascii="Times New Roman" w:hAnsi="Times New Roman"/>
          <w:sz w:val="28"/>
        </w:rPr>
        <w:t xml:space="preserve"> для него. </w:t>
      </w:r>
      <w:r>
        <w:rPr>
          <w:rFonts w:ascii="Times New Roman" w:hAnsi="Times New Roman"/>
          <w:sz w:val="28"/>
        </w:rPr>
        <w:t>Вот так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е прекрасн</w:t>
      </w:r>
      <w:r>
        <w:rPr>
          <w:rFonts w:ascii="Times New Roman" w:hAnsi="Times New Roman"/>
          <w:sz w:val="28"/>
        </w:rPr>
        <w:t>ы</w:t>
      </w:r>
      <w:r>
        <w:rPr>
          <w:rFonts w:ascii="Times New Roman" w:hAnsi="Times New Roman"/>
          <w:sz w:val="28"/>
        </w:rPr>
        <w:t xml:space="preserve">е </w:t>
      </w:r>
      <w:r>
        <w:rPr>
          <w:rFonts w:ascii="Times New Roman" w:hAnsi="Times New Roman"/>
          <w:sz w:val="28"/>
        </w:rPr>
        <w:t>кувшинки</w:t>
      </w:r>
      <w:r>
        <w:rPr>
          <w:rFonts w:ascii="Times New Roman" w:hAnsi="Times New Roman"/>
          <w:sz w:val="28"/>
        </w:rPr>
        <w:t xml:space="preserve"> у </w:t>
      </w:r>
      <w:r>
        <w:rPr>
          <w:rFonts w:ascii="Times New Roman" w:hAnsi="Times New Roman"/>
          <w:sz w:val="28"/>
        </w:rPr>
        <w:t>нас</w:t>
      </w:r>
      <w:r>
        <w:rPr>
          <w:rFonts w:ascii="Times New Roman" w:hAnsi="Times New Roman"/>
          <w:sz w:val="28"/>
        </w:rPr>
        <w:t xml:space="preserve"> получил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сь.</w:t>
      </w:r>
      <w:r>
        <w:rPr>
          <w:rFonts w:ascii="Times New Roman" w:hAnsi="Times New Roman"/>
          <w:sz w:val="28"/>
        </w:rPr>
        <w:t xml:space="preserve"> </w:t>
      </w:r>
    </w:p>
    <w:p w14:paraId="74000000">
      <w:pPr>
        <w:pStyle w:val="Style_2"/>
        <w:numPr>
          <w:ilvl w:val="0"/>
          <w:numId w:val="4"/>
        </w:num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Поделка «</w:t>
      </w:r>
      <w:r>
        <w:rPr>
          <w:rFonts w:ascii="Times New Roman" w:hAnsi="Times New Roman"/>
          <w:sz w:val="28"/>
        </w:rPr>
        <w:t>Вазон для цветов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Рис.3,4,5,6</w:t>
      </w:r>
    </w:p>
    <w:p w14:paraId="75000000">
      <w:pPr>
        <w:spacing w:after="0"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работы </w:t>
      </w:r>
      <w:r>
        <w:rPr>
          <w:rFonts w:ascii="Times New Roman" w:hAnsi="Times New Roman"/>
          <w:sz w:val="28"/>
        </w:rPr>
        <w:t>мы использовали: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пластиковую пятилитровую бутылку, клеевой пистолет со стержнями и 4 самореза. Готовое изделие ра</w:t>
      </w:r>
      <w:r>
        <w:rPr>
          <w:rFonts w:ascii="Times New Roman" w:hAnsi="Times New Roman"/>
          <w:sz w:val="28"/>
        </w:rPr>
        <w:t xml:space="preserve">скрасили </w:t>
      </w:r>
      <w:r>
        <w:rPr>
          <w:rFonts w:ascii="Times New Roman" w:hAnsi="Times New Roman"/>
          <w:sz w:val="28"/>
        </w:rPr>
        <w:t>крас</w:t>
      </w:r>
      <w:r>
        <w:rPr>
          <w:rFonts w:ascii="Times New Roman" w:hAnsi="Times New Roman"/>
          <w:sz w:val="28"/>
        </w:rPr>
        <w:t>ками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76000000">
      <w:pPr>
        <w:spacing w:after="0"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Так же мы сделали </w:t>
      </w:r>
      <w:r>
        <w:rPr>
          <w:rFonts w:ascii="Times New Roman" w:hAnsi="Times New Roman"/>
          <w:sz w:val="28"/>
        </w:rPr>
        <w:t xml:space="preserve">из старых газет и клея ПВА – луну, которая пригодится, как раз кстати ко Дню Космонавтики. </w:t>
      </w:r>
    </w:p>
    <w:p w14:paraId="77000000">
      <w:pPr>
        <w:spacing w:after="0"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 пластиковой бутылки – замечательного Деда Мороза.</w:t>
      </w:r>
    </w:p>
    <w:p w14:paraId="78000000">
      <w:pPr>
        <w:spacing w:after="0"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 </w:t>
      </w:r>
      <w:r>
        <w:rPr>
          <w:rFonts w:ascii="Times New Roman" w:hAnsi="Times New Roman"/>
          <w:sz w:val="28"/>
        </w:rPr>
        <w:t>во дворе нашего дома</w:t>
      </w:r>
      <w:r>
        <w:rPr>
          <w:rFonts w:ascii="Times New Roman" w:hAnsi="Times New Roman"/>
          <w:sz w:val="28"/>
        </w:rPr>
        <w:t xml:space="preserve"> можно встретить </w:t>
      </w:r>
      <w:r>
        <w:rPr>
          <w:rFonts w:ascii="Times New Roman" w:hAnsi="Times New Roman"/>
          <w:sz w:val="28"/>
        </w:rPr>
        <w:t xml:space="preserve">прекрасных, </w:t>
      </w:r>
      <w:r>
        <w:rPr>
          <w:rFonts w:ascii="Times New Roman" w:hAnsi="Times New Roman"/>
          <w:sz w:val="28"/>
        </w:rPr>
        <w:t>красивых лебедей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79000000">
      <w:pPr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Вот </w:t>
      </w:r>
      <w:r>
        <w:rPr>
          <w:rFonts w:ascii="Times New Roman" w:hAnsi="Times New Roman"/>
          <w:sz w:val="28"/>
        </w:rPr>
        <w:t>такие</w:t>
      </w:r>
      <w:r>
        <w:rPr>
          <w:rFonts w:ascii="Times New Roman" w:hAnsi="Times New Roman"/>
          <w:sz w:val="28"/>
        </w:rPr>
        <w:t xml:space="preserve"> зверушк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в</w:t>
      </w:r>
      <w:r>
        <w:rPr>
          <w:rFonts w:ascii="Times New Roman" w:hAnsi="Times New Roman"/>
          <w:sz w:val="28"/>
        </w:rPr>
        <w:t xml:space="preserve"> нашем</w:t>
      </w:r>
      <w:r>
        <w:rPr>
          <w:rFonts w:ascii="Times New Roman" w:hAnsi="Times New Roman"/>
          <w:sz w:val="28"/>
        </w:rPr>
        <w:t xml:space="preserve"> детском саду. Они радуют глаз доже зимой!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Рис.</w:t>
      </w:r>
      <w:r>
        <w:rPr>
          <w:rFonts w:ascii="Times New Roman" w:hAnsi="Times New Roman"/>
          <w:sz w:val="28"/>
        </w:rPr>
        <w:t>8</w:t>
      </w:r>
    </w:p>
    <w:p w14:paraId="7A000000">
      <w:pPr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Кормушки</w:t>
      </w:r>
      <w:r>
        <w:rPr>
          <w:rFonts w:ascii="Times New Roman" w:hAnsi="Times New Roman"/>
          <w:sz w:val="28"/>
        </w:rPr>
        <w:t xml:space="preserve"> и много чего еще, что может тать очень полезным.</w:t>
      </w:r>
      <w:r>
        <w:rPr>
          <w:rFonts w:ascii="Times New Roman" w:hAnsi="Times New Roman"/>
          <w:sz w:val="28"/>
        </w:rPr>
        <w:t xml:space="preserve"> (Приложение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7B000000">
      <w:pPr>
        <w:pStyle w:val="Style_2"/>
        <w:numPr>
          <w:ilvl w:val="0"/>
          <w:numId w:val="4"/>
        </w:num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Обобщающий этап</w:t>
      </w:r>
    </w:p>
    <w:p w14:paraId="7C000000">
      <w:pPr>
        <w:spacing w:after="0"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перестаём замечать мусор под ногами, спокойно выбрасываем его в любое место на нашем пути, дети наблюдают за нами взрослыми и повторяют в точности наши поступки, мусорят на улицах, в подъездах, общественном транспорте, кинотеатрах и т.д. И когда мы наконец-то обращаем на это внимание, оказывается, что уже слишком поздно что-то менять. Для того чтобы этого не происходило, нам взрослым необходимо уже с детского сада учить детей беречь окружающую природу. И в этом нам могут помочь именно «бросовые материалы», использованные коробки, банки, бутылки, упаковки из-под чая, зубной пасты которые можно использовать в работе с детьми.</w:t>
      </w:r>
    </w:p>
    <w:p w14:paraId="7D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7E000000">
      <w:pPr>
        <w:spacing w:after="0" w:line="240" w:lineRule="auto"/>
        <w:ind/>
        <w:jc w:val="both"/>
        <w:rPr>
          <w:rFonts w:ascii="Calibri" w:hAnsi="Calibri"/>
        </w:rPr>
      </w:pPr>
    </w:p>
    <w:p w14:paraId="7F000000">
      <w:pPr>
        <w:spacing w:after="0" w:line="240" w:lineRule="auto"/>
        <w:ind/>
        <w:jc w:val="both"/>
        <w:rPr>
          <w:rFonts w:ascii="Calibri" w:hAnsi="Calibri"/>
        </w:rPr>
      </w:pPr>
    </w:p>
    <w:p w14:paraId="80000000">
      <w:pPr>
        <w:spacing w:after="0" w:line="240" w:lineRule="auto"/>
        <w:ind/>
        <w:jc w:val="both"/>
        <w:rPr>
          <w:rFonts w:ascii="Calibri" w:hAnsi="Calibri"/>
        </w:rPr>
      </w:pPr>
    </w:p>
    <w:p w14:paraId="81000000">
      <w:pPr>
        <w:spacing w:after="0" w:line="240" w:lineRule="auto"/>
        <w:ind/>
        <w:jc w:val="both"/>
        <w:rPr>
          <w:rFonts w:ascii="Calibri" w:hAnsi="Calibri"/>
        </w:rPr>
      </w:pPr>
    </w:p>
    <w:p w14:paraId="82000000">
      <w:pPr>
        <w:spacing w:after="0" w:line="240" w:lineRule="auto"/>
        <w:ind/>
        <w:jc w:val="both"/>
        <w:rPr>
          <w:rFonts w:ascii="Calibri" w:hAnsi="Calibri"/>
        </w:rPr>
      </w:pPr>
    </w:p>
    <w:p w14:paraId="83000000">
      <w:pPr>
        <w:spacing w:after="0" w:line="240" w:lineRule="auto"/>
        <w:ind/>
        <w:jc w:val="both"/>
        <w:rPr>
          <w:rFonts w:ascii="Calibri" w:hAnsi="Calibri"/>
        </w:rPr>
      </w:pPr>
    </w:p>
    <w:p w14:paraId="84000000">
      <w:pPr>
        <w:spacing w:after="0" w:line="240" w:lineRule="auto"/>
        <w:ind/>
        <w:jc w:val="both"/>
        <w:rPr>
          <w:rFonts w:ascii="Calibri" w:hAnsi="Calibri"/>
        </w:rPr>
      </w:pPr>
    </w:p>
    <w:p w14:paraId="85000000">
      <w:pPr>
        <w:spacing w:after="0" w:line="240" w:lineRule="auto"/>
        <w:ind/>
        <w:jc w:val="both"/>
        <w:rPr>
          <w:rFonts w:ascii="Calibri" w:hAnsi="Calibri"/>
        </w:rPr>
      </w:pPr>
    </w:p>
    <w:p w14:paraId="86000000">
      <w:pPr>
        <w:spacing w:after="0" w:line="240" w:lineRule="auto"/>
        <w:ind/>
        <w:jc w:val="both"/>
        <w:rPr>
          <w:rFonts w:ascii="Calibri" w:hAnsi="Calibri"/>
        </w:rPr>
      </w:pPr>
    </w:p>
    <w:p w14:paraId="87000000">
      <w:pPr>
        <w:spacing w:after="0" w:line="240" w:lineRule="auto"/>
        <w:ind/>
        <w:jc w:val="both"/>
        <w:rPr>
          <w:rFonts w:ascii="Calibri" w:hAnsi="Calibri"/>
        </w:rPr>
      </w:pPr>
    </w:p>
    <w:p w14:paraId="88000000">
      <w:pPr>
        <w:spacing w:after="0" w:line="240" w:lineRule="auto"/>
        <w:ind/>
        <w:jc w:val="both"/>
        <w:rPr>
          <w:rFonts w:ascii="Calibri" w:hAnsi="Calibri"/>
        </w:rPr>
      </w:pPr>
    </w:p>
    <w:p w14:paraId="89000000">
      <w:pPr>
        <w:spacing w:after="0" w:line="240" w:lineRule="auto"/>
        <w:ind/>
        <w:jc w:val="both"/>
        <w:rPr>
          <w:rFonts w:ascii="Calibri" w:hAnsi="Calibri"/>
        </w:rPr>
      </w:pPr>
    </w:p>
    <w:p w14:paraId="8A000000">
      <w:pPr>
        <w:spacing w:after="0" w:line="240" w:lineRule="auto"/>
        <w:ind/>
        <w:jc w:val="both"/>
        <w:rPr>
          <w:rFonts w:ascii="Calibri" w:hAnsi="Calibri"/>
        </w:rPr>
      </w:pPr>
    </w:p>
    <w:p w14:paraId="8B000000">
      <w:pPr>
        <w:spacing w:after="0" w:line="240" w:lineRule="auto"/>
        <w:ind/>
        <w:jc w:val="both"/>
        <w:rPr>
          <w:rFonts w:ascii="Calibri" w:hAnsi="Calibri"/>
        </w:rPr>
      </w:pPr>
    </w:p>
    <w:p w14:paraId="8C000000">
      <w:pPr>
        <w:spacing w:after="0" w:line="240" w:lineRule="auto"/>
        <w:ind/>
        <w:jc w:val="both"/>
        <w:rPr>
          <w:rFonts w:ascii="Calibri" w:hAnsi="Calibri"/>
        </w:rPr>
      </w:pPr>
    </w:p>
    <w:p w14:paraId="8D000000">
      <w:pPr>
        <w:spacing w:after="0" w:line="240" w:lineRule="auto"/>
        <w:ind/>
        <w:jc w:val="both"/>
        <w:rPr>
          <w:rFonts w:ascii="Calibri" w:hAnsi="Calibri"/>
        </w:rPr>
      </w:pPr>
    </w:p>
    <w:p w14:paraId="8E000000">
      <w:pPr>
        <w:spacing w:after="0" w:line="240" w:lineRule="auto"/>
        <w:ind/>
        <w:jc w:val="both"/>
        <w:rPr>
          <w:rFonts w:ascii="Calibri" w:hAnsi="Calibri"/>
        </w:rPr>
      </w:pPr>
    </w:p>
    <w:p w14:paraId="8F000000">
      <w:pPr>
        <w:spacing w:after="0" w:line="240" w:lineRule="auto"/>
        <w:ind/>
        <w:jc w:val="both"/>
        <w:rPr>
          <w:rFonts w:ascii="Calibri" w:hAnsi="Calibri"/>
        </w:rPr>
      </w:pPr>
    </w:p>
    <w:p w14:paraId="90000000">
      <w:pPr>
        <w:spacing w:after="0" w:line="240" w:lineRule="auto"/>
        <w:ind/>
        <w:jc w:val="both"/>
        <w:rPr>
          <w:rFonts w:ascii="Calibri" w:hAnsi="Calibri"/>
        </w:rPr>
      </w:pPr>
    </w:p>
    <w:p w14:paraId="91000000">
      <w:pPr>
        <w:spacing w:after="0" w:line="240" w:lineRule="auto"/>
        <w:ind/>
        <w:jc w:val="both"/>
        <w:rPr>
          <w:rFonts w:ascii="Calibri" w:hAnsi="Calibri"/>
        </w:rPr>
      </w:pPr>
    </w:p>
    <w:p w14:paraId="92000000">
      <w:pPr>
        <w:spacing w:after="0" w:line="240" w:lineRule="auto"/>
        <w:ind/>
        <w:jc w:val="both"/>
        <w:rPr>
          <w:rFonts w:ascii="Calibri" w:hAnsi="Calibri"/>
        </w:rPr>
      </w:pPr>
    </w:p>
    <w:p w14:paraId="93000000">
      <w:pPr>
        <w:spacing w:after="0" w:line="240" w:lineRule="auto"/>
        <w:ind/>
        <w:jc w:val="both"/>
        <w:rPr>
          <w:rFonts w:ascii="Calibri" w:hAnsi="Calibri"/>
        </w:rPr>
      </w:pPr>
    </w:p>
    <w:p w14:paraId="94000000">
      <w:pPr>
        <w:spacing w:after="0" w:line="240" w:lineRule="auto"/>
        <w:ind/>
        <w:jc w:val="both"/>
        <w:rPr>
          <w:rFonts w:ascii="Calibri" w:hAnsi="Calibri"/>
        </w:rPr>
      </w:pPr>
    </w:p>
    <w:p w14:paraId="95000000">
      <w:pPr>
        <w:spacing w:after="0" w:line="240" w:lineRule="auto"/>
        <w:ind/>
        <w:jc w:val="both"/>
        <w:rPr>
          <w:rFonts w:ascii="Calibri" w:hAnsi="Calibri"/>
        </w:rPr>
      </w:pPr>
    </w:p>
    <w:p w14:paraId="96000000">
      <w:pPr>
        <w:spacing w:after="0" w:line="240" w:lineRule="auto"/>
        <w:ind/>
        <w:jc w:val="both"/>
        <w:rPr>
          <w:rFonts w:ascii="Calibri" w:hAnsi="Calibri"/>
        </w:rPr>
      </w:pPr>
    </w:p>
    <w:p w14:paraId="97000000">
      <w:pPr>
        <w:spacing w:after="0" w:line="240" w:lineRule="auto"/>
        <w:ind/>
        <w:jc w:val="both"/>
        <w:rPr>
          <w:rFonts w:ascii="Calibri" w:hAnsi="Calibri"/>
        </w:rPr>
      </w:pPr>
    </w:p>
    <w:p w14:paraId="98000000">
      <w:pPr>
        <w:spacing w:after="0" w:line="240" w:lineRule="auto"/>
        <w:ind/>
        <w:jc w:val="both"/>
        <w:rPr>
          <w:rFonts w:ascii="Calibri" w:hAnsi="Calibri"/>
        </w:rPr>
      </w:pPr>
    </w:p>
    <w:p w14:paraId="99000000">
      <w:pPr>
        <w:spacing w:after="0" w:line="240" w:lineRule="auto"/>
        <w:ind/>
        <w:jc w:val="both"/>
        <w:rPr>
          <w:rFonts w:ascii="Calibri" w:hAnsi="Calibri"/>
        </w:rPr>
      </w:pPr>
    </w:p>
    <w:p w14:paraId="9A000000">
      <w:pPr>
        <w:spacing w:after="0" w:line="240" w:lineRule="auto"/>
        <w:ind/>
        <w:jc w:val="both"/>
        <w:rPr>
          <w:rFonts w:ascii="Calibri" w:hAnsi="Calibri"/>
        </w:rPr>
      </w:pPr>
    </w:p>
    <w:p w14:paraId="9B000000">
      <w:pPr>
        <w:spacing w:after="0" w:line="240" w:lineRule="auto"/>
        <w:ind/>
        <w:jc w:val="both"/>
        <w:rPr>
          <w:rFonts w:ascii="Calibri" w:hAnsi="Calibri"/>
        </w:rPr>
      </w:pPr>
    </w:p>
    <w:p w14:paraId="9C000000">
      <w:pPr>
        <w:spacing w:after="0" w:line="240" w:lineRule="auto"/>
        <w:ind/>
        <w:jc w:val="both"/>
        <w:rPr>
          <w:rFonts w:ascii="Calibri" w:hAnsi="Calibri"/>
        </w:rPr>
      </w:pPr>
    </w:p>
    <w:p w14:paraId="9D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Методы исследования</w:t>
      </w:r>
    </w:p>
    <w:p w14:paraId="9E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- Сбор и обработка информации.</w:t>
      </w:r>
    </w:p>
    <w:p w14:paraId="9F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Подбор литературы.</w:t>
      </w:r>
    </w:p>
    <w:p w14:paraId="A0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Практический метод</w:t>
      </w:r>
    </w:p>
    <w:p w14:paraId="A1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После сбора, интересующей нас информации, о том, какой вред наносит использованная упаковка, </w:t>
      </w:r>
      <w:r>
        <w:rPr>
          <w:rFonts w:ascii="Times New Roman" w:hAnsi="Times New Roman"/>
          <w:sz w:val="28"/>
        </w:rPr>
        <w:t xml:space="preserve">оценив ситуацию, сделали выводы и </w:t>
      </w:r>
      <w:r>
        <w:rPr>
          <w:rFonts w:ascii="Times New Roman" w:hAnsi="Times New Roman"/>
          <w:sz w:val="28"/>
        </w:rPr>
        <w:t>пришли к такому решению, что хотя бы в кругу нашей семьи мы можем частично решить эту проблему. Газеты, журналы, картонные коробки будем сдавать в макулатуру</w:t>
      </w:r>
      <w:r>
        <w:rPr>
          <w:rFonts w:ascii="Times New Roman" w:hAnsi="Times New Roman"/>
          <w:sz w:val="28"/>
        </w:rPr>
        <w:t>, например в школу или детский сад, во время акции.</w:t>
      </w:r>
      <w:r>
        <w:rPr>
          <w:rFonts w:ascii="Times New Roman" w:hAnsi="Times New Roman"/>
          <w:sz w:val="28"/>
        </w:rPr>
        <w:t xml:space="preserve"> Бумагу, которая нельзя сдавать в утил</w:t>
      </w:r>
      <w:r>
        <w:rPr>
          <w:rFonts w:ascii="Times New Roman" w:hAnsi="Times New Roman"/>
          <w:sz w:val="28"/>
        </w:rPr>
        <w:t>изацию</w:t>
      </w:r>
      <w:r>
        <w:rPr>
          <w:rFonts w:ascii="Times New Roman" w:hAnsi="Times New Roman"/>
          <w:sz w:val="28"/>
        </w:rPr>
        <w:t>: салфетки, бумажные полотенца, складывать в компостную яму. Пластиковые бутылки относить в специальные контейнеры. Подобрали литературу 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Плимос</w:t>
      </w:r>
      <w:r>
        <w:rPr>
          <w:rFonts w:ascii="Times New Roman" w:hAnsi="Times New Roman"/>
          <w:sz w:val="28"/>
        </w:rPr>
        <w:t xml:space="preserve"> «Чудесные поделки «Пластик», «Картон», «Упаковка». В книгах мы нашли </w:t>
      </w:r>
      <w:r>
        <w:rPr>
          <w:rFonts w:ascii="Times New Roman" w:hAnsi="Times New Roman"/>
          <w:sz w:val="28"/>
        </w:rPr>
        <w:t xml:space="preserve">много отличных </w:t>
      </w:r>
      <w:r>
        <w:rPr>
          <w:rFonts w:ascii="Times New Roman" w:hAnsi="Times New Roman"/>
          <w:sz w:val="28"/>
        </w:rPr>
        <w:t>иде</w:t>
      </w:r>
      <w:r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 xml:space="preserve"> для детского творчества.</w:t>
      </w:r>
    </w:p>
    <w:p w14:paraId="A2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Затем произвели учёт упаковочного материала нашей семьи за неделю. Семья состоит из пяти человек – </w:t>
      </w:r>
      <w:r>
        <w:rPr>
          <w:rFonts w:ascii="Times New Roman" w:hAnsi="Times New Roman"/>
          <w:sz w:val="28"/>
        </w:rPr>
        <w:t xml:space="preserve">дох </w:t>
      </w:r>
      <w:r>
        <w:rPr>
          <w:rFonts w:ascii="Times New Roman" w:hAnsi="Times New Roman"/>
          <w:sz w:val="28"/>
        </w:rPr>
        <w:t xml:space="preserve">взрослых и </w:t>
      </w:r>
      <w:r>
        <w:rPr>
          <w:rFonts w:ascii="Times New Roman" w:hAnsi="Times New Roman"/>
          <w:sz w:val="28"/>
        </w:rPr>
        <w:t>двух</w:t>
      </w:r>
      <w:r>
        <w:rPr>
          <w:rFonts w:ascii="Times New Roman" w:hAnsi="Times New Roman"/>
          <w:sz w:val="28"/>
        </w:rPr>
        <w:t xml:space="preserve"> детей.</w:t>
      </w:r>
    </w:p>
    <w:p w14:paraId="A3000000">
      <w:pPr>
        <w:spacing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итоге образовалось 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,5 кг упаковочного материала. В год получается 2</w:t>
      </w:r>
      <w:r>
        <w:rPr>
          <w:rFonts w:ascii="Times New Roman" w:hAnsi="Times New Roman"/>
          <w:sz w:val="28"/>
        </w:rPr>
        <w:t>34</w:t>
      </w:r>
      <w:r>
        <w:rPr>
          <w:rFonts w:ascii="Times New Roman" w:hAnsi="Times New Roman"/>
          <w:sz w:val="28"/>
        </w:rPr>
        <w:t xml:space="preserve"> кг. Учитывая то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что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если </w:t>
      </w:r>
      <w:r>
        <w:rPr>
          <w:rFonts w:ascii="Times New Roman" w:hAnsi="Times New Roman"/>
          <w:sz w:val="28"/>
        </w:rPr>
        <w:t>бумагу мы</w:t>
      </w:r>
      <w:r>
        <w:rPr>
          <w:rFonts w:ascii="Times New Roman" w:hAnsi="Times New Roman"/>
          <w:sz w:val="28"/>
        </w:rPr>
        <w:t xml:space="preserve"> станем</w:t>
      </w:r>
      <w:r>
        <w:rPr>
          <w:rFonts w:ascii="Times New Roman" w:hAnsi="Times New Roman"/>
          <w:sz w:val="28"/>
        </w:rPr>
        <w:t xml:space="preserve"> сд</w:t>
      </w:r>
      <w:r>
        <w:rPr>
          <w:rFonts w:ascii="Times New Roman" w:hAnsi="Times New Roman"/>
          <w:sz w:val="28"/>
        </w:rPr>
        <w:t>авать</w:t>
      </w:r>
      <w:r>
        <w:rPr>
          <w:rFonts w:ascii="Times New Roman" w:hAnsi="Times New Roman"/>
          <w:sz w:val="28"/>
        </w:rPr>
        <w:t xml:space="preserve"> на переработку в макулатуру, а пластиковые бутылки 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специализированный приёмник – у нас остаётся </w:t>
      </w:r>
      <w:r>
        <w:rPr>
          <w:rFonts w:ascii="Times New Roman" w:hAnsi="Times New Roman"/>
          <w:sz w:val="28"/>
        </w:rPr>
        <w:t xml:space="preserve">около ста </w:t>
      </w:r>
      <w:r>
        <w:rPr>
          <w:rFonts w:ascii="Times New Roman" w:hAnsi="Times New Roman"/>
          <w:sz w:val="28"/>
        </w:rPr>
        <w:t xml:space="preserve">кг упаковки, которая попадёт в мусорный бак. </w:t>
      </w:r>
    </w:p>
    <w:p w14:paraId="A4000000">
      <w:pPr>
        <w:spacing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Попытае</w:t>
      </w:r>
      <w:r>
        <w:rPr>
          <w:rFonts w:ascii="Times New Roman" w:hAnsi="Times New Roman"/>
          <w:sz w:val="28"/>
        </w:rPr>
        <w:t>мся</w:t>
      </w:r>
      <w:r>
        <w:rPr>
          <w:rFonts w:ascii="Times New Roman" w:hAnsi="Times New Roman"/>
          <w:sz w:val="28"/>
        </w:rPr>
        <w:t xml:space="preserve"> дать вторую жизнь хотя бы небольшому количеству упаковок. Ведь это гораздо полезнее вывоза на свалку.</w:t>
      </w:r>
    </w:p>
    <w:p w14:paraId="A5000000">
      <w:pPr>
        <w:spacing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Металлические банки от детского питания превра</w:t>
      </w:r>
      <w:r>
        <w:rPr>
          <w:rFonts w:ascii="Times New Roman" w:hAnsi="Times New Roman"/>
          <w:sz w:val="28"/>
        </w:rPr>
        <w:t>тим</w:t>
      </w:r>
      <w:r>
        <w:rPr>
          <w:rFonts w:ascii="Times New Roman" w:hAnsi="Times New Roman"/>
          <w:sz w:val="28"/>
        </w:rPr>
        <w:t xml:space="preserve"> в контейнеры для хранения круп и макаронных изделий. Продукты в таких банках защищены от сырости, посторонних запахов и вредителей.</w:t>
      </w:r>
    </w:p>
    <w:p w14:paraId="A6000000">
      <w:pPr>
        <w:spacing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Стеклотара подойдёт для нескольких целей. В банках от кетчупа </w:t>
      </w:r>
      <w:r>
        <w:rPr>
          <w:rFonts w:ascii="Times New Roman" w:hAnsi="Times New Roman"/>
          <w:sz w:val="28"/>
        </w:rPr>
        <w:t>стане</w:t>
      </w:r>
      <w:r>
        <w:rPr>
          <w:rFonts w:ascii="Times New Roman" w:hAnsi="Times New Roman"/>
          <w:sz w:val="28"/>
        </w:rPr>
        <w:t>м хранить специи. Бутылки, банки с многоразовой металлической крышкой можно использовать для консервирования домашних заготовок.</w:t>
      </w:r>
    </w:p>
    <w:p w14:paraId="A7000000">
      <w:pPr>
        <w:spacing w:line="360" w:lineRule="auto"/>
        <w:ind w:firstLine="36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Пластиковые отходы. Пакеты нужно не выбрасывать сразу, а использовать несколько раз. Пакет с прочной ручкой послужит для похода в магазин. Потерявший эстетичный вид пакет</w:t>
      </w:r>
      <w:r>
        <w:rPr>
          <w:rFonts w:ascii="Times New Roman" w:hAnsi="Times New Roman"/>
          <w:sz w:val="28"/>
        </w:rPr>
        <w:t xml:space="preserve"> можно использовать </w:t>
      </w:r>
      <w:r>
        <w:rPr>
          <w:rFonts w:ascii="Times New Roman" w:hAnsi="Times New Roman"/>
          <w:sz w:val="28"/>
        </w:rPr>
        <w:t>для упаковки мусора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Пластиковая посуд</w:t>
      </w:r>
      <w:r>
        <w:rPr>
          <w:rFonts w:ascii="Times New Roman" w:hAnsi="Times New Roman"/>
          <w:sz w:val="28"/>
        </w:rPr>
        <w:t>у,</w:t>
      </w:r>
      <w:r>
        <w:rPr>
          <w:rFonts w:ascii="Times New Roman" w:hAnsi="Times New Roman"/>
          <w:sz w:val="28"/>
        </w:rPr>
        <w:t xml:space="preserve"> мож</w:t>
      </w:r>
      <w:r>
        <w:rPr>
          <w:rFonts w:ascii="Times New Roman" w:hAnsi="Times New Roman"/>
          <w:sz w:val="28"/>
        </w:rPr>
        <w:t>но</w:t>
      </w:r>
      <w:r>
        <w:rPr>
          <w:rFonts w:ascii="Times New Roman" w:hAnsi="Times New Roman"/>
          <w:sz w:val="28"/>
        </w:rPr>
        <w:t xml:space="preserve"> б</w:t>
      </w:r>
      <w:r>
        <w:rPr>
          <w:rFonts w:ascii="Times New Roman" w:hAnsi="Times New Roman"/>
          <w:sz w:val="28"/>
        </w:rPr>
        <w:t>удет</w:t>
      </w:r>
      <w:r>
        <w:rPr>
          <w:rFonts w:ascii="Times New Roman" w:hAnsi="Times New Roman"/>
          <w:sz w:val="28"/>
        </w:rPr>
        <w:t xml:space="preserve"> использов</w:t>
      </w:r>
      <w:r>
        <w:rPr>
          <w:rFonts w:ascii="Times New Roman" w:hAnsi="Times New Roman"/>
          <w:sz w:val="28"/>
        </w:rPr>
        <w:t>ать</w:t>
      </w:r>
      <w:r>
        <w:rPr>
          <w:rFonts w:ascii="Times New Roman" w:hAnsi="Times New Roman"/>
          <w:sz w:val="28"/>
        </w:rPr>
        <w:t xml:space="preserve"> для кормления домашних питомцев. Кроме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этого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из пластика получатся замечательные поделки в детский сад и игрушки для детей</w:t>
      </w:r>
      <w:r>
        <w:rPr>
          <w:rFonts w:ascii="Times New Roman" w:hAnsi="Times New Roman"/>
          <w:sz w:val="28"/>
        </w:rPr>
        <w:t>.</w:t>
      </w:r>
    </w:p>
    <w:p w14:paraId="A8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A9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AA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AB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AC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AD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AE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AF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0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1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2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3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4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5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6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7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Результаты реализации проекта</w:t>
      </w:r>
    </w:p>
    <w:p w14:paraId="B8000000">
      <w:pPr>
        <w:spacing w:line="360" w:lineRule="auto"/>
        <w:ind w:firstLine="708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Окунувшись </w:t>
      </w:r>
      <w:r>
        <w:rPr>
          <w:rFonts w:ascii="Times New Roman" w:hAnsi="Times New Roman"/>
          <w:sz w:val="28"/>
        </w:rPr>
        <w:t xml:space="preserve">больше </w:t>
      </w:r>
      <w:r>
        <w:rPr>
          <w:rFonts w:ascii="Times New Roman" w:hAnsi="Times New Roman"/>
          <w:sz w:val="28"/>
        </w:rPr>
        <w:t>в проблему и погрузившись</w:t>
      </w:r>
      <w:r>
        <w:rPr>
          <w:rFonts w:ascii="Times New Roman" w:hAnsi="Times New Roman"/>
          <w:sz w:val="28"/>
        </w:rPr>
        <w:t xml:space="preserve"> в тему исследования </w:t>
      </w:r>
      <w:r>
        <w:rPr>
          <w:rFonts w:ascii="Times New Roman" w:hAnsi="Times New Roman"/>
          <w:sz w:val="28"/>
        </w:rPr>
        <w:t>проекта</w:t>
      </w:r>
      <w:r>
        <w:rPr>
          <w:rFonts w:ascii="Times New Roman" w:hAnsi="Times New Roman"/>
          <w:sz w:val="28"/>
        </w:rPr>
        <w:t>, наша семья серьёзно задумалась о загрязнении окружающей природы. Наиболее опасная для экологии пластиковая упаковка. Она является самой распространённой, её утилизация плохо налажена. Из различных источников мы узнали о проблеме переработки бытовых отходов и о том, как их пытаются решить. Для себя мы сделали вывод, что использование некоторых упаковок не только экологично, но интересно</w:t>
      </w:r>
      <w:r>
        <w:rPr>
          <w:rFonts w:ascii="Times New Roman" w:hAnsi="Times New Roman"/>
          <w:sz w:val="28"/>
        </w:rPr>
        <w:t xml:space="preserve">, а также может быть и </w:t>
      </w:r>
      <w:r>
        <w:rPr>
          <w:rFonts w:ascii="Times New Roman" w:hAnsi="Times New Roman"/>
          <w:sz w:val="28"/>
        </w:rPr>
        <w:t>прибыльно. Если каждый из нас</w:t>
      </w:r>
      <w:r>
        <w:rPr>
          <w:rFonts w:ascii="Times New Roman" w:hAnsi="Times New Roman"/>
          <w:sz w:val="28"/>
        </w:rPr>
        <w:t>, на протяжении</w:t>
      </w:r>
      <w:r>
        <w:rPr>
          <w:rFonts w:ascii="Times New Roman" w:hAnsi="Times New Roman"/>
          <w:sz w:val="28"/>
        </w:rPr>
        <w:t xml:space="preserve"> своей жизни, не выбросит несколько упаковочных коробок, а найдет им вторичное применение, значит, окружающая среда </w:t>
      </w:r>
      <w:r>
        <w:rPr>
          <w:rFonts w:ascii="Times New Roman" w:hAnsi="Times New Roman"/>
          <w:sz w:val="28"/>
        </w:rPr>
        <w:t xml:space="preserve">сможет </w:t>
      </w:r>
      <w:r>
        <w:rPr>
          <w:rFonts w:ascii="Times New Roman" w:hAnsi="Times New Roman"/>
          <w:sz w:val="28"/>
        </w:rPr>
        <w:t>ста</w:t>
      </w:r>
      <w:r>
        <w:rPr>
          <w:rFonts w:ascii="Times New Roman" w:hAnsi="Times New Roman"/>
          <w:sz w:val="28"/>
        </w:rPr>
        <w:t>ть гораздо</w:t>
      </w:r>
      <w:r>
        <w:rPr>
          <w:rFonts w:ascii="Times New Roman" w:hAnsi="Times New Roman"/>
          <w:sz w:val="28"/>
        </w:rPr>
        <w:t xml:space="preserve"> экологически чище. Хотелось, чтобы как можно большее количество людей перед тем, как выбросить из дома, что-то ненужное, задумались и попытались найти применение предметов с пользой</w:t>
      </w:r>
      <w:r>
        <w:rPr>
          <w:rFonts w:ascii="Times New Roman" w:hAnsi="Times New Roman"/>
          <w:b w:val="1"/>
          <w:sz w:val="28"/>
        </w:rPr>
        <w:t>.</w:t>
      </w:r>
    </w:p>
    <w:p w14:paraId="B900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результате проведенных </w:t>
      </w:r>
      <w:r>
        <w:rPr>
          <w:rFonts w:ascii="Times New Roman" w:hAnsi="Times New Roman"/>
          <w:sz w:val="28"/>
        </w:rPr>
        <w:t xml:space="preserve">нами </w:t>
      </w:r>
      <w:r>
        <w:rPr>
          <w:rFonts w:ascii="Times New Roman" w:hAnsi="Times New Roman"/>
          <w:sz w:val="28"/>
        </w:rPr>
        <w:t>исследований</w:t>
      </w:r>
      <w:r>
        <w:rPr>
          <w:rFonts w:ascii="Times New Roman" w:hAnsi="Times New Roman"/>
          <w:sz w:val="28"/>
        </w:rPr>
        <w:t>, считаем, что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цель нашего проекта достигнута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 xml:space="preserve">входе исследования и реализации проекта, </w:t>
      </w:r>
      <w:r>
        <w:rPr>
          <w:rFonts w:ascii="Times New Roman" w:hAnsi="Times New Roman"/>
          <w:sz w:val="28"/>
        </w:rPr>
        <w:t xml:space="preserve">много </w:t>
      </w:r>
      <w:r>
        <w:rPr>
          <w:rFonts w:ascii="Times New Roman" w:hAnsi="Times New Roman"/>
          <w:sz w:val="28"/>
        </w:rPr>
        <w:t>узна</w:t>
      </w:r>
      <w:r>
        <w:rPr>
          <w:rFonts w:ascii="Times New Roman" w:hAnsi="Times New Roman"/>
          <w:sz w:val="28"/>
        </w:rPr>
        <w:t xml:space="preserve">ли </w:t>
      </w:r>
      <w:r>
        <w:rPr>
          <w:rFonts w:ascii="Times New Roman" w:hAnsi="Times New Roman"/>
          <w:sz w:val="28"/>
        </w:rPr>
        <w:t>об упаковках, как можно использовать различные упаковки в современных условиях,</w:t>
      </w:r>
      <w:r>
        <w:rPr>
          <w:rFonts w:ascii="Times New Roman" w:hAnsi="Times New Roman"/>
          <w:sz w:val="28"/>
        </w:rPr>
        <w:t xml:space="preserve"> смогли </w:t>
      </w:r>
      <w:r>
        <w:rPr>
          <w:rFonts w:ascii="Times New Roman" w:hAnsi="Times New Roman"/>
          <w:sz w:val="28"/>
        </w:rPr>
        <w:t>дать вторую жизнь упаковке своими руками,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привле</w:t>
      </w:r>
      <w:r>
        <w:rPr>
          <w:rFonts w:ascii="Times New Roman" w:hAnsi="Times New Roman"/>
          <w:sz w:val="28"/>
        </w:rPr>
        <w:t>кая</w:t>
      </w:r>
      <w:r>
        <w:rPr>
          <w:rFonts w:ascii="Times New Roman" w:hAnsi="Times New Roman"/>
          <w:sz w:val="28"/>
        </w:rPr>
        <w:t xml:space="preserve"> к этой работе детей</w:t>
      </w:r>
      <w:r>
        <w:rPr>
          <w:rFonts w:ascii="Times New Roman" w:hAnsi="Times New Roman"/>
          <w:sz w:val="28"/>
        </w:rPr>
        <w:t xml:space="preserve">, что позволило </w:t>
      </w:r>
      <w:r>
        <w:rPr>
          <w:rFonts w:ascii="Times New Roman" w:hAnsi="Times New Roman"/>
          <w:sz w:val="28"/>
        </w:rPr>
        <w:t>развить мышление, творческие способности, наблюдательность у детей и родителей.</w:t>
      </w:r>
    </w:p>
    <w:p w14:paraId="BA00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Результатом экологического проекта стали поделки из упаковок, </w:t>
      </w:r>
      <w:r>
        <w:rPr>
          <w:rFonts w:ascii="Times New Roman" w:hAnsi="Times New Roman"/>
          <w:sz w:val="28"/>
        </w:rPr>
        <w:t xml:space="preserve">и других отходов, те самым </w:t>
      </w:r>
      <w:r>
        <w:rPr>
          <w:rFonts w:ascii="Times New Roman" w:hAnsi="Times New Roman"/>
          <w:sz w:val="28"/>
        </w:rPr>
        <w:t>сделали окружающий мир немного чище, а нас счастливее.</w:t>
      </w:r>
    </w:p>
    <w:p w14:paraId="BB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C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D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E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BF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Вывод:</w:t>
      </w:r>
    </w:p>
    <w:p w14:paraId="C000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Исследуя </w:t>
      </w:r>
      <w:r>
        <w:rPr>
          <w:rFonts w:ascii="Times New Roman" w:hAnsi="Times New Roman"/>
          <w:sz w:val="28"/>
        </w:rPr>
        <w:t>выбранную нами</w:t>
      </w:r>
      <w:r>
        <w:rPr>
          <w:rFonts w:ascii="Times New Roman" w:hAnsi="Times New Roman"/>
          <w:sz w:val="28"/>
        </w:rPr>
        <w:t xml:space="preserve"> тему, мы серьезно задумались о проблеме загрязнения окружающей среды бытовыми отходами и поняла, что </w:t>
      </w:r>
      <w:r>
        <w:rPr>
          <w:rFonts w:ascii="Times New Roman" w:hAnsi="Times New Roman"/>
          <w:sz w:val="28"/>
        </w:rPr>
        <w:t xml:space="preserve">помочь </w:t>
      </w:r>
      <w:r>
        <w:rPr>
          <w:rFonts w:ascii="Times New Roman" w:hAnsi="Times New Roman"/>
          <w:sz w:val="28"/>
        </w:rPr>
        <w:t>решить эту проблему может каждая семья. А для этого нужно применить свою фантазию и изготовить из упаковок не повторимые предметы, которые могут принести пользу, украсить дом, стать хорошим подарком или игрушкой. Результатом нашего семейного экологического проекта стали поделки.</w:t>
      </w:r>
    </w:p>
    <w:p w14:paraId="C100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конце работы мы хотим сказать, что в каждой семье обязательно что-то скапливается, а то и выбрасывается. Мы нашли много применений бытовым отходам. Давая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i w:val="1"/>
          <w:sz w:val="28"/>
        </w:rPr>
        <w:t>«вторую</w:t>
      </w: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>жизнь»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мы не только экономим деньги, но и сохраняем природу! Делая поделки из упаковок, можно принести не только радость своим близким, но и с экономить семейный бюджет.</w:t>
      </w:r>
    </w:p>
    <w:p w14:paraId="C200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Практическая значимость работы заключается в поисках предложений по утилизации бытового мусора и вторичному его использованию. В результате проведенных исследований по применению твердых отходов в быту, продлевая жизнь упаковочному материалу, мы сделали следующие выводы:</w:t>
      </w:r>
    </w:p>
    <w:p w14:paraId="C3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экономический (экономить семейный бюджет, создавая своими руками необычные поделки, которые могут порадовать родных и близких);</w:t>
      </w:r>
    </w:p>
    <w:p w14:paraId="C4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эстетический </w:t>
      </w:r>
      <w:r>
        <w:rPr>
          <w:rFonts w:ascii="Times New Roman" w:hAnsi="Times New Roman"/>
          <w:i w:val="1"/>
          <w:sz w:val="28"/>
        </w:rPr>
        <w:t>(получаем удовольствие, создавая различные изделия своими руками)</w:t>
      </w:r>
      <w:r>
        <w:rPr>
          <w:rFonts w:ascii="Times New Roman" w:hAnsi="Times New Roman"/>
          <w:sz w:val="28"/>
        </w:rPr>
        <w:t>;</w:t>
      </w:r>
    </w:p>
    <w:p w14:paraId="C5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экологический (продлевая срок использования упаковочного материала, мы не засоряем окружающую среду)</w:t>
      </w:r>
    </w:p>
    <w:p w14:paraId="C600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результате работы над проектом </w:t>
      </w:r>
      <w:r>
        <w:rPr>
          <w:rFonts w:ascii="Times New Roman" w:hAnsi="Times New Roman"/>
          <w:sz w:val="28"/>
        </w:rPr>
        <w:t>мы</w:t>
      </w:r>
      <w:r>
        <w:rPr>
          <w:rFonts w:ascii="Times New Roman" w:hAnsi="Times New Roman"/>
          <w:sz w:val="28"/>
        </w:rPr>
        <w:t xml:space="preserve"> пришл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к выводу, что каждый человек может многое сделать для сохранения чистоты в доме и экологической обстановки окружающей среды. Для этого необходимо </w:t>
      </w:r>
      <w:r>
        <w:rPr>
          <w:rFonts w:ascii="Times New Roman" w:hAnsi="Times New Roman"/>
          <w:sz w:val="28"/>
        </w:rPr>
        <w:t>правильно распоряжаться теми вещами, которые становятся</w:t>
      </w:r>
      <w:r>
        <w:rPr>
          <w:rFonts w:ascii="Times New Roman" w:hAnsi="Times New Roman"/>
          <w:sz w:val="28"/>
        </w:rPr>
        <w:t xml:space="preserve"> на первый взгляд непригодными и</w:t>
      </w:r>
      <w:r>
        <w:rPr>
          <w:rFonts w:ascii="Times New Roman" w:hAnsi="Times New Roman"/>
          <w:sz w:val="28"/>
        </w:rPr>
        <w:t xml:space="preserve"> ненужными.</w:t>
      </w:r>
    </w:p>
    <w:p w14:paraId="C700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Люди, помните, что мусор — это не только бумажка, выброшенная вами, но и дым из трубы, выхлопные </w:t>
      </w:r>
      <w:r>
        <w:rPr>
          <w:rFonts w:ascii="Times New Roman" w:hAnsi="Times New Roman"/>
          <w:sz w:val="28"/>
        </w:rPr>
        <w:t>газы</w:t>
      </w:r>
      <w:r>
        <w:rPr>
          <w:rFonts w:ascii="Times New Roman" w:hAnsi="Times New Roman"/>
          <w:sz w:val="28"/>
        </w:rPr>
        <w:t xml:space="preserve"> автомобиля, нефть, канализационные воды, спущенные в реку, и вся та грязь, которую человек выбрасывает в гидросферу, атмосферу и геосферу. И вряд ли задумываемся о том, что многое из этого мусора может получить новое применение, став основой для оригинальной поделки или увлекательной игрушки. Многим из этих вещей можно дать вторую жизнь, которая будет не хуже первой!</w:t>
      </w:r>
    </w:p>
    <w:p w14:paraId="C8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C9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CA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CB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CC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CD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CE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CF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0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1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2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3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4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5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6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7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используемо литературы:</w:t>
      </w:r>
    </w:p>
    <w:p w14:paraId="D8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Солодякина</w:t>
      </w:r>
      <w:r>
        <w:rPr>
          <w:rFonts w:ascii="Times New Roman" w:hAnsi="Times New Roman"/>
          <w:sz w:val="28"/>
        </w:rPr>
        <w:t xml:space="preserve"> О. В. Сотрудничество дошкольного учреждения с семьей: Пособие для работников </w:t>
      </w:r>
      <w:r>
        <w:rPr>
          <w:rFonts w:ascii="Times New Roman" w:hAnsi="Times New Roman"/>
          <w:sz w:val="28"/>
        </w:rPr>
        <w:t>ДОУ.-</w:t>
      </w:r>
      <w:r>
        <w:rPr>
          <w:rFonts w:ascii="Times New Roman" w:hAnsi="Times New Roman"/>
          <w:sz w:val="28"/>
        </w:rPr>
        <w:t xml:space="preserve"> М.: АРКТИ, 2004 </w:t>
      </w:r>
    </w:p>
    <w:p w14:paraId="D9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Белякова О. В. Большая книга поделок -</w:t>
      </w:r>
      <w:r>
        <w:rPr>
          <w:rFonts w:ascii="Times New Roman" w:hAnsi="Times New Roman"/>
          <w:sz w:val="28"/>
        </w:rPr>
        <w:t>М. :АСТ</w:t>
      </w:r>
      <w:r>
        <w:rPr>
          <w:rFonts w:ascii="Times New Roman" w:hAnsi="Times New Roman"/>
          <w:sz w:val="28"/>
        </w:rPr>
        <w:t xml:space="preserve">. 2009-224 с. </w:t>
      </w:r>
    </w:p>
    <w:p w14:paraId="DA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Style w:val="Style_5_ch"/>
          <w:rFonts w:ascii="Times New Roman" w:hAnsi="Times New Roman"/>
          <w:color w:val="000000"/>
          <w:sz w:val="28"/>
        </w:rPr>
        <w:fldChar w:fldCharType="begin"/>
      </w:r>
      <w:r>
        <w:rPr>
          <w:rStyle w:val="Style_5_ch"/>
          <w:rFonts w:ascii="Times New Roman" w:hAnsi="Times New Roman"/>
          <w:color w:val="000000"/>
          <w:sz w:val="28"/>
        </w:rPr>
        <w:instrText>HYPERLINK "http://strsnamasterov.ru/user/22347"</w:instrText>
      </w:r>
      <w:r>
        <w:rPr>
          <w:rStyle w:val="Style_5_ch"/>
          <w:rFonts w:ascii="Times New Roman" w:hAnsi="Times New Roman"/>
          <w:color w:val="000000"/>
          <w:sz w:val="28"/>
        </w:rPr>
        <w:fldChar w:fldCharType="separate"/>
      </w:r>
      <w:r>
        <w:rPr>
          <w:rStyle w:val="Style_5_ch"/>
          <w:rFonts w:ascii="Times New Roman" w:hAnsi="Times New Roman"/>
          <w:color w:val="000000"/>
          <w:sz w:val="28"/>
        </w:rPr>
        <w:t>http://strsnamasterov.ru/user/22347</w:t>
      </w:r>
      <w:r>
        <w:rPr>
          <w:rStyle w:val="Style_5_ch"/>
          <w:rFonts w:ascii="Times New Roman" w:hAnsi="Times New Roman"/>
          <w:color w:val="000000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</w:p>
    <w:p w14:paraId="DB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http://vsehobby.ru/ 5. Виды отходов </w:t>
      </w:r>
      <w:r>
        <w:rPr>
          <w:rStyle w:val="Style_5_ch"/>
          <w:rFonts w:ascii="Times New Roman" w:hAnsi="Times New Roman"/>
          <w:color w:val="000000"/>
          <w:sz w:val="28"/>
        </w:rPr>
        <w:fldChar w:fldCharType="begin"/>
      </w:r>
      <w:r>
        <w:rPr>
          <w:rStyle w:val="Style_5_ch"/>
          <w:rFonts w:ascii="Times New Roman" w:hAnsi="Times New Roman"/>
          <w:color w:val="000000"/>
          <w:sz w:val="28"/>
        </w:rPr>
        <w:instrText>HYPERLINK "http://www.razdelimusor.ru"</w:instrText>
      </w:r>
      <w:r>
        <w:rPr>
          <w:rStyle w:val="Style_5_ch"/>
          <w:rFonts w:ascii="Times New Roman" w:hAnsi="Times New Roman"/>
          <w:color w:val="000000"/>
          <w:sz w:val="28"/>
        </w:rPr>
        <w:fldChar w:fldCharType="separate"/>
      </w:r>
      <w:r>
        <w:rPr>
          <w:rStyle w:val="Style_5_ch"/>
          <w:rFonts w:ascii="Times New Roman" w:hAnsi="Times New Roman"/>
          <w:color w:val="000000"/>
          <w:sz w:val="28"/>
        </w:rPr>
        <w:t>http://www.razdelimusor.ru</w:t>
      </w:r>
      <w:r>
        <w:rPr>
          <w:rStyle w:val="Style_5_ch"/>
          <w:rFonts w:ascii="Times New Roman" w:hAnsi="Times New Roman"/>
          <w:color w:val="000000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. </w:t>
      </w:r>
    </w:p>
    <w:p w14:paraId="DC00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</w:t>
      </w:r>
      <w:r>
        <w:rPr>
          <w:rStyle w:val="Style_5_ch"/>
          <w:rFonts w:ascii="Times New Roman" w:hAnsi="Times New Roman"/>
          <w:color w:val="000000"/>
          <w:sz w:val="28"/>
        </w:rPr>
        <w:fldChar w:fldCharType="begin"/>
      </w:r>
      <w:r>
        <w:rPr>
          <w:rStyle w:val="Style_5_ch"/>
          <w:rFonts w:ascii="Times New Roman" w:hAnsi="Times New Roman"/>
          <w:color w:val="000000"/>
          <w:sz w:val="28"/>
        </w:rPr>
        <w:instrText>HYPERLINK "http://www.remake.com.ua"</w:instrText>
      </w:r>
      <w:r>
        <w:rPr>
          <w:rStyle w:val="Style_5_ch"/>
          <w:rFonts w:ascii="Times New Roman" w:hAnsi="Times New Roman"/>
          <w:color w:val="000000"/>
          <w:sz w:val="28"/>
        </w:rPr>
        <w:fldChar w:fldCharType="separate"/>
      </w:r>
      <w:r>
        <w:rPr>
          <w:rStyle w:val="Style_5_ch"/>
          <w:rFonts w:ascii="Times New Roman" w:hAnsi="Times New Roman"/>
          <w:color w:val="000000"/>
          <w:sz w:val="28"/>
        </w:rPr>
        <w:t>http://www.remake.com.ua</w:t>
      </w:r>
      <w:r>
        <w:rPr>
          <w:rStyle w:val="Style_5_ch"/>
          <w:rFonts w:ascii="Times New Roman" w:hAnsi="Times New Roman"/>
          <w:color w:val="000000"/>
          <w:sz w:val="28"/>
        </w:rPr>
        <w:fldChar w:fldCharType="end"/>
      </w:r>
    </w:p>
    <w:p w14:paraId="DD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E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DF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0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1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2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3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4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5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6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7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8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9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A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B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C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ED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ПРИЛОЖЕНИЕ</w:t>
      </w:r>
    </w:p>
    <w:p w14:paraId="EE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Приложение 1</w:t>
      </w:r>
    </w:p>
    <w:p w14:paraId="EF000000">
      <w:pPr>
        <w:spacing w:line="360" w:lineRule="auto"/>
        <w:ind/>
        <w:jc w:val="both"/>
      </w:pPr>
      <w:r>
        <w:t xml:space="preserve"> </w:t>
      </w:r>
      <w:r>
        <w:drawing>
          <wp:inline>
            <wp:extent cx="2466340" cy="2856156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466340" cy="2856156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                       </w:t>
      </w:r>
      <w:r>
        <w:drawing>
          <wp:inline>
            <wp:extent cx="2334990" cy="2854893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2334990" cy="285489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0000000">
      <w:pPr>
        <w:spacing w:line="360" w:lineRule="auto"/>
        <w:ind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 Рис.1 </w:t>
      </w:r>
      <w:bookmarkStart w:id="2" w:name="_Hlk83213619"/>
      <w:r>
        <w:rPr>
          <w:rFonts w:ascii="Times New Roman" w:hAnsi="Times New Roman"/>
          <w:b w:val="1"/>
          <w:sz w:val="24"/>
        </w:rPr>
        <w:t xml:space="preserve">(Кувшинка из пластиковых </w:t>
      </w:r>
      <w:r>
        <w:rPr>
          <w:rFonts w:ascii="Times New Roman" w:hAnsi="Times New Roman"/>
          <w:b w:val="1"/>
          <w:sz w:val="24"/>
        </w:rPr>
        <w:t xml:space="preserve">ложек)   </w:t>
      </w:r>
      <w:r>
        <w:rPr>
          <w:rFonts w:ascii="Times New Roman" w:hAnsi="Times New Roman"/>
          <w:b w:val="1"/>
          <w:sz w:val="28"/>
        </w:rPr>
        <w:t xml:space="preserve">  </w:t>
      </w:r>
      <w:bookmarkEnd w:id="2"/>
      <w:r>
        <w:rPr>
          <w:rFonts w:ascii="Times New Roman" w:hAnsi="Times New Roman"/>
          <w:b w:val="1"/>
          <w:sz w:val="24"/>
        </w:rPr>
        <w:t>Рис. 2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 xml:space="preserve">(Кувшинка из пластиковых ложек) </w:t>
      </w:r>
    </w:p>
    <w:p w14:paraId="F1000000">
      <w:pPr>
        <w:spacing w:line="360" w:lineRule="auto"/>
        <w:ind/>
        <w:jc w:val="both"/>
      </w:pPr>
      <w:r>
        <w:rPr>
          <w:rFonts w:ascii="Times New Roman" w:hAnsi="Times New Roman"/>
          <w:b w:val="1"/>
          <w:sz w:val="24"/>
        </w:rPr>
        <w:t xml:space="preserve">    </w:t>
      </w:r>
      <w:r>
        <w:rPr>
          <w:rFonts w:ascii="Times New Roman" w:hAnsi="Times New Roman"/>
          <w:b w:val="1"/>
          <w:sz w:val="28"/>
        </w:rPr>
        <w:t xml:space="preserve">  </w:t>
      </w:r>
    </w:p>
    <w:p w14:paraId="F200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drawing>
          <wp:inline>
            <wp:extent cx="5940425" cy="3803650"/>
            <wp:effectExtent b="0" l="0" r="0" t="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5940425" cy="38036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3000000">
      <w:pPr>
        <w:spacing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 xml:space="preserve">                                          </w:t>
      </w:r>
      <w:bookmarkStart w:id="3" w:name="_Hlk83213720"/>
      <w:r>
        <w:rPr>
          <w:rFonts w:ascii="Times New Roman" w:hAnsi="Times New Roman"/>
          <w:sz w:val="24"/>
        </w:rPr>
        <w:t>Рис.3 (Вазон для комнатных растений)</w:t>
      </w:r>
      <w:bookmarkEnd w:id="3"/>
    </w:p>
    <w:p w14:paraId="F4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drawing>
          <wp:inline>
            <wp:extent cx="2595338" cy="4137659"/>
            <wp:effectExtent b="0" l="0" r="0" t="0"/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95338" cy="4137659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            </w:t>
      </w:r>
      <w:r>
        <w:drawing>
          <wp:inline>
            <wp:extent cx="2726766" cy="4128770"/>
            <wp:effectExtent b="0" l="0" r="0" t="0"/>
            <wp:docPr hidden="false" id="9" name="Picture 9"/>
            <a:graphic>
              <a:graphicData uri="http://schemas.openxmlformats.org/drawingml/2006/picture">
                <pic:pic>
                  <pic:nvPicPr>
                    <pic:cNvPr hidden="false" id="10" name="Picture 10"/>
                    <pic:cNvPicPr preferRelativeResize="true"/>
                  </pic:nvPicPr>
                  <pic:blipFill>
                    <a:blip r:embed="rId6"/>
                    <a:srcRect b="0" l="0" r="0" t="0"/>
                    <a:stretch/>
                  </pic:blipFill>
                  <pic:spPr>
                    <a:xfrm flipH="false" flipV="false" rot="0">
                      <a:ext cx="2726766" cy="41287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5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4"/>
        </w:rPr>
        <w:t>Рис.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(Вазон для комнатных </w:t>
      </w:r>
      <w:r>
        <w:rPr>
          <w:rFonts w:ascii="Times New Roman" w:hAnsi="Times New Roman"/>
          <w:sz w:val="24"/>
        </w:rPr>
        <w:t>растений)</w:t>
      </w: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             </w:t>
      </w:r>
      <w:r>
        <w:rPr>
          <w:rFonts w:ascii="Times New Roman" w:hAnsi="Times New Roman"/>
          <w:sz w:val="24"/>
        </w:rPr>
        <w:t>Рис.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 (Вазон для комнатных растений)</w:t>
      </w:r>
    </w:p>
    <w:p w14:paraId="F6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F7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drawing>
          <wp:inline>
            <wp:extent cx="2590800" cy="3454308"/>
            <wp:effectExtent b="0" l="0" r="0" t="0"/>
            <wp:docPr hidden="false" id="11" name="Picture 11"/>
            <a:graphic>
              <a:graphicData uri="http://schemas.openxmlformats.org/drawingml/2006/picture">
                <pic:pic>
                  <pic:nvPicPr>
                    <pic:cNvPr hidden="false" id="12" name="Picture 12"/>
                    <pic:cNvPicPr preferRelativeResize="true"/>
                  </pic:nvPicPr>
                  <pic:blipFill>
                    <a:blip r:embed="rId7"/>
                    <a:srcRect b="0" l="0" r="0" t="0"/>
                    <a:stretch/>
                  </pic:blipFill>
                  <pic:spPr>
                    <a:xfrm flipH="false" flipV="false" rot="0">
                      <a:ext cx="2590800" cy="345430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1"/>
          <w:sz w:val="28"/>
        </w:rPr>
        <w:t xml:space="preserve">                 </w:t>
      </w:r>
      <w:r>
        <w:drawing>
          <wp:inline>
            <wp:extent cx="2567940" cy="3423827"/>
            <wp:effectExtent b="0" l="0" r="0" t="0"/>
            <wp:docPr hidden="false" id="13" name="Picture 13"/>
            <a:graphic>
              <a:graphicData uri="http://schemas.openxmlformats.org/drawingml/2006/picture">
                <pic:pic>
                  <pic:nvPicPr>
                    <pic:cNvPr hidden="false" id="14" name="Picture 14"/>
                    <pic:cNvPicPr preferRelativeResize="true"/>
                  </pic:nvPicPr>
                  <pic:blipFill>
                    <a:blip r:embed="rId8"/>
                    <a:srcRect b="0" l="0" r="0" t="0"/>
                    <a:stretch/>
                  </pic:blipFill>
                  <pic:spPr>
                    <a:xfrm flipH="false" flipV="false" rot="0">
                      <a:ext cx="2567940" cy="34238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1"/>
          <w:sz w:val="28"/>
        </w:rPr>
        <w:t xml:space="preserve"> </w:t>
      </w:r>
    </w:p>
    <w:p w14:paraId="F8000000">
      <w:pPr>
        <w:spacing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Рис.6 (Планета папье-</w:t>
      </w:r>
      <w:r>
        <w:rPr>
          <w:rFonts w:ascii="Times New Roman" w:hAnsi="Times New Roman"/>
          <w:sz w:val="24"/>
        </w:rPr>
        <w:t xml:space="preserve">маше)   </w:t>
      </w:r>
      <w:r>
        <w:rPr>
          <w:rFonts w:ascii="Times New Roman" w:hAnsi="Times New Roman"/>
          <w:sz w:val="24"/>
        </w:rPr>
        <w:t xml:space="preserve">                                 Рис.7 (Дед Мороз из пластиковой бутылки)</w:t>
      </w:r>
    </w:p>
    <w:p w14:paraId="F900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drawing>
          <wp:inline>
            <wp:extent cx="5940425" cy="2346960"/>
            <wp:effectExtent b="0" l="0" r="0" t="0"/>
            <wp:docPr hidden="false" id="15" name="Picture 15"/>
            <a:graphic>
              <a:graphicData uri="http://schemas.openxmlformats.org/drawingml/2006/picture">
                <pic:pic>
                  <pic:nvPicPr>
                    <pic:cNvPr hidden="false" id="16" name="Picture 16"/>
                    <pic:cNvPicPr preferRelativeResize="true"/>
                  </pic:nvPicPr>
                  <pic:blipFill>
                    <a:blip r:embed="rId9"/>
                    <a:srcRect b="0" l="0" r="0" t="0"/>
                    <a:stretch/>
                  </pic:blipFill>
                  <pic:spPr>
                    <a:xfrm flipH="false" flipV="false" rot="0">
                      <a:ext cx="5940425" cy="234696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A000000">
      <w:pPr>
        <w:spacing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Рис.8 (</w:t>
      </w:r>
      <w:r>
        <w:rPr>
          <w:rFonts w:ascii="Times New Roman" w:hAnsi="Times New Roman"/>
          <w:sz w:val="24"/>
        </w:rPr>
        <w:t>Смешарики</w:t>
      </w:r>
      <w:r>
        <w:rPr>
          <w:rFonts w:ascii="Times New Roman" w:hAnsi="Times New Roman"/>
          <w:sz w:val="24"/>
        </w:rPr>
        <w:t xml:space="preserve"> из шин)</w:t>
      </w:r>
    </w:p>
    <w:p w14:paraId="FB000000">
      <w:pPr>
        <w:spacing w:line="240" w:lineRule="auto"/>
        <w:ind/>
        <w:jc w:val="both"/>
        <w:rPr>
          <w:rFonts w:ascii="Times New Roman" w:hAnsi="Times New Roman"/>
          <w:sz w:val="24"/>
        </w:rPr>
      </w:pPr>
    </w:p>
    <w:p w14:paraId="FC000000">
      <w:pPr>
        <w:spacing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drawing>
          <wp:inline>
            <wp:extent cx="5940425" cy="3342640"/>
            <wp:effectExtent b="0" l="0" r="0" t="0"/>
            <wp:docPr hidden="false" id="17" name="Picture 17"/>
            <a:graphic>
              <a:graphicData uri="http://schemas.openxmlformats.org/drawingml/2006/picture">
                <pic:pic>
                  <pic:nvPicPr>
                    <pic:cNvPr hidden="false" id="18" name="Picture 18"/>
                    <pic:cNvPicPr preferRelativeResize="true"/>
                  </pic:nvPicPr>
                  <pic:blipFill>
                    <a:blip r:embed="rId10"/>
                    <a:srcRect b="0" l="0" r="0" t="0"/>
                    <a:stretch/>
                  </pic:blipFill>
                  <pic:spPr>
                    <a:xfrm flipH="false" flipV="false" rot="0">
                      <a:ext cx="5940425" cy="334264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D000000">
      <w:pPr>
        <w:spacing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                                       </w:t>
      </w:r>
      <w:r>
        <w:rPr>
          <w:rFonts w:ascii="Times New Roman" w:hAnsi="Times New Roman"/>
          <w:sz w:val="24"/>
        </w:rPr>
        <w:t>Рис.9 (Органайзеры из пластиковых бутылок)</w:t>
      </w:r>
    </w:p>
    <w:p w14:paraId="FE00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FF00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001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101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201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301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401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501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1905</wp:posOffset>
            </wp:positionH>
            <wp:positionV relativeFrom="paragraph">
              <wp:posOffset>308610</wp:posOffset>
            </wp:positionV>
            <wp:extent cx="4221480" cy="3165475"/>
            <wp:effectExtent b="0" l="0" r="0" t="0"/>
            <wp:wrapSquare distB="0" distL="114300" distR="114300" distT="0" wrapText="bothSides"/>
            <wp:docPr hidden="false" id="19" name="Picture 19"/>
            <a:graphic>
              <a:graphicData uri="http://schemas.openxmlformats.org/drawingml/2006/picture">
                <pic:pic>
                  <pic:nvPicPr>
                    <pic:cNvPr hidden="false" id="20" name="Picture 20"/>
                    <pic:cNvPicPr preferRelativeResize="true"/>
                  </pic:nvPicPr>
                  <pic:blipFill>
                    <a:blip r:embed="rId11"/>
                    <a:srcRect b="0" l="0" r="0" t="0"/>
                    <a:stretch/>
                  </pic:blipFill>
                  <pic:spPr>
                    <a:xfrm flipH="false" flipV="false" rot="0">
                      <a:ext cx="4221480" cy="31654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1"/>
          <w:sz w:val="28"/>
        </w:rPr>
        <w:t>Приложение 2</w:t>
      </w:r>
    </w:p>
    <w:p w14:paraId="0601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Рис.1 (</w:t>
      </w:r>
      <w:r>
        <w:rPr>
          <w:rFonts w:ascii="Times New Roman" w:hAnsi="Times New Roman"/>
          <w:sz w:val="28"/>
        </w:rPr>
        <w:t>Лэпбук</w:t>
      </w:r>
      <w:r>
        <w:rPr>
          <w:rFonts w:ascii="Times New Roman" w:hAnsi="Times New Roman"/>
          <w:sz w:val="28"/>
        </w:rPr>
        <w:t xml:space="preserve"> «Сортируем мусор -бережем природу»)</w:t>
      </w:r>
    </w:p>
    <w:p w14:paraId="0701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0801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drawing>
          <wp:inline>
            <wp:extent cx="5554980" cy="4166087"/>
            <wp:effectExtent b="0" l="0" r="0" t="0"/>
            <wp:docPr hidden="false" id="21" name="Picture 21"/>
            <a:graphic>
              <a:graphicData uri="http://schemas.openxmlformats.org/drawingml/2006/picture">
                <pic:pic>
                  <pic:nvPicPr>
                    <pic:cNvPr hidden="false" id="22" name="Picture 22"/>
                    <pic:cNvPicPr preferRelativeResize="true"/>
                  </pic:nvPicPr>
                  <pic:blipFill>
                    <a:blip r:embed="rId12"/>
                    <a:srcRect b="0" l="0" r="0" t="0"/>
                    <a:stretch/>
                  </pic:blipFill>
                  <pic:spPr>
                    <a:xfrm flipH="false" flipV="false" rot="0">
                      <a:ext cx="5554980" cy="416608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9010000">
      <w:pPr>
        <w:spacing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</w:rPr>
        <w:t>Рис.2</w:t>
      </w:r>
    </w:p>
    <w:p w14:paraId="0A010000">
      <w:pPr>
        <w:spacing w:line="240" w:lineRule="auto"/>
        <w:ind/>
        <w:jc w:val="both"/>
      </w:pPr>
      <w:r>
        <w:drawing>
          <wp:inline>
            <wp:extent cx="2529840" cy="3306745"/>
            <wp:effectExtent b="0" l="0" r="0" t="0"/>
            <wp:docPr hidden="false" id="23" name="Picture 23"/>
            <a:graphic>
              <a:graphicData uri="http://schemas.openxmlformats.org/drawingml/2006/picture">
                <pic:pic>
                  <pic:nvPicPr>
                    <pic:cNvPr hidden="false" id="24" name="Picture 24"/>
                    <pic:cNvPicPr preferRelativeResize="true"/>
                  </pic:nvPicPr>
                  <pic:blipFill>
                    <a:blip r:embed="rId13"/>
                    <a:srcRect b="0" l="0" r="0" t="0"/>
                    <a:stretch/>
                  </pic:blipFill>
                  <pic:spPr>
                    <a:xfrm flipH="false" flipV="false" rot="0">
                      <a:ext cx="2529840" cy="330674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drawing>
          <wp:inline>
            <wp:extent cx="2459355" cy="3279051"/>
            <wp:effectExtent b="0" l="0" r="0" t="0"/>
            <wp:docPr hidden="false" id="25" name="Picture 25"/>
            <a:graphic>
              <a:graphicData uri="http://schemas.openxmlformats.org/drawingml/2006/picture">
                <pic:pic>
                  <pic:nvPicPr>
                    <pic:cNvPr hidden="false" id="26" name="Picture 26"/>
                    <pic:cNvPicPr preferRelativeResize="true"/>
                  </pic:nvPicPr>
                  <pic:blipFill>
                    <a:blip r:embed="rId14"/>
                    <a:srcRect b="0" l="0" r="0" t="0"/>
                    <a:stretch/>
                  </pic:blipFill>
                  <pic:spPr>
                    <a:xfrm flipH="false" flipV="false" rot="0">
                      <a:ext cx="2459355" cy="327905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B010000">
      <w:pPr>
        <w:spacing w:line="240" w:lineRule="auto"/>
        <w:ind/>
        <w:jc w:val="both"/>
        <w:rPr>
          <w:rFonts w:ascii="Times New Roman" w:hAnsi="Times New Roman"/>
          <w:sz w:val="24"/>
        </w:rPr>
      </w:pPr>
      <w:r>
        <w:rPr>
          <w:sz w:val="24"/>
        </w:rPr>
        <w:t xml:space="preserve">                             </w:t>
      </w:r>
      <w:r>
        <w:rPr>
          <w:sz w:val="24"/>
        </w:rPr>
        <w:t xml:space="preserve">Рис </w:t>
      </w:r>
      <w:r>
        <w:rPr>
          <w:sz w:val="24"/>
        </w:rPr>
        <w:t>.3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Рис.4</w:t>
      </w:r>
    </w:p>
    <w:p w14:paraId="0C01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0D01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0E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0F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0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1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2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3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4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5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6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7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8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9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A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B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C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D010000">
      <w:pPr>
        <w:spacing w:line="240" w:lineRule="auto"/>
        <w:ind/>
        <w:rPr>
          <w:rFonts w:ascii="Times New Roman" w:hAnsi="Times New Roman"/>
          <w:b w:val="1"/>
          <w:sz w:val="28"/>
        </w:rPr>
      </w:pPr>
    </w:p>
    <w:p w14:paraId="1E010000">
      <w:pPr>
        <w:spacing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Приложение 3</w:t>
      </w:r>
    </w:p>
    <w:p w14:paraId="1F010000">
      <w:pPr>
        <w:spacing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Беседа с детьми по экологии «Не будем загрязнять природу»</w:t>
      </w:r>
    </w:p>
    <w:p w14:paraId="20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Цели и задачи: познакомить детей с экологическими проблемами;</w:t>
      </w:r>
    </w:p>
    <w:p w14:paraId="21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любовь к окружающему миру.</w:t>
      </w:r>
    </w:p>
    <w:p w14:paraId="22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Ход мероприятия:</w:t>
      </w:r>
    </w:p>
    <w:p w14:paraId="23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Слово экология означает взаимодействие между организмами и средой. Мы живём тем, что планета Земля даёт нам в виде пищи, топлива и различных материалов. Фактом является то, что образ жизни цивилизованного человека не находится в гармоничных отношениях с природой.</w:t>
      </w:r>
    </w:p>
    <w:p w14:paraId="24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берём отнюдь из не бесконечных запасов Земли большое количество</w:t>
      </w:r>
    </w:p>
    <w:p w14:paraId="25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ископаемых. Небрежно обращаемся с тем, что имеем, и выбрасываем уже</w:t>
      </w:r>
    </w:p>
    <w:p w14:paraId="26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использованные и загрязняем экологию Земли.</w:t>
      </w:r>
    </w:p>
    <w:p w14:paraId="27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Круговорот в природе строится на совместном существовании растений</w:t>
      </w:r>
    </w:p>
    <w:p w14:paraId="28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животных, которые живут во взаимодействии друг с другом. Человек внедрился в жизнь природы, уничтожает леса, опустошает рыбные запасы морей, перегораживает плотинами реки, добывает металлы и топливо из земных недр. Мы производим всевозможные вещи, которые после очень короткого с геологической точки зрения периода использования выбрасываем в виде мусора, выхлопных газов и загрязняющих веществ воду, воздух и почву.</w:t>
      </w:r>
    </w:p>
    <w:p w14:paraId="29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 есть мы нарушаем круговорот в природе, вследствие чего природа</w:t>
      </w:r>
    </w:p>
    <w:p w14:paraId="2A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приходит в состояние дисбаланса. Мы должны попытаться вести себя так,</w:t>
      </w:r>
    </w:p>
    <w:p w14:paraId="2B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чтобы стать частью природного круговорота. Нам следует использовать материалы и отходы так, чтобы минимально истощать природные ресурсы и</w:t>
      </w:r>
    </w:p>
    <w:p w14:paraId="2C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оказывать минимальное воздействие на окружающую среду.</w:t>
      </w:r>
    </w:p>
    <w:p w14:paraId="2D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Материя и разные нужные, в повседневной жизни, предметы пользования</w:t>
      </w:r>
    </w:p>
    <w:p w14:paraId="2E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быту служат очень короткое время, несколько десятилетий. По сравнению с тем, сколько они существовали, будучи сырьём в виде глины, железной груды, деревьев, нефти и т.п. и с тем, во что они превращаются потом. Мы</w:t>
      </w:r>
    </w:p>
    <w:p w14:paraId="2F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можем также потреблять их как можно меньше. Поэтому эти материалы надо</w:t>
      </w:r>
    </w:p>
    <w:p w14:paraId="30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вовремя утилизировать или делать из них нужные предметы и использовать</w:t>
      </w:r>
    </w:p>
    <w:p w14:paraId="31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 можно дольше. Вследствие этого будет меньше мусора, отходов.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Воспитатель: Ребята, что вы поняли из нашей беседы?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Будите ли вы, теперь, беречь нашу природу?</w:t>
      </w:r>
    </w:p>
    <w:p w14:paraId="3201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 детей.</w:t>
      </w:r>
    </w:p>
    <w:p w14:paraId="33010000">
      <w:pPr>
        <w:spacing w:line="360" w:lineRule="auto"/>
        <w:ind/>
        <w:rPr>
          <w:rFonts w:ascii="Times New Roman" w:hAnsi="Times New Roman"/>
          <w:sz w:val="28"/>
        </w:rPr>
      </w:pPr>
    </w:p>
    <w:p w14:paraId="34010000">
      <w:pPr>
        <w:spacing w:line="360" w:lineRule="auto"/>
        <w:ind/>
        <w:rPr>
          <w:rFonts w:ascii="Times New Roman" w:hAnsi="Times New Roman"/>
          <w:sz w:val="28"/>
        </w:rPr>
      </w:pPr>
    </w:p>
    <w:p w14:paraId="35010000">
      <w:pPr>
        <w:spacing w:line="360" w:lineRule="auto"/>
        <w:ind/>
        <w:rPr>
          <w:rFonts w:ascii="Times New Roman" w:hAnsi="Times New Roman"/>
          <w:sz w:val="28"/>
        </w:rPr>
      </w:pPr>
    </w:p>
    <w:p w14:paraId="36010000">
      <w:pPr>
        <w:spacing w:line="360" w:lineRule="auto"/>
        <w:ind/>
        <w:rPr>
          <w:rFonts w:ascii="Times New Roman" w:hAnsi="Times New Roman"/>
          <w:sz w:val="28"/>
        </w:rPr>
      </w:pPr>
    </w:p>
    <w:p w14:paraId="37010000">
      <w:pPr>
        <w:spacing w:line="360" w:lineRule="auto"/>
        <w:ind/>
        <w:rPr>
          <w:rFonts w:ascii="Times New Roman" w:hAnsi="Times New Roman"/>
          <w:sz w:val="28"/>
        </w:rPr>
      </w:pPr>
    </w:p>
    <w:p w14:paraId="38010000">
      <w:pPr>
        <w:spacing w:line="360" w:lineRule="auto"/>
        <w:ind/>
        <w:rPr>
          <w:rFonts w:ascii="Times New Roman" w:hAnsi="Times New Roman"/>
          <w:sz w:val="28"/>
        </w:rPr>
      </w:pPr>
    </w:p>
    <w:p w14:paraId="39010000">
      <w:pPr>
        <w:spacing w:line="360" w:lineRule="auto"/>
        <w:ind/>
        <w:rPr>
          <w:rFonts w:ascii="Times New Roman" w:hAnsi="Times New Roman"/>
          <w:sz w:val="28"/>
        </w:rPr>
      </w:pPr>
    </w:p>
    <w:p w14:paraId="3A010000">
      <w:pPr>
        <w:spacing w:line="360" w:lineRule="auto"/>
        <w:ind/>
        <w:rPr>
          <w:rFonts w:ascii="Times New Roman" w:hAnsi="Times New Roman"/>
          <w:sz w:val="28"/>
        </w:rPr>
      </w:pPr>
    </w:p>
    <w:p w14:paraId="3B010000">
      <w:pPr>
        <w:spacing w:line="360" w:lineRule="auto"/>
        <w:ind/>
        <w:rPr>
          <w:rFonts w:ascii="Times New Roman" w:hAnsi="Times New Roman"/>
          <w:sz w:val="28"/>
        </w:rPr>
      </w:pPr>
    </w:p>
    <w:p w14:paraId="3C010000">
      <w:pPr>
        <w:spacing w:line="360" w:lineRule="auto"/>
        <w:ind/>
        <w:rPr>
          <w:rFonts w:ascii="Times New Roman" w:hAnsi="Times New Roman"/>
          <w:sz w:val="28"/>
        </w:rPr>
      </w:pPr>
    </w:p>
    <w:p w14:paraId="3D010000">
      <w:pPr>
        <w:spacing w:line="360" w:lineRule="auto"/>
        <w:ind/>
        <w:rPr>
          <w:rFonts w:ascii="Times New Roman" w:hAnsi="Times New Roman"/>
          <w:sz w:val="28"/>
        </w:rPr>
      </w:pPr>
    </w:p>
    <w:p w14:paraId="3E010000">
      <w:pPr>
        <w:spacing w:line="360" w:lineRule="auto"/>
        <w:ind/>
        <w:rPr>
          <w:rFonts w:ascii="Times New Roman" w:hAnsi="Times New Roman"/>
          <w:sz w:val="28"/>
        </w:rPr>
      </w:pPr>
    </w:p>
    <w:p w14:paraId="3F010000">
      <w:pPr>
        <w:spacing w:line="360" w:lineRule="auto"/>
        <w:ind/>
        <w:rPr>
          <w:rFonts w:ascii="Times New Roman" w:hAnsi="Times New Roman"/>
          <w:sz w:val="28"/>
        </w:rPr>
      </w:pPr>
    </w:p>
    <w:p w14:paraId="40010000">
      <w:pPr>
        <w:spacing w:line="36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Приложение 4</w:t>
      </w:r>
    </w:p>
    <w:p w14:paraId="41010000">
      <w:pPr>
        <w:spacing w:line="36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Интересные факты о мусоре.</w:t>
      </w:r>
    </w:p>
    <w:p w14:paraId="42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Впервые проблемой переработки мусора занялись в Англии 200 лет назад. В конце XIX века там появился первый завод по сжиганию мусора. Сегодня в Европе утилизация мусора подразумевает его сортировку и использование в качестве вторсырья.</w:t>
      </w:r>
    </w:p>
    <w:p w14:paraId="43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Мусор всегда играл главенствующую роль в человеческой культуре. Удивительно, что он оставил свой след и в религии. Например, участок земли</w:t>
      </w:r>
    </w:p>
    <w:p w14:paraId="44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 Иерусалимом, куда сбрасывали и периодически сжигали отходы, в</w:t>
      </w:r>
    </w:p>
    <w:p w14:paraId="45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Библии назван Геенной Огненной. Для христиан Геенна стала одним из</w:t>
      </w:r>
    </w:p>
    <w:p w14:paraId="46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обозначений Ада. Не менее известен один из 12-ти подвигов, которые совершил герой древнегреческих мифов Геракл – он решил проблему отходов, накопившихся в конюшнях царя </w:t>
      </w:r>
      <w:r>
        <w:rPr>
          <w:rFonts w:ascii="Times New Roman" w:hAnsi="Times New Roman"/>
          <w:sz w:val="28"/>
        </w:rPr>
        <w:t>Авгия..</w:t>
      </w:r>
    </w:p>
    <w:p w14:paraId="47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Огромная проблема – утилизация старых компьютеров. В них содержатся опасные для окружающей среды соединения, поэтому в Европе для компьютерной техники существуют специальные, закрытые свалки. Они</w:t>
      </w:r>
    </w:p>
    <w:p w14:paraId="48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всегда находятся под наблюдением, чтобы предотвратить воровство ценных, но вредных деталей.</w:t>
      </w:r>
    </w:p>
    <w:p w14:paraId="49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один год переработка вторичных металлов в мире позволяет сберечь</w:t>
      </w:r>
    </w:p>
    <w:p w14:paraId="4A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ресурсы, достаточные для того, чтобы обогреть и осветить около 150 млн</w:t>
      </w:r>
    </w:p>
    <w:p w14:paraId="4B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частных домов. Энергии, сохранённой при переработке одной стеклянной</w:t>
      </w:r>
    </w:p>
    <w:p w14:paraId="4C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бутылки, достаточно, чтобы лампочка в 100 Ватт горела в течение 4 часов.</w:t>
      </w:r>
    </w:p>
    <w:p w14:paraId="4D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Самый большой мусорный полигон в мире расположен в Америке. В</w:t>
      </w:r>
    </w:p>
    <w:p w14:paraId="4E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местности </w:t>
      </w:r>
      <w:r>
        <w:rPr>
          <w:rFonts w:ascii="Times New Roman" w:hAnsi="Times New Roman"/>
          <w:sz w:val="28"/>
        </w:rPr>
        <w:t>Fresh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Kills</w:t>
      </w:r>
      <w:r>
        <w:rPr>
          <w:rFonts w:ascii="Times New Roman" w:hAnsi="Times New Roman"/>
          <w:sz w:val="28"/>
        </w:rPr>
        <w:t>. Он занимает площадь в 1200 га, что равняется 1700</w:t>
      </w:r>
    </w:p>
    <w:p w14:paraId="4F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футбольным полям. Каждый день на него привозят 13 тыс. тонн отходов.</w:t>
      </w:r>
    </w:p>
    <w:p w14:paraId="50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Нью-Джерси (США) открыт музей мусора. В Башкирии осенью этого</w:t>
      </w:r>
    </w:p>
    <w:p w14:paraId="51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года тоже может появиться музей нестандартного, интересного и опасного</w:t>
      </w:r>
    </w:p>
    <w:p w14:paraId="52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мусора.</w:t>
      </w:r>
    </w:p>
    <w:p w14:paraId="53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Получение электричества за счёт сжигания мусора в британском городе</w:t>
      </w:r>
    </w:p>
    <w:p w14:paraId="54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Эдмонтоне</w:t>
      </w:r>
      <w:r>
        <w:rPr>
          <w:rFonts w:ascii="Times New Roman" w:hAnsi="Times New Roman"/>
          <w:sz w:val="28"/>
        </w:rPr>
        <w:t xml:space="preserve"> ежегодно экономит 100 тысяч тонн угля.</w:t>
      </w:r>
    </w:p>
    <w:p w14:paraId="55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середины 1990-х годов в Европе и Северной Америке зародилось</w:t>
      </w:r>
    </w:p>
    <w:p w14:paraId="56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движение фриганов — людей, которые отрицают современную экономическую систему и лежащую в её основе жажду потребления, а пищу</w:t>
      </w:r>
    </w:p>
    <w:p w14:paraId="57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находят на свалках и в мусорных контейнерах. На свалках фриганы находят</w:t>
      </w:r>
    </w:p>
    <w:p w14:paraId="58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одежду и домашнюю утварь, которую в случае ненужности могут обменивать на блошиных рынках на другие вещи без участия денег.</w:t>
      </w:r>
    </w:p>
    <w:p w14:paraId="59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завершения строительства Зимнего дворца вся площадь была</w:t>
      </w:r>
    </w:p>
    <w:p w14:paraId="5A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завалена строительным мусором. Император Пётр III решил избавиться от</w:t>
      </w:r>
    </w:p>
    <w:p w14:paraId="5B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него оригинальным способом — приказал объявить народу, что каждый желающий может взять с площади всё, что угодно, и бесплатно. Через</w:t>
      </w:r>
    </w:p>
    <w:p w14:paraId="5C010000">
      <w:pPr>
        <w:spacing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несколько часов весь мусор был расчищен.</w:t>
      </w:r>
    </w:p>
    <w:p w14:paraId="5D010000">
      <w:pPr>
        <w:spacing w:line="36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в море бросить бумажную салфетку, то она исчезнет через три месяца, спички растворятся через шесть месяцев. Брошенный окурок проплавает в море от одного года до пяти лет, а пакет из полиэтилена – от десяти до двадцати лет. Изделия из нейлона растворятся через тридцать-сорок лет, а консервная банка через пятьсот! Пройдёт тысяча лет, и только после этого исчезнет стандартная стеклянная бутылка!</w:t>
      </w:r>
    </w:p>
    <w:p w14:paraId="5E01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5F01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60010000">
      <w:pPr>
        <w:spacing w:line="240" w:lineRule="auto"/>
        <w:ind/>
        <w:jc w:val="right"/>
        <w:rPr>
          <w:rFonts w:ascii="Times New Roman" w:hAnsi="Times New Roman"/>
          <w:sz w:val="28"/>
        </w:rPr>
      </w:pPr>
    </w:p>
    <w:p w14:paraId="61010000">
      <w:pPr>
        <w:spacing w:line="276" w:lineRule="auto"/>
        <w:ind/>
        <w:jc w:val="both"/>
        <w:rPr>
          <w:rFonts w:ascii="Times New Roman" w:hAnsi="Times New Roman"/>
          <w:sz w:val="28"/>
        </w:rPr>
      </w:pPr>
    </w:p>
    <w:sectPr>
      <w:footerReference r:id="rId1" w:type="default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center"/>
      <w:rPr>
        <w:rFonts w:asciiTheme="majorAscii" w:hAnsiTheme="majorHAnsi"/>
        <w:color w:themeColor="accent1" w:val="4472C4"/>
        <w:sz w:val="40"/>
      </w:rPr>
    </w:pPr>
  </w:p>
  <w:p w14:paraId="02000000">
    <w:pPr>
      <w:pStyle w:val="Style_1"/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lvl w:ilvl="0">
      <w:start w:val="1"/>
      <w:numFmt w:val="decimal"/>
      <w:lvlText w:val="%1."/>
      <w:lvlJc w:val="left"/>
      <w:pPr>
        <w:ind w:hanging="360" w:left="644"/>
      </w:pPr>
      <w:rPr>
        <w:b w:val="1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decimal"/>
      <w:lvlText w:val="%1."/>
      <w:lvlJc w:val="left"/>
      <w:pPr>
        <w:ind w:hanging="360" w:left="720"/>
      </w:pPr>
      <w:rPr>
        <w:b w:val="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3" w:type="paragraph">
    <w:name w:val="Normal (Web)"/>
    <w:basedOn w:val="Style_6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Normal (Web)"/>
    <w:basedOn w:val="Style_6_ch"/>
    <w:link w:val="Style_3"/>
    <w:rPr>
      <w:rFonts w:ascii="Times New Roman" w:hAnsi="Times New Roman"/>
      <w:sz w:val="24"/>
    </w:rPr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eading 3"/>
    <w:next w:val="Style_6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annotation text"/>
    <w:basedOn w:val="Style_6"/>
    <w:link w:val="Style_13_ch"/>
    <w:pPr>
      <w:spacing w:line="240" w:lineRule="auto"/>
      <w:ind/>
    </w:pPr>
    <w:rPr>
      <w:sz w:val="20"/>
    </w:rPr>
  </w:style>
  <w:style w:styleId="Style_13_ch" w:type="character">
    <w:name w:val="annotation text"/>
    <w:basedOn w:val="Style_6_ch"/>
    <w:link w:val="Style_13"/>
    <w:rPr>
      <w:sz w:val="20"/>
    </w:rPr>
  </w:style>
  <w:style w:styleId="Style_14" w:type="paragraph">
    <w:name w:val="toc 3"/>
    <w:next w:val="Style_6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er"/>
    <w:basedOn w:val="Style_6"/>
    <w:link w:val="Style_15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5_ch" w:type="character">
    <w:name w:val="header"/>
    <w:basedOn w:val="Style_6_ch"/>
    <w:link w:val="Style_15"/>
  </w:style>
  <w:style w:styleId="Style_16" w:type="paragraph">
    <w:name w:val="heading 5"/>
    <w:next w:val="Style_6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6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5" w:type="paragraph">
    <w:name w:val="Hyperlink"/>
    <w:basedOn w:val="Style_11"/>
    <w:link w:val="Style_5_ch"/>
    <w:rPr>
      <w:color w:themeColor="hyperlink" w:val="0563C1"/>
      <w:u w:val="single"/>
    </w:rPr>
  </w:style>
  <w:style w:styleId="Style_5_ch" w:type="character">
    <w:name w:val="Hyperlink"/>
    <w:basedOn w:val="Style_11_ch"/>
    <w:link w:val="Style_5"/>
    <w:rPr>
      <w:color w:themeColor="hyperlink" w:val="0563C1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6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annotation subject"/>
    <w:basedOn w:val="Style_13"/>
    <w:next w:val="Style_13"/>
    <w:link w:val="Style_20_ch"/>
    <w:rPr>
      <w:b w:val="1"/>
    </w:rPr>
  </w:style>
  <w:style w:styleId="Style_20_ch" w:type="character">
    <w:name w:val="annotation subject"/>
    <w:basedOn w:val="Style_13_ch"/>
    <w:link w:val="Style_20"/>
    <w:rPr>
      <w:b w:val="1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6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6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annotation reference"/>
    <w:basedOn w:val="Style_11"/>
    <w:link w:val="Style_25_ch"/>
    <w:rPr>
      <w:sz w:val="16"/>
    </w:rPr>
  </w:style>
  <w:style w:styleId="Style_25_ch" w:type="character">
    <w:name w:val="annotation reference"/>
    <w:basedOn w:val="Style_11_ch"/>
    <w:link w:val="Style_25"/>
    <w:rPr>
      <w:sz w:val="16"/>
    </w:rPr>
  </w:style>
  <w:style w:styleId="Style_1" w:type="paragraph">
    <w:name w:val="footer"/>
    <w:basedOn w:val="Style_6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footer"/>
    <w:basedOn w:val="Style_6_ch"/>
    <w:link w:val="Style_1"/>
  </w:style>
  <w:style w:styleId="Style_26" w:type="paragraph">
    <w:name w:val="Subtitle"/>
    <w:next w:val="Style_6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6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6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" w:type="paragraph">
    <w:name w:val="List Paragraph"/>
    <w:basedOn w:val="Style_6"/>
    <w:link w:val="Style_2_ch"/>
    <w:pPr>
      <w:ind w:firstLine="0" w:left="720"/>
      <w:contextualSpacing w:val="1"/>
    </w:pPr>
  </w:style>
  <w:style w:styleId="Style_2_ch" w:type="character">
    <w:name w:val="List Paragraph"/>
    <w:basedOn w:val="Style_6_ch"/>
    <w:link w:val="Style_2"/>
  </w:style>
  <w:style w:styleId="Style_29" w:type="paragraph">
    <w:name w:val="Unresolved Mention"/>
    <w:basedOn w:val="Style_11"/>
    <w:link w:val="Style_29_ch"/>
    <w:rPr>
      <w:color w:val="605E5C"/>
      <w:shd w:fill="E1DFDD" w:val="clear"/>
    </w:rPr>
  </w:style>
  <w:style w:styleId="Style_29_ch" w:type="character">
    <w:name w:val="Unresolved Mention"/>
    <w:basedOn w:val="Style_11_ch"/>
    <w:link w:val="Style_29"/>
    <w:rPr>
      <w:color w:val="605E5C"/>
      <w:shd w:fill="E1DFDD" w:val="clear"/>
    </w:rPr>
  </w:style>
  <w:style w:styleId="Style_30" w:type="paragraph">
    <w:name w:val="heading 2"/>
    <w:next w:val="Style_6"/>
    <w:link w:val="Style_3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21" Target="numbering.xml" Type="http://schemas.openxmlformats.org/officeDocument/2006/relationships/numbering"/>
  <Relationship Id="rId13" Target="media/12.jpeg" Type="http://schemas.openxmlformats.org/officeDocument/2006/relationships/image"/>
  <Relationship Id="rId11" Target="media/10.jpeg" Type="http://schemas.openxmlformats.org/officeDocument/2006/relationships/image"/>
  <Relationship Id="rId18" Target="stylesWithEffects.xml" Type="http://schemas.microsoft.com/office/2007/relationships/stylesWithEffects"/>
  <Relationship Id="rId17" Target="styles.xml" Type="http://schemas.openxmlformats.org/officeDocument/2006/relationships/styles"/>
  <Relationship Id="rId10" Target="media/9.jpeg" Type="http://schemas.openxmlformats.org/officeDocument/2006/relationships/image"/>
  <Relationship Id="rId15" Target="fontTable.xml" Type="http://schemas.openxmlformats.org/officeDocument/2006/relationships/fontTable"/>
  <Relationship Id="rId9" Target="media/8.jpeg" Type="http://schemas.openxmlformats.org/officeDocument/2006/relationships/image"/>
  <Relationship Id="rId20" Target="theme/theme1.xml" Type="http://schemas.openxmlformats.org/officeDocument/2006/relationships/theme"/>
  <Relationship Id="rId19" Target="webSettings.xml" Type="http://schemas.openxmlformats.org/officeDocument/2006/relationships/webSettings"/>
  <Relationship Id="rId8" Target="media/7.jpeg" Type="http://schemas.openxmlformats.org/officeDocument/2006/relationships/image"/>
  <Relationship Id="rId7" Target="media/6.jpeg" Type="http://schemas.openxmlformats.org/officeDocument/2006/relationships/image"/>
  <Relationship Id="rId14" Target="media/13.jpeg" Type="http://schemas.openxmlformats.org/officeDocument/2006/relationships/image"/>
  <Relationship Id="rId6" Target="media/5.jpeg" Type="http://schemas.openxmlformats.org/officeDocument/2006/relationships/image"/>
  <Relationship Id="rId5" Target="media/4.jpeg" Type="http://schemas.openxmlformats.org/officeDocument/2006/relationships/image"/>
  <Relationship Id="rId4" Target="media/3.jpeg" Type="http://schemas.openxmlformats.org/officeDocument/2006/relationships/image"/>
  <Relationship Id="rId16" Target="settings.xml" Type="http://schemas.openxmlformats.org/officeDocument/2006/relationships/settings"/>
  <Relationship Id="rId12" Target="media/11.jpeg" Type="http://schemas.openxmlformats.org/officeDocument/2006/relationships/image"/>
  <Relationship Id="rId3" Target="media/2.jpeg" Type="http://schemas.openxmlformats.org/officeDocument/2006/relationships/image"/>
  <Relationship Id="rId2" Target="media/1.jpeg" Type="http://schemas.openxmlformats.org/officeDocument/2006/relationships/imag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MyOffice-CoreFramework-Android/29-1028.734.7326.662.0@RELEASE-CORE-29.0-RC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2023-05-31T16:47:08Z</dcterms:modified>
</cp:coreProperties>
</file>