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DB94B" w14:textId="00CE36AB" w:rsidR="006B731D" w:rsidRPr="006B731D" w:rsidRDefault="006B731D" w:rsidP="006B73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B731D">
        <w:rPr>
          <w:rFonts w:ascii="Times New Roman" w:eastAsia="Times New Roman" w:hAnsi="Times New Roman" w:cs="Times New Roman"/>
          <w:b/>
          <w:bCs/>
          <w:sz w:val="32"/>
          <w:szCs w:val="32"/>
        </w:rPr>
        <w:t>Коммуникативные игры для детей младшего дошкольного возраста.</w:t>
      </w:r>
    </w:p>
    <w:p w14:paraId="4621F8A0" w14:textId="583D2F4A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В возрасте </w:t>
      </w:r>
      <w:r w:rsidR="006B731D" w:rsidRPr="00960E7C">
        <w:rPr>
          <w:rFonts w:ascii="Times New Roman" w:eastAsia="Times New Roman" w:hAnsi="Times New Roman" w:cs="Times New Roman"/>
          <w:sz w:val="24"/>
          <w:szCs w:val="24"/>
        </w:rPr>
        <w:t>2–</w:t>
      </w:r>
      <w:proofErr w:type="gramStart"/>
      <w:r w:rsidR="006B731D" w:rsidRPr="00960E7C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лет</w:t>
      </w:r>
      <w:proofErr w:type="gram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все большее значение приобретает общение со сверстниками. Это связано с тем</w:t>
      </w:r>
      <w:r w:rsidR="006B731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Что возникает содержательное общение сверстников на равных, поэтому: </w:t>
      </w:r>
    </w:p>
    <w:p w14:paraId="204BFCAD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- дети стремятся заинтересовать собой, привлечь внимание сверстника;</w:t>
      </w:r>
    </w:p>
    <w:p w14:paraId="1E293791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- чутко отзываются на любое действие сверстника; </w:t>
      </w:r>
    </w:p>
    <w:p w14:paraId="2E456A6D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Именно с момента, когда начинает проявляться интерес к другому ребенку, нужно учить детей общаться друг с другом.</w:t>
      </w:r>
    </w:p>
    <w:p w14:paraId="3810ACA4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В целях общения детей взрослый: </w:t>
      </w:r>
    </w:p>
    <w:p w14:paraId="72BBEFA2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- помогает ребенку увидеть в сверстнике – человека;</w:t>
      </w:r>
    </w:p>
    <w:p w14:paraId="2EE514CF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- организует совместные игры детей; </w:t>
      </w:r>
    </w:p>
    <w:p w14:paraId="255C25E3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- учит доброжелательному общению;</w:t>
      </w:r>
    </w:p>
    <w:p w14:paraId="5B264364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- поощряет привлечение внимания к сверстникам, называние по имени, ласковые слова и т.п. </w:t>
      </w:r>
    </w:p>
    <w:p w14:paraId="73C5C6BF" w14:textId="1DC948F4" w:rsidR="006B731D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Рассмотрим несколько вариантов игр, направленных на формирование навыков общения у детей раннего возраста. Предложенные игры можно использовать в работе с детьми с особыми образовательными потребностями.</w:t>
      </w:r>
    </w:p>
    <w:p w14:paraId="01B38767" w14:textId="77777777" w:rsidR="006B731D" w:rsidRDefault="006B731D" w:rsidP="006B73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DD1DE8" w14:textId="5F5E220E" w:rsidR="006B731D" w:rsidRPr="006B731D" w:rsidRDefault="006B731D" w:rsidP="006B73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73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Игра «Наше солнце» </w:t>
      </w:r>
    </w:p>
    <w:p w14:paraId="12D12A0C" w14:textId="77777777" w:rsidR="006B731D" w:rsidRPr="006B731D" w:rsidRDefault="006B731D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731D">
        <w:rPr>
          <w:rFonts w:ascii="Times New Roman" w:eastAsia="Times New Roman" w:hAnsi="Times New Roman" w:cs="Times New Roman"/>
          <w:sz w:val="24"/>
          <w:szCs w:val="24"/>
        </w:rPr>
        <w:t xml:space="preserve">Цель: способствовать объединению и взаимодействию детей в группе. </w:t>
      </w:r>
    </w:p>
    <w:p w14:paraId="660E62F3" w14:textId="77777777" w:rsidR="006B731D" w:rsidRDefault="006B731D" w:rsidP="006B73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B731D">
        <w:rPr>
          <w:rFonts w:ascii="Times New Roman" w:eastAsia="Times New Roman" w:hAnsi="Times New Roman" w:cs="Times New Roman"/>
          <w:sz w:val="24"/>
          <w:szCs w:val="24"/>
        </w:rPr>
        <w:t>Взрослый рисует на ватмане круг. Затем обрисовывает ладони детей, создавая таким образом лучики солнца. При помощи взрослого дети раскрашивают нарисованные ладошки. В итоге получается красивое разноцветное солнце, которое вывешивается в группе.</w:t>
      </w:r>
      <w:r w:rsidR="00960E7C" w:rsidRPr="00960E7C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2EBA280" w14:textId="50F70155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«Ласковое имя»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учить взаимодействовать друг с другом, называть имя другого ребенка. </w:t>
      </w:r>
    </w:p>
    <w:p w14:paraId="04C5E7E3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Дети встают в круг, каждый из них по очереди входит в центр. Все остальные дети при помощи взрослого называют варианты ласкового имени ребенка, стоящего в центре круга.</w:t>
      </w:r>
    </w:p>
    <w:p w14:paraId="375DABB5" w14:textId="6D4D810A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«Кто пришёл к нам в гости?»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способствовать развитию самоуважения детей; активизировать доброжелательное отношение детей к сверстникам. </w:t>
      </w:r>
    </w:p>
    <w:p w14:paraId="1F911A18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Взрослый отводит в сторону двоих-троих детей из группы и договаривается с ними о том, что они будут изображать животных, которые придут в гости к ребятам. Дети решают каких животных они будут изображать. Дети встают в круг. Гости по очереди входят в круг. Взрослый говорит детям: «Посмотрите, какой замечательный зверь к нам пришёл, какие у него глазки, как красиво он двигается и т.п.». Детям необходимо догадаться, какие звери к ним пришли и какое у них было настроение.</w:t>
      </w:r>
    </w:p>
    <w:p w14:paraId="1CA2CE4E" w14:textId="1F2E348D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«У птички болит крылышко»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способствовать формированию у детей умения любить окружающих. </w:t>
      </w:r>
    </w:p>
    <w:p w14:paraId="2CD15A08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Один из детей превращается в птичку, у которой болит крылышко. Он старается показать, что он грустит. Ведущий предлагает ребятам «пожалеть птичку». Первым «жалеет» её сам ведущий, который надевает на руку куклу-котенка и его лапками гладит «птичку» со словами: «Птичка… (Саша, Маша) хорошая». Затем другие дети надевают куклу-котенка и тоже «жалеют птичку».</w:t>
      </w:r>
    </w:p>
    <w:p w14:paraId="7677BA9F" w14:textId="5F1BC221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«Вместе играем»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учить детей взаимодействию и вежливому обращению друг с другом.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Оборудование: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парные игрушки (шарик-желобок, паровозик-вагончик, машина-кубики) . </w:t>
      </w:r>
    </w:p>
    <w:p w14:paraId="6A3F5E2B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lastRenderedPageBreak/>
        <w:t>Взрослый раздает детям игрушки, расставляет детей парами, предлагает поиграть вместе. Затем он помогает каждому из детей выполнять предметно-игровые действия в соответствии с назначением каждой игрушки. В конце игры взрослый фиксирует, кто с кем играл, называя каждого ребенка по имени: «Аня играла с Дашей – катали шарик, Дима играл с Васей – возили паровозик, Петя играл с Леной – нагружали и возили кубики в машине».</w:t>
      </w:r>
    </w:p>
    <w:p w14:paraId="26EE063B" w14:textId="136006BE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«кто лучше разбудит»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способствовать у детей умения любить окружающих. </w:t>
      </w:r>
    </w:p>
    <w:p w14:paraId="1471C02E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Один ребенок превращается в кошечку и засыпает – ложиться на коврик в центре группы. Ведущий просит по очереди будить «спящую кошечку». Желательно делать это по-разному (разными словами и прикосновениями), но всякий раз ласково. В конце упражнения дети все вместе решают, кто «будил кошечку» наиболее ласково.</w:t>
      </w:r>
    </w:p>
    <w:p w14:paraId="6AE667C5" w14:textId="2D6DBFB5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«Покажу, как я люблю»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способствовать формированию у детей умения любить окружающих. </w:t>
      </w:r>
    </w:p>
    <w:p w14:paraId="2427E036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Взрослый говорит, что можно показать человеку, что ты его любишь, только прикосновениями, без слов. Далее один из ребят превращается в маму, другой- в её </w:t>
      </w:r>
    </w:p>
    <w:p w14:paraId="28D143F9" w14:textId="66605745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Сыночка, и показывают, как они любят друг друга. Следующая пара – «мама» и «дочка», потом «бабушка» и «внук» и </w:t>
      </w:r>
      <w:proofErr w:type="gramStart"/>
      <w:r w:rsidRPr="00960E7C">
        <w:rPr>
          <w:rFonts w:ascii="Times New Roman" w:eastAsia="Times New Roman" w:hAnsi="Times New Roman" w:cs="Times New Roman"/>
          <w:sz w:val="24"/>
          <w:szCs w:val="24"/>
        </w:rPr>
        <w:t>т.п.</w:t>
      </w:r>
      <w:proofErr w:type="gram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«Листочек падает»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развивать умение сотрудничать. </w:t>
      </w:r>
    </w:p>
    <w:p w14:paraId="7F295E73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Взрослый поднимает над столом лист бумаги (на расстояние около метра), затем опускает его и обращает внимание детей на то, как плавно он опускается вниз и ложится на стол. После этого ведущий просит детей превратить свои руки в листочки бумаги. Ведущий снова поднимает лист бумаги-дети поднимают руки вверх. Взрослый опускает лист, он спускается на стол. Детям нужно сделать тоже самое, то есть плавно опустить руки на стол одновременно с листом бумаги. Упражнение можно повторить несколько раз. Ведущий подчеркивает умение ребят действовать согласованно, вместе.</w:t>
      </w:r>
    </w:p>
    <w:p w14:paraId="71196E6A" w14:textId="5B84BF5D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«Обижаться не могу, ой, смеюсь, кукареку!»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способствовать уменьшению обидчивости у детей. </w:t>
      </w:r>
    </w:p>
    <w:p w14:paraId="34B81524" w14:textId="77777777" w:rsidR="006B731D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Один ребенок садиться на «волшебный стульчик», другой понарошку должен обидеть его. Взрослый начинает при этом говорить слова: «Обижаться не могу…» - ребенок продолжает: «Ой, смеюсь, кукареку!»</w:t>
      </w:r>
    </w:p>
    <w:p w14:paraId="630953BE" w14:textId="150FDDD2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«Звериное пианино»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развивать у детей умение сотрудничать. </w:t>
      </w:r>
    </w:p>
    <w:p w14:paraId="77DE88FF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Дети садятся на корточки в одну линию. Они клавиши пианино, которые звучат голосами разных животных. Ведущий раздает детям карточки с изображением животных, голосами которых будут звучать «клавиши» (кошка, собака, свинья, мышка и т.д.) Потом взрослый дотрагивается до головок детей, как будто нажимает клавиши. Клавишам нужно звучать голосами соответствующих животных.</w:t>
      </w:r>
    </w:p>
    <w:p w14:paraId="2F3A8AD6" w14:textId="2F3D4673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«Паровозик»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учить ребенка отзываться на свое имя, запоминать имена сверстников, действовать по показу и словесной инструкции. </w:t>
      </w:r>
    </w:p>
    <w:p w14:paraId="73ECF24E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Взрослый объясняет детям, что сейчас, они будут играть в паровозик. Главным паровозом будет взрослый, а дети – вагончики. Он поочередно подзывает к себе детей, эмоционально комментируя происходящее: «Я буду паровозом, а вы вагончиками. «Петя, иди ко мне, становись за мной, держи меня за пояс, вот так. Теперь Ваня, иди сюда, встань за Петей, держи его за пояс»</w:t>
      </w:r>
      <w:proofErr w:type="gramStart"/>
      <w:r w:rsidRPr="00960E7C">
        <w:rPr>
          <w:rFonts w:ascii="Times New Roman" w:eastAsia="Times New Roman" w:hAnsi="Times New Roman" w:cs="Times New Roman"/>
          <w:sz w:val="24"/>
          <w:szCs w:val="24"/>
        </w:rPr>
        <w:t>, После</w:t>
      </w:r>
      <w:proofErr w:type="gram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того как все дети выстроились, «поезд» отправляется в путь. Взрослый, имитируя движение паровоза «</w:t>
      </w:r>
      <w:proofErr w:type="spellStart"/>
      <w:r w:rsidRPr="00960E7C">
        <w:rPr>
          <w:rFonts w:ascii="Times New Roman" w:eastAsia="Times New Roman" w:hAnsi="Times New Roman" w:cs="Times New Roman"/>
          <w:sz w:val="24"/>
          <w:szCs w:val="24"/>
        </w:rPr>
        <w:t>Чух-чух</w:t>
      </w:r>
      <w:proofErr w:type="spellEnd"/>
      <w:r w:rsidRPr="00960E7C">
        <w:rPr>
          <w:rFonts w:ascii="Times New Roman" w:eastAsia="Times New Roman" w:hAnsi="Times New Roman" w:cs="Times New Roman"/>
          <w:sz w:val="24"/>
          <w:szCs w:val="24"/>
        </w:rPr>
        <w:t>, у-у-у!» побуждает детей повторить их.</w:t>
      </w:r>
    </w:p>
    <w:p w14:paraId="64188DE0" w14:textId="76AA1C38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«Передай мяч»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учить взаимодействовать со сверстниками. </w:t>
      </w:r>
    </w:p>
    <w:p w14:paraId="1D07A7D0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Дети стоят напротив друг друга. Взрослый, показывая детям, как нужно правильно удерживать и передавать мяч другому ребенку, называя его по имени («На, Петя!»).</w:t>
      </w:r>
    </w:p>
    <w:p w14:paraId="49BD9D72" w14:textId="7709842E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Игра эмоционально поддерживается взрослым.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Игра «Ласковый ребенок»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продолжить учить детей подражать эмоционально-тактильным и вербальным способам взаимодействия партнером. </w:t>
      </w:r>
    </w:p>
    <w:p w14:paraId="0A4DF1D0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Дети сидят на стульчиках полукругом перед взрослым. Он вызывает к себе одного из детей и показывает, как можно его обнять, прислониться, смотреть в глаза, улыбаться. «Ах, какой хороший Саша, иди ко мне я тебя обниму, вот так.</w:t>
      </w:r>
    </w:p>
    <w:p w14:paraId="6B427268" w14:textId="492A75FE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Посмотрите детки, как я обнимаю Сашу, вот так. Я </w:t>
      </w:r>
      <w:proofErr w:type="gramStart"/>
      <w:r w:rsidRPr="00960E7C">
        <w:rPr>
          <w:rFonts w:ascii="Times New Roman" w:eastAsia="Times New Roman" w:hAnsi="Times New Roman" w:cs="Times New Roman"/>
          <w:sz w:val="24"/>
          <w:szCs w:val="24"/>
        </w:rPr>
        <w:t>ласковая!.</w:t>
      </w:r>
      <w:proofErr w:type="gram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Затем взрослый приглашает еще одного ребенка к себе и предлагает ему повторить все свои действия, эмоционально акцентируя каждое действие ребенка и при необходимости оказывая ему помощь. В конце игры взрослый подчеркивает, подытоживает все действия </w:t>
      </w:r>
      <w:proofErr w:type="spellStart"/>
      <w:r w:rsidRPr="00960E7C">
        <w:rPr>
          <w:rFonts w:ascii="Times New Roman" w:eastAsia="Times New Roman" w:hAnsi="Times New Roman" w:cs="Times New Roman"/>
          <w:sz w:val="24"/>
          <w:szCs w:val="24"/>
        </w:rPr>
        <w:t>ребенка</w:t>
      </w:r>
      <w:proofErr w:type="gramStart"/>
      <w:r w:rsidRPr="00960E7C">
        <w:rPr>
          <w:rFonts w:ascii="Times New Roman" w:eastAsia="Times New Roman" w:hAnsi="Times New Roman" w:cs="Times New Roman"/>
          <w:sz w:val="24"/>
          <w:szCs w:val="24"/>
        </w:rPr>
        <w:t>:»Ваня</w:t>
      </w:r>
      <w:proofErr w:type="spellEnd"/>
      <w:proofErr w:type="gram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обнял Сашу, посмотрел ему в глазки, улыбнулся. Вот какой Ваня, ласковый ребенок!». Затем взрослый поочередно вызывает </w:t>
      </w:r>
      <w:proofErr w:type="gramStart"/>
      <w:r w:rsidRPr="00960E7C">
        <w:rPr>
          <w:rFonts w:ascii="Times New Roman" w:eastAsia="Times New Roman" w:hAnsi="Times New Roman" w:cs="Times New Roman"/>
          <w:sz w:val="24"/>
          <w:szCs w:val="24"/>
        </w:rPr>
        <w:t>оставшихся детей</w:t>
      </w:r>
      <w:proofErr w:type="gram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и игра повторяется.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Развитие коммуникативных навыков у детей </w:t>
      </w:r>
      <w:proofErr w:type="gramStart"/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2-3</w:t>
      </w:r>
      <w:proofErr w:type="gramEnd"/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лет.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Игры на формирование положительных контактов с ровесниками.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«Прилетела птичка»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>Цель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: развивать внимание к сверстнику.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Материал: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игрушечная птичка.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Ход: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>педагог показывает птичку и выполняет действия в соответствии с текстом:</w:t>
      </w:r>
    </w:p>
    <w:p w14:paraId="6F2BE24F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Прилетела птичка,</w:t>
      </w:r>
    </w:p>
    <w:p w14:paraId="0195EB83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Синичка-невеличка. </w:t>
      </w:r>
    </w:p>
    <w:p w14:paraId="6F78A8F9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К Лене прилетела (сажает птичку на ручку Лене и по очереди другим детям).</w:t>
      </w:r>
    </w:p>
    <w:p w14:paraId="02F754FE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На деток посмотрела, </w:t>
      </w:r>
    </w:p>
    <w:p w14:paraId="65844EF1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Дальше полетела.</w:t>
      </w:r>
    </w:p>
    <w:p w14:paraId="1FD55603" w14:textId="25C576DB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«Прячемся от дождика»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стимулировать подражание сверстникам, развивать стремление находится вместе.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Материал: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зонт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Ход: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педагог привлекает внимание детей, показывая закрытый зонт, и выполняет действия вместе с детьми в соответствии со словами: </w:t>
      </w:r>
    </w:p>
    <w:p w14:paraId="56516F21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На прогулку вышел дождик. Кап-кап-кап!</w:t>
      </w:r>
    </w:p>
    <w:p w14:paraId="0D212E1E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Кап-кап-кап! /движение пальчиков о ладошку/ </w:t>
      </w:r>
    </w:p>
    <w:p w14:paraId="4CF2E24E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Не промочат дети ножки. /поднимают ножки/</w:t>
      </w:r>
    </w:p>
    <w:p w14:paraId="1CE0A706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Всех их зонтик соберет, /открывает зонтик и крутит его/ </w:t>
      </w:r>
    </w:p>
    <w:p w14:paraId="71745F1A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От дождя убережёт. /все прячутся от дождя под зонт/</w:t>
      </w:r>
    </w:p>
    <w:p w14:paraId="1871650E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Педагог комментирует: «Все-все-все сюда. И Люда, и Света, и </w:t>
      </w:r>
      <w:proofErr w:type="gramStart"/>
      <w:r w:rsidRPr="00960E7C">
        <w:rPr>
          <w:rFonts w:ascii="Times New Roman" w:eastAsia="Times New Roman" w:hAnsi="Times New Roman" w:cs="Times New Roman"/>
          <w:sz w:val="24"/>
          <w:szCs w:val="24"/>
        </w:rPr>
        <w:t>Владик..</w:t>
      </w:r>
      <w:proofErr w:type="gram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Все здесь… </w:t>
      </w:r>
    </w:p>
    <w:p w14:paraId="513E8042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Ближе, ближе подходите, а то все не поместятся под зонт».</w:t>
      </w:r>
    </w:p>
    <w:p w14:paraId="65CB4A54" w14:textId="55DA8D82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«Разноцветные клубочки»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развивать умение выполнять одновременно одинаковые действия и достигать общего результата.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Материал: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корзина с разноцветными клубочками.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>Ход: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педагог показывает корзину и произносит слова: </w:t>
      </w:r>
    </w:p>
    <w:p w14:paraId="42EF5700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Разноцветные клубочки </w:t>
      </w:r>
    </w:p>
    <w:p w14:paraId="72E976B6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Укатились от ребят. </w:t>
      </w:r>
      <w:r w:rsidRPr="00960E7C">
        <w:rPr>
          <w:rFonts w:ascii="Times New Roman" w:eastAsia="Times New Roman" w:hAnsi="Times New Roman" w:cs="Times New Roman"/>
          <w:i/>
          <w:iCs/>
          <w:sz w:val="24"/>
          <w:szCs w:val="24"/>
        </w:rPr>
        <w:t>– высыпает клубочки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17C0A8C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Будем мы сейчас клубочки </w:t>
      </w:r>
    </w:p>
    <w:p w14:paraId="0EAD5C07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Все в корзину собирать. </w:t>
      </w:r>
    </w:p>
    <w:p w14:paraId="2BB030BE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Ты клубочек отыщи </w:t>
      </w:r>
      <w:r w:rsidRPr="00960E7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подходит к каждому ребенку и </w:t>
      </w:r>
    </w:p>
    <w:p w14:paraId="214AB0D8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И в корзину положи. </w:t>
      </w:r>
      <w:r w:rsidRPr="00960E7C">
        <w:rPr>
          <w:rFonts w:ascii="Times New Roman" w:eastAsia="Times New Roman" w:hAnsi="Times New Roman" w:cs="Times New Roman"/>
          <w:i/>
          <w:iCs/>
          <w:sz w:val="24"/>
          <w:szCs w:val="24"/>
        </w:rPr>
        <w:t>обращается к каждому ребенку.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96F190F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Когда клубочки собраны, педагог показывает детям полную корзину и говорит, называя всех детей: «Лена собирала, Валя собирала… Все дети собирали. Много разных цветных клубочков».</w:t>
      </w:r>
    </w:p>
    <w:p w14:paraId="46213AB0" w14:textId="6C33BFFC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«Зайки»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развивать умение выполнять одновременно одинаковые действия и достигать общего результата.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Материал: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игрушечный заяц.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Ход: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педагог привлекает внимание детей к игрушке, читает стихотворение и побуждает детей вместе выполнять действия: </w:t>
      </w:r>
    </w:p>
    <w:p w14:paraId="03D55931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По лесной лужайке разбежались зайки.</w:t>
      </w:r>
    </w:p>
    <w:p w14:paraId="2ACB6BD1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Вот какие зайки, зайки-</w:t>
      </w:r>
      <w:proofErr w:type="spellStart"/>
      <w:r w:rsidRPr="00960E7C">
        <w:rPr>
          <w:rFonts w:ascii="Times New Roman" w:eastAsia="Times New Roman" w:hAnsi="Times New Roman" w:cs="Times New Roman"/>
          <w:sz w:val="24"/>
          <w:szCs w:val="24"/>
        </w:rPr>
        <w:t>побегайки</w:t>
      </w:r>
      <w:proofErr w:type="spell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8F4018C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Сели зайчики в кружок, роют лапкой корешок.</w:t>
      </w:r>
    </w:p>
    <w:p w14:paraId="2D0E3E12" w14:textId="77777777" w:rsidR="006B731D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Вот какие зайки, зайки-</w:t>
      </w:r>
      <w:proofErr w:type="spellStart"/>
      <w:r w:rsidRPr="00960E7C">
        <w:rPr>
          <w:rFonts w:ascii="Times New Roman" w:eastAsia="Times New Roman" w:hAnsi="Times New Roman" w:cs="Times New Roman"/>
          <w:sz w:val="24"/>
          <w:szCs w:val="24"/>
        </w:rPr>
        <w:t>побегайки</w:t>
      </w:r>
      <w:proofErr w:type="spell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3EC42C9" w14:textId="2FA0A98B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«Топ-топ-топ»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развивать умение выполнять одновременно одинаковые действия по инструкции взрослого, подражая ровесникам.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Материал: </w:t>
      </w:r>
      <w:proofErr w:type="spellStart"/>
      <w:r w:rsidRPr="00960E7C">
        <w:rPr>
          <w:rFonts w:ascii="Times New Roman" w:eastAsia="Times New Roman" w:hAnsi="Times New Roman" w:cs="Times New Roman"/>
          <w:sz w:val="24"/>
          <w:szCs w:val="24"/>
        </w:rPr>
        <w:t>салютики</w:t>
      </w:r>
      <w:proofErr w:type="spell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Ход: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педагог размахивает </w:t>
      </w:r>
      <w:proofErr w:type="spellStart"/>
      <w:r w:rsidRPr="00960E7C">
        <w:rPr>
          <w:rFonts w:ascii="Times New Roman" w:eastAsia="Times New Roman" w:hAnsi="Times New Roman" w:cs="Times New Roman"/>
          <w:sz w:val="24"/>
          <w:szCs w:val="24"/>
        </w:rPr>
        <w:t>салютиками</w:t>
      </w:r>
      <w:proofErr w:type="spell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, привлекая внимание детей, раздает каждому </w:t>
      </w:r>
      <w:proofErr w:type="spellStart"/>
      <w:r w:rsidRPr="00960E7C">
        <w:rPr>
          <w:rFonts w:ascii="Times New Roman" w:eastAsia="Times New Roman" w:hAnsi="Times New Roman" w:cs="Times New Roman"/>
          <w:sz w:val="24"/>
          <w:szCs w:val="24"/>
        </w:rPr>
        <w:t>салютик</w:t>
      </w:r>
      <w:proofErr w:type="spell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, читает стихотворение и побуждает одновременно выполнять действия: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  <w:t>Мы шагаем топ-топ-топ</w:t>
      </w:r>
      <w:proofErr w:type="gramStart"/>
      <w:r w:rsidRPr="00960E7C">
        <w:rPr>
          <w:rFonts w:ascii="Times New Roman" w:eastAsia="Times New Roman" w:hAnsi="Times New Roman" w:cs="Times New Roman"/>
          <w:sz w:val="24"/>
          <w:szCs w:val="24"/>
        </w:rPr>
        <w:t>, Топ-топ</w:t>
      </w:r>
      <w:proofErr w:type="gram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, ножки, топ! </w:t>
      </w:r>
    </w:p>
    <w:p w14:paraId="39CAD437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А в ладоши хлоп-хлоп-хлоп! Хлоп-хлоп-хлоп, ручки, хлоп!</w:t>
      </w:r>
    </w:p>
    <w:p w14:paraId="353C087D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По дорожке мы </w:t>
      </w:r>
      <w:proofErr w:type="gramStart"/>
      <w:r w:rsidRPr="00960E7C">
        <w:rPr>
          <w:rFonts w:ascii="Times New Roman" w:eastAsia="Times New Roman" w:hAnsi="Times New Roman" w:cs="Times New Roman"/>
          <w:sz w:val="24"/>
          <w:szCs w:val="24"/>
        </w:rPr>
        <w:t>шагаем Ай</w:t>
      </w:r>
      <w:proofErr w:type="gramEnd"/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да малыши! </w:t>
      </w:r>
    </w:p>
    <w:p w14:paraId="41A803EC" w14:textId="77777777" w:rsidR="006B731D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И в ладошки ударяем. Ай да крепыши! /</w:t>
      </w:r>
      <w:proofErr w:type="spellStart"/>
      <w:r w:rsidRPr="00960E7C">
        <w:rPr>
          <w:rFonts w:ascii="Times New Roman" w:eastAsia="Times New Roman" w:hAnsi="Times New Roman" w:cs="Times New Roman"/>
          <w:sz w:val="24"/>
          <w:szCs w:val="24"/>
        </w:rPr>
        <w:t>А.Ануфриева</w:t>
      </w:r>
      <w:proofErr w:type="spellEnd"/>
      <w:r w:rsidRPr="00960E7C">
        <w:rPr>
          <w:rFonts w:ascii="Times New Roman" w:eastAsia="Times New Roman" w:hAnsi="Times New Roman" w:cs="Times New Roman"/>
          <w:sz w:val="24"/>
          <w:szCs w:val="24"/>
        </w:rPr>
        <w:t>/</w:t>
      </w:r>
    </w:p>
    <w:p w14:paraId="3B47B6F7" w14:textId="46BC2CE5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«Флажки»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развивать умение обмениваться со сверстниками предметами.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Материал: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флажками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>Ход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: педагог показывает детям флажки и говорит: </w:t>
      </w:r>
    </w:p>
    <w:p w14:paraId="49430263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Очень любят малыши</w:t>
      </w:r>
    </w:p>
    <w:p w14:paraId="2ABF75F2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Разноцветные флажки (дети берут по флажку) </w:t>
      </w:r>
    </w:p>
    <w:p w14:paraId="0E1C808F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Вы флажками помашите</w:t>
      </w:r>
    </w:p>
    <w:p w14:paraId="767CB7E7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И другой флажок возьмите. </w:t>
      </w:r>
    </w:p>
    <w:p w14:paraId="29A7FD79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Педагог помогает детям обменяться флажками, например: «Дай Сереже флажок, а он тебе даст свой флажок. Помашите вместе флажками».</w:t>
      </w:r>
    </w:p>
    <w:p w14:paraId="2CB3DBCE" w14:textId="7D41932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b/>
          <w:bCs/>
          <w:sz w:val="24"/>
          <w:szCs w:val="24"/>
        </w:rPr>
        <w:t>«Поезд»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Цель: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учить двигаться в определенном направлении, согласовывая действия с другими детьми, вселять чувство уверенности в свои возможности, побуждать к самостоятельным действиям.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br/>
      </w:r>
      <w:r w:rsidRPr="00960E7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Ход: </w:t>
      </w: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взрослый предлагает нескольким детям встать друг за другом. Дети выполняют роль вагончиков, а взрослый паровоза. Паровоз дает гудок и поезд начинает движение вначале медленно, а затем всё быстрее и быстрее. Дети двигают руками в такт словам «чу-чу-чу». </w:t>
      </w:r>
    </w:p>
    <w:p w14:paraId="0B04474E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Варианты игры: Роль паровоза выполняет ребенок.</w:t>
      </w:r>
    </w:p>
    <w:p w14:paraId="3E302A2B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Детям предлагают выйти на остановку, где они играют и собирают цветы и т.п. </w:t>
      </w:r>
    </w:p>
    <w:p w14:paraId="58CE7B40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Игра может проводиться под пение песенки:</w:t>
      </w:r>
    </w:p>
    <w:p w14:paraId="045B38F8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Вот поезд наш едет, Кто хочет слезать? </w:t>
      </w:r>
    </w:p>
    <w:p w14:paraId="3AA53917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Ребят он повез Чу-чу-чу, чу-чу-чу!</w:t>
      </w:r>
    </w:p>
    <w:p w14:paraId="6F8C0DA1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Колеса стучат, Вставайте, ребята, </w:t>
      </w:r>
    </w:p>
    <w:p w14:paraId="6AF3D75E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Далеко-далеко. Бежит паровоз</w:t>
      </w:r>
    </w:p>
    <w:p w14:paraId="279A10FC" w14:textId="77777777" w:rsidR="00960E7C" w:rsidRPr="00960E7C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 xml:space="preserve">А в поезде этом Пойдемте гулять! </w:t>
      </w:r>
    </w:p>
    <w:p w14:paraId="41AAEDA4" w14:textId="4CF2087B" w:rsidR="00B04597" w:rsidRPr="006B731D" w:rsidRDefault="00960E7C" w:rsidP="006B7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0E7C">
        <w:rPr>
          <w:rFonts w:ascii="Times New Roman" w:eastAsia="Times New Roman" w:hAnsi="Times New Roman" w:cs="Times New Roman"/>
          <w:sz w:val="24"/>
          <w:szCs w:val="24"/>
        </w:rPr>
        <w:t>Но вот остановка, Далеко-далеко.</w:t>
      </w:r>
    </w:p>
    <w:sectPr w:rsidR="00B04597" w:rsidRPr="006B731D" w:rsidSect="006B731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DC1"/>
    <w:rsid w:val="00223DC1"/>
    <w:rsid w:val="006B731D"/>
    <w:rsid w:val="00960E7C"/>
    <w:rsid w:val="00AD61F9"/>
    <w:rsid w:val="00B0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2AFF9"/>
  <w15:docId w15:val="{0A20884A-1BD3-4FFC-9B4B-26C854414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D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Олечка</dc:creator>
  <cp:keywords/>
  <dc:description/>
  <cp:lastModifiedBy>1 1</cp:lastModifiedBy>
  <cp:revision>4</cp:revision>
  <dcterms:created xsi:type="dcterms:W3CDTF">2016-11-08T19:14:00Z</dcterms:created>
  <dcterms:modified xsi:type="dcterms:W3CDTF">2023-05-21T16:37:00Z</dcterms:modified>
</cp:coreProperties>
</file>